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C6625">
      <w:pPr>
        <w:pStyle w:val="2"/>
        <w:keepNext w:val="0"/>
        <w:keepLines w:val="0"/>
        <w:rPr>
          <w:rFonts w:hint="eastAsia" w:ascii="宋体" w:hAnsi="宋体"/>
          <w:b w:val="0"/>
          <w:sz w:val="32"/>
          <w:szCs w:val="32"/>
        </w:rPr>
      </w:pPr>
      <w:bookmarkStart w:id="0" w:name="_Toc20443"/>
      <w:r>
        <w:rPr>
          <w:rFonts w:hint="eastAsia" w:ascii="宋体" w:hAnsi="宋体"/>
          <w:sz w:val="32"/>
          <w:szCs w:val="32"/>
        </w:rPr>
        <w:t>第三部分 技术参数及要求</w:t>
      </w:r>
      <w:bookmarkEnd w:id="0"/>
    </w:p>
    <w:p w14:paraId="60F4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highlight w:val="none"/>
        </w:rPr>
      </w:pPr>
    </w:p>
    <w:p w14:paraId="4B685E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项目概况</w:t>
      </w:r>
    </w:p>
    <w:p w14:paraId="6F318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项目名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称：西安石油大学音乐剧《我为祖国找石油》舞美设计及制作搭建项目（二次）</w:t>
      </w:r>
    </w:p>
    <w:p w14:paraId="342F2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2、服务时间：自合同签订之日起至正式演出结束（一场）。</w:t>
      </w:r>
    </w:p>
    <w:p w14:paraId="7E1A3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3、服务地点：陕西人民大会堂（采购人指定地点）。</w:t>
      </w:r>
    </w:p>
    <w:p w14:paraId="51F08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4、服务方式：由中标人负责全部服务内容。</w:t>
      </w:r>
    </w:p>
    <w:p w14:paraId="7799B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5、报价要求：提交详细的报价明细表，包括舞美设计费，舞美制作费，演出拆装台费，多媒体设备使用费，各部分应有详细的报价清单。①舞美设计费②舞美设计制景部分 按照舞美设计涉及到的景片分类，包括但不限于平台、踏步、固定安装景片、纱幕等。③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首演演出拆装台费用、运输费等④多媒体设备费用清单（投影机或LED大屏等）。</w:t>
      </w:r>
    </w:p>
    <w:p w14:paraId="316B38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项目服务内容要求</w:t>
      </w:r>
    </w:p>
    <w:p w14:paraId="1D9CD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、详细的舞美设计方案以及方案解说，舞美方案要求切合附件音乐剧剧本《我为祖国找石油》。设计舞美效果图按照至少每幕每场一张舞美效果图，并提供舞美总平面图和整体的舞美阐述，并按照舞美设计阐述舞美制作所用的材料及工艺。</w:t>
      </w:r>
    </w:p>
    <w:p w14:paraId="27704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2、详细描述使用的多媒体设备（投影机或LED显示屏）的规格型号。</w:t>
      </w:r>
    </w:p>
    <w:p w14:paraId="0CDEF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3、中标后在规定时间内完成舞美设计 舞美制作并按照指定的剧场在规定时间内完成舞台搭建 演出 拆台以及运输等一系列任务。</w:t>
      </w:r>
    </w:p>
    <w:p w14:paraId="43076F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4、舞美设计人员要求（可外聘）①省级以上专业院团舞美设计师②有舞台艺术作品获国家级奖项（例如：中宣部五个一工程奖  文旅部文华大奖等）③有独立舞美设计作品获省级以上专项奖。</w:t>
      </w:r>
    </w:p>
    <w:p w14:paraId="5D4BE310">
      <w:r>
        <w:rPr>
          <w:rFonts w:ascii="宋体" w:hAnsi="宋体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C021C"/>
    <w:multiLevelType w:val="singleLevel"/>
    <w:tmpl w:val="226C02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2E80"/>
    <w:rsid w:val="7C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2025-08-24T07:21:00Z</dcterms:created>
  <dc:creator>Mickey</dc:creator>
  <cp:lastModifiedBy>Mickey</cp:lastModifiedBy>
  <dcterms:modified xsi:type="dcterms:W3CDTF">2025-08-24T07:21:33Z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857FF6340545498CA024B082B758CF8B_11</vt:lpwstr>
  </property>
  <property fmtid="{D5CDD505-2E9C-101B-9397-08002B2CF9AE}" pid="4" name="KSOTemplateDocerSaveRecord">
    <vt:lpwstr>eyJoZGlkIjoiYzQzNjRiOTZkMDY4ZGE2NTliZDRiN2EwYTVjZjlkZDQiLCJ1c2VySWQiOiIzODc0OTMyNjkifQ==</vt:lpwstr>
  </property>
</Properties>
</file>