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6F4D0">
      <w:pPr>
        <w:pStyle w:val="5"/>
        <w:jc w:val="center"/>
        <w:outlineLvl w:val="1"/>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36"/>
          <w:highlight w:val="none"/>
          <w14:textFill>
            <w14:solidFill>
              <w14:schemeClr w14:val="tx1"/>
            </w14:solidFill>
          </w14:textFill>
        </w:rPr>
        <w:t>磋商项目技术、服务、商务及其他要求</w:t>
      </w:r>
    </w:p>
    <w:p w14:paraId="7E73ACC9">
      <w:pPr>
        <w:pStyle w:val="5"/>
        <w:ind w:firstLine="48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w:t>
      </w:r>
      <w:r>
        <w:rPr>
          <w:rFonts w:ascii="仿宋_GB2312" w:hAnsi="仿宋_GB2312" w:eastAsia="仿宋_GB2312" w:cs="仿宋_GB2312"/>
          <w:color w:val="000000" w:themeColor="text1"/>
          <w:highlight w:val="none"/>
          <w14:textFill>
            <w14:solidFill>
              <w14:schemeClr w14:val="tx1"/>
            </w14:solidFill>
          </w14:textFill>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r>
        <w:rPr>
          <w:rFonts w:ascii="仿宋_GB2312" w:hAnsi="仿宋_GB2312" w:eastAsia="仿宋_GB2312" w:cs="仿宋_GB2312"/>
          <w:color w:val="000000" w:themeColor="text1"/>
          <w:highlight w:val="none"/>
          <w14:textFill>
            <w14:solidFill>
              <w14:schemeClr w14:val="tx1"/>
            </w14:solidFill>
          </w14:textFill>
        </w:rPr>
        <w:t>）</w:t>
      </w:r>
    </w:p>
    <w:p w14:paraId="2C1FFAC7">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3.1采购项目概况</w:t>
      </w:r>
    </w:p>
    <w:p w14:paraId="642DB3DD">
      <w:pPr>
        <w:pStyle w:val="5"/>
        <w:ind w:firstLine="480"/>
        <w:rPr>
          <w:color w:val="000000" w:themeColor="text1"/>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智慧应急网格化管理平台应</w:t>
      </w:r>
      <w:r>
        <w:rPr>
          <w:rFonts w:hint="eastAsia" w:ascii="仿宋" w:hAnsi="仿宋" w:eastAsia="仿宋" w:cs="仿宋"/>
          <w:color w:val="000000" w:themeColor="text1"/>
          <w:sz w:val="20"/>
          <w:szCs w:val="20"/>
          <w:highlight w:val="none"/>
          <w:lang w:eastAsia="zh-CN"/>
          <w14:textFill>
            <w14:solidFill>
              <w14:schemeClr w14:val="tx1"/>
            </w14:solidFill>
          </w14:textFill>
        </w:rPr>
        <w:t>包含防汛</w:t>
      </w:r>
      <w:r>
        <w:rPr>
          <w:rFonts w:hint="eastAsia" w:ascii="仿宋" w:hAnsi="仿宋" w:eastAsia="仿宋" w:cs="仿宋"/>
          <w:color w:val="000000" w:themeColor="text1"/>
          <w:sz w:val="20"/>
          <w:szCs w:val="20"/>
          <w:highlight w:val="none"/>
          <w14:textFill>
            <w14:solidFill>
              <w14:schemeClr w14:val="tx1"/>
            </w14:solidFill>
          </w14:textFill>
        </w:rPr>
        <w:t>水位监测系统、应急救援联动系统、网格化管理系统、电动车智能监测系统及独居老人消防检测系统等多个功能模块，提升监测预警的精准度与时效性，实现对街道全时段、无盲区的覆盖式监控，配合并促进采购人完成智慧应急网格化管理平台建设目标；各项服务标准符合国家、省、市（行业）强制性标准及采购人要求</w:t>
      </w:r>
      <w:r>
        <w:rPr>
          <w:rFonts w:ascii="仿宋_GB2312" w:hAnsi="仿宋_GB2312" w:eastAsia="仿宋_GB2312" w:cs="仿宋_GB2312"/>
          <w:color w:val="000000" w:themeColor="text1"/>
          <w:highlight w:val="none"/>
          <w14:textFill>
            <w14:solidFill>
              <w14:schemeClr w14:val="tx1"/>
            </w14:solidFill>
          </w14:textFill>
        </w:rPr>
        <w:t>。</w:t>
      </w:r>
    </w:p>
    <w:p w14:paraId="4ECC5A98">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3.2服务内容及服务要求</w:t>
      </w:r>
    </w:p>
    <w:p w14:paraId="708FD44E">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3.2.1服务内容</w:t>
      </w:r>
    </w:p>
    <w:p w14:paraId="1B4DCEFC">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4E33363B">
      <w:pPr>
        <w:pStyle w:val="5"/>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采购包预算金额（元）: </w:t>
      </w:r>
      <w:r>
        <w:rPr>
          <w:rFonts w:hint="eastAsia" w:ascii="仿宋_GB2312" w:hAnsi="仿宋_GB2312" w:eastAsia="仿宋_GB2312" w:cs="仿宋_GB2312"/>
          <w:color w:val="000000" w:themeColor="text1"/>
          <w:highlight w:val="none"/>
          <w:lang w:eastAsia="zh-CN"/>
          <w14:textFill>
            <w14:solidFill>
              <w14:schemeClr w14:val="tx1"/>
            </w14:solidFill>
          </w14:textFill>
        </w:rPr>
        <w:t>719200.00</w:t>
      </w:r>
    </w:p>
    <w:p w14:paraId="21F17512">
      <w:pPr>
        <w:pStyle w:val="5"/>
        <w:rPr>
          <w:rFonts w:hint="eastAsia" w:eastAsia="仿宋_GB2312"/>
          <w:color w:val="000000" w:themeColor="text1"/>
          <w:highlight w:val="none"/>
          <w:lang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采购包最高限价（元）: </w:t>
      </w:r>
      <w:r>
        <w:rPr>
          <w:rFonts w:hint="eastAsia" w:ascii="仿宋_GB2312" w:hAnsi="仿宋_GB2312" w:eastAsia="仿宋_GB2312" w:cs="仿宋_GB2312"/>
          <w:color w:val="000000" w:themeColor="text1"/>
          <w:highlight w:val="none"/>
          <w:lang w:eastAsia="zh-CN"/>
          <w14:textFill>
            <w14:solidFill>
              <w14:schemeClr w14:val="tx1"/>
            </w14:solidFill>
          </w14:textFill>
        </w:rPr>
        <w:t>719200.00</w:t>
      </w:r>
    </w:p>
    <w:p w14:paraId="7F351CFE">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供应商报价不允许超过标的金额</w:t>
      </w:r>
    </w:p>
    <w:p w14:paraId="35979A32">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（招单价的）供应商报价不允许超过标的单价</w:t>
      </w:r>
    </w:p>
    <w:tbl>
      <w:tblPr>
        <w:tblStyle w:val="3"/>
        <w:tblW w:w="943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3"/>
        <w:gridCol w:w="2137"/>
        <w:gridCol w:w="688"/>
        <w:gridCol w:w="1287"/>
        <w:gridCol w:w="725"/>
        <w:gridCol w:w="1125"/>
        <w:gridCol w:w="738"/>
        <w:gridCol w:w="737"/>
        <w:gridCol w:w="650"/>
        <w:gridCol w:w="738"/>
      </w:tblGrid>
      <w:tr w14:paraId="534F4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3" w:type="dxa"/>
            <w:vAlign w:val="center"/>
          </w:tcPr>
          <w:p w14:paraId="51B80F56">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2137" w:type="dxa"/>
            <w:vAlign w:val="center"/>
          </w:tcPr>
          <w:p w14:paraId="2A4619F2">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标的名称</w:t>
            </w:r>
          </w:p>
        </w:tc>
        <w:tc>
          <w:tcPr>
            <w:tcW w:w="688" w:type="dxa"/>
            <w:vAlign w:val="center"/>
          </w:tcPr>
          <w:p w14:paraId="4B47D59F">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数量</w:t>
            </w:r>
          </w:p>
        </w:tc>
        <w:tc>
          <w:tcPr>
            <w:tcW w:w="1287" w:type="dxa"/>
            <w:vAlign w:val="center"/>
          </w:tcPr>
          <w:p w14:paraId="78610ADC">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标的金额 （元）</w:t>
            </w:r>
          </w:p>
        </w:tc>
        <w:tc>
          <w:tcPr>
            <w:tcW w:w="725" w:type="dxa"/>
            <w:vAlign w:val="center"/>
          </w:tcPr>
          <w:p w14:paraId="3EB8F299">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计量单位</w:t>
            </w:r>
          </w:p>
        </w:tc>
        <w:tc>
          <w:tcPr>
            <w:tcW w:w="1125" w:type="dxa"/>
            <w:vAlign w:val="center"/>
          </w:tcPr>
          <w:p w14:paraId="53EEBFED">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所属行业</w:t>
            </w:r>
          </w:p>
        </w:tc>
        <w:tc>
          <w:tcPr>
            <w:tcW w:w="738" w:type="dxa"/>
            <w:vAlign w:val="center"/>
          </w:tcPr>
          <w:p w14:paraId="71657701">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是否核心产品</w:t>
            </w:r>
          </w:p>
        </w:tc>
        <w:tc>
          <w:tcPr>
            <w:tcW w:w="737" w:type="dxa"/>
            <w:vAlign w:val="center"/>
          </w:tcPr>
          <w:p w14:paraId="59714FA0">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是否允许进口产品</w:t>
            </w:r>
          </w:p>
        </w:tc>
        <w:tc>
          <w:tcPr>
            <w:tcW w:w="650" w:type="dxa"/>
            <w:vAlign w:val="center"/>
          </w:tcPr>
          <w:p w14:paraId="01B9050C">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是否属于节能产品</w:t>
            </w:r>
          </w:p>
        </w:tc>
        <w:tc>
          <w:tcPr>
            <w:tcW w:w="738" w:type="dxa"/>
            <w:vAlign w:val="center"/>
          </w:tcPr>
          <w:p w14:paraId="270988BD">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是否属于环境标志产品</w:t>
            </w:r>
          </w:p>
        </w:tc>
      </w:tr>
      <w:tr w14:paraId="6C002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3" w:type="dxa"/>
            <w:vAlign w:val="center"/>
          </w:tcPr>
          <w:p w14:paraId="0D45286C">
            <w:pPr>
              <w:pStyle w:val="5"/>
              <w:jc w:val="center"/>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2137" w:type="dxa"/>
            <w:vAlign w:val="center"/>
          </w:tcPr>
          <w:p w14:paraId="5BC388FC">
            <w:pPr>
              <w:pStyle w:val="5"/>
              <w:jc w:val="center"/>
              <w:rPr>
                <w:rFonts w:hint="eastAsia" w:eastAsiaTheme="minorEastAsia"/>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eastAsia="zh-CN"/>
                <w14:textFill>
                  <w14:solidFill>
                    <w14:schemeClr w14:val="tx1"/>
                  </w14:solidFill>
                </w14:textFill>
              </w:rPr>
              <w:t>智慧应急消防网格化管理平台建设及服务</w:t>
            </w:r>
          </w:p>
        </w:tc>
        <w:tc>
          <w:tcPr>
            <w:tcW w:w="688" w:type="dxa"/>
            <w:vAlign w:val="center"/>
          </w:tcPr>
          <w:p w14:paraId="4F236C95">
            <w:pPr>
              <w:pStyle w:val="5"/>
              <w:jc w:val="center"/>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1.00</w:t>
            </w:r>
          </w:p>
        </w:tc>
        <w:tc>
          <w:tcPr>
            <w:tcW w:w="1287" w:type="dxa"/>
            <w:vAlign w:val="center"/>
          </w:tcPr>
          <w:p w14:paraId="5E75F2FD">
            <w:pPr>
              <w:pStyle w:val="5"/>
              <w:jc w:val="center"/>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eastAsia="zh-CN"/>
                <w14:textFill>
                  <w14:solidFill>
                    <w14:schemeClr w14:val="tx1"/>
                  </w14:solidFill>
                </w14:textFill>
              </w:rPr>
              <w:t>719200.00</w:t>
            </w:r>
          </w:p>
        </w:tc>
        <w:tc>
          <w:tcPr>
            <w:tcW w:w="725" w:type="dxa"/>
            <w:vAlign w:val="center"/>
          </w:tcPr>
          <w:p w14:paraId="3DCF7568">
            <w:pPr>
              <w:pStyle w:val="5"/>
              <w:jc w:val="center"/>
              <w:rPr>
                <w:rFonts w:hint="eastAsia" w:ascii="仿宋_GB2312" w:hAnsi="仿宋_GB2312" w:eastAsia="仿宋_GB2312" w:cs="仿宋_GB2312"/>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项</w:t>
            </w:r>
          </w:p>
        </w:tc>
        <w:tc>
          <w:tcPr>
            <w:tcW w:w="1125" w:type="dxa"/>
            <w:vAlign w:val="center"/>
          </w:tcPr>
          <w:p w14:paraId="62D668C2">
            <w:pPr>
              <w:pStyle w:val="5"/>
              <w:jc w:val="center"/>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default" w:ascii="仿宋_GB2312" w:hAnsi="仿宋_GB2312" w:eastAsia="仿宋_GB2312" w:cs="仿宋_GB2312"/>
                <w:color w:val="000000" w:themeColor="text1"/>
                <w:highlight w:val="none"/>
                <w:lang w:val="en-US" w:eastAsia="zh-CN"/>
                <w14:textFill>
                  <w14:solidFill>
                    <w14:schemeClr w14:val="tx1"/>
                  </w14:solidFill>
                </w14:textFill>
              </w:rPr>
              <w:t>软件和信息技术服务业</w:t>
            </w:r>
          </w:p>
        </w:tc>
        <w:tc>
          <w:tcPr>
            <w:tcW w:w="738" w:type="dxa"/>
            <w:vAlign w:val="center"/>
          </w:tcPr>
          <w:p w14:paraId="2CB44FA9">
            <w:pPr>
              <w:pStyle w:val="5"/>
              <w:jc w:val="center"/>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c>
          <w:tcPr>
            <w:tcW w:w="737" w:type="dxa"/>
            <w:vAlign w:val="center"/>
          </w:tcPr>
          <w:p w14:paraId="500F7BBB">
            <w:pPr>
              <w:pStyle w:val="5"/>
              <w:jc w:val="center"/>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c>
          <w:tcPr>
            <w:tcW w:w="650" w:type="dxa"/>
            <w:vAlign w:val="center"/>
          </w:tcPr>
          <w:p w14:paraId="7A4ECD97">
            <w:pPr>
              <w:pStyle w:val="5"/>
              <w:jc w:val="center"/>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c>
          <w:tcPr>
            <w:tcW w:w="738" w:type="dxa"/>
            <w:vAlign w:val="center"/>
          </w:tcPr>
          <w:p w14:paraId="416DA7BF">
            <w:pPr>
              <w:pStyle w:val="5"/>
              <w:jc w:val="center"/>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否</w:t>
            </w:r>
          </w:p>
        </w:tc>
      </w:tr>
    </w:tbl>
    <w:p w14:paraId="53EC30EE">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3.2.2服务要求</w:t>
      </w:r>
    </w:p>
    <w:p w14:paraId="69AA7BC7">
      <w:pPr>
        <w:pStyle w:val="5"/>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p>
    <w:p w14:paraId="17AFD1A7">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标的名称：</w:t>
      </w:r>
      <w:r>
        <w:rPr>
          <w:rFonts w:hint="eastAsia" w:ascii="仿宋_GB2312" w:hAnsi="仿宋_GB2312" w:eastAsia="仿宋_GB2312" w:cs="仿宋_GB2312"/>
          <w:color w:val="000000" w:themeColor="text1"/>
          <w:highlight w:val="none"/>
          <w:lang w:eastAsia="zh-CN"/>
          <w14:textFill>
            <w14:solidFill>
              <w14:schemeClr w14:val="tx1"/>
            </w14:solidFill>
          </w14:textFill>
        </w:rPr>
        <w:t>智慧应急消防网格化管理平台建设及服务</w:t>
      </w:r>
    </w:p>
    <w:tbl>
      <w:tblPr>
        <w:tblStyle w:val="3"/>
        <w:tblW w:w="942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8"/>
        <w:gridCol w:w="1137"/>
        <w:gridCol w:w="7600"/>
      </w:tblGrid>
      <w:tr w14:paraId="24C31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8" w:type="dxa"/>
            <w:vAlign w:val="center"/>
          </w:tcPr>
          <w:p w14:paraId="41F292F6">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序号</w:t>
            </w:r>
          </w:p>
        </w:tc>
        <w:tc>
          <w:tcPr>
            <w:tcW w:w="1137" w:type="dxa"/>
            <w:vAlign w:val="center"/>
          </w:tcPr>
          <w:p w14:paraId="01C549A1">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参数性质</w:t>
            </w:r>
          </w:p>
        </w:tc>
        <w:tc>
          <w:tcPr>
            <w:tcW w:w="7600" w:type="dxa"/>
            <w:vAlign w:val="center"/>
          </w:tcPr>
          <w:p w14:paraId="23DE29B3">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技术参数与性能指标</w:t>
            </w:r>
          </w:p>
        </w:tc>
      </w:tr>
      <w:tr w14:paraId="7331F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88" w:type="dxa"/>
            <w:vAlign w:val="center"/>
          </w:tcPr>
          <w:p w14:paraId="18D93AC0">
            <w:pPr>
              <w:pStyle w:val="5"/>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1</w:t>
            </w:r>
          </w:p>
        </w:tc>
        <w:tc>
          <w:tcPr>
            <w:tcW w:w="1137" w:type="dxa"/>
            <w:vAlign w:val="center"/>
          </w:tcPr>
          <w:p w14:paraId="633D3F5D">
            <w:pPr>
              <w:rPr>
                <w:color w:val="000000" w:themeColor="text1"/>
                <w:highlight w:val="none"/>
                <w14:textFill>
                  <w14:solidFill>
                    <w14:schemeClr w14:val="tx1"/>
                  </w14:solidFill>
                </w14:textFill>
              </w:rPr>
            </w:pPr>
          </w:p>
        </w:tc>
        <w:tc>
          <w:tcPr>
            <w:tcW w:w="7600" w:type="dxa"/>
            <w:vAlign w:val="center"/>
          </w:tcPr>
          <w:p w14:paraId="088FB22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000000" w:themeColor="text1"/>
                <w:sz w:val="20"/>
                <w:szCs w:val="20"/>
                <w:highlight w:val="none"/>
                <w:lang w:eastAsia="zh-CN"/>
                <w14:textFill>
                  <w14:solidFill>
                    <w14:schemeClr w14:val="tx1"/>
                  </w14:solidFill>
                </w14:textFill>
              </w:rPr>
            </w:pPr>
            <w:r>
              <w:rPr>
                <w:rFonts w:hint="eastAsia" w:ascii="仿宋" w:hAnsi="仿宋" w:eastAsia="仿宋" w:cs="仿宋"/>
                <w:b/>
                <w:color w:val="000000" w:themeColor="text1"/>
                <w:sz w:val="20"/>
                <w:szCs w:val="20"/>
                <w:highlight w:val="none"/>
                <w:lang w:val="en-US" w:eastAsia="zh-CN"/>
                <w14:textFill>
                  <w14:solidFill>
                    <w14:schemeClr w14:val="tx1"/>
                  </w14:solidFill>
                </w14:textFill>
              </w:rPr>
              <w:t>1.1</w:t>
            </w:r>
            <w:r>
              <w:rPr>
                <w:rFonts w:hint="eastAsia" w:ascii="仿宋" w:hAnsi="仿宋" w:eastAsia="仿宋" w:cs="仿宋"/>
                <w:b/>
                <w:color w:val="000000" w:themeColor="text1"/>
                <w:sz w:val="20"/>
                <w:szCs w:val="20"/>
                <w:highlight w:val="none"/>
                <w:lang w:val="en-US" w:eastAsia="zh-Hans"/>
                <w14:textFill>
                  <w14:solidFill>
                    <w14:schemeClr w14:val="tx1"/>
                  </w14:solidFill>
                </w14:textFill>
              </w:rPr>
              <w:t>功能模块</w:t>
            </w:r>
            <w:r>
              <w:rPr>
                <w:rFonts w:hint="eastAsia" w:ascii="仿宋" w:hAnsi="仿宋" w:eastAsia="仿宋" w:cs="仿宋"/>
                <w:b/>
                <w:color w:val="000000" w:themeColor="text1"/>
                <w:sz w:val="20"/>
                <w:szCs w:val="20"/>
                <w:highlight w:val="none"/>
                <w:lang w:val="en-US" w:eastAsia="zh-CN"/>
                <w14:textFill>
                  <w14:solidFill>
                    <w14:schemeClr w14:val="tx1"/>
                  </w14:solidFill>
                </w14:textFill>
              </w:rPr>
              <w:t>要求：</w:t>
            </w: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（1）</w:t>
            </w:r>
            <w:r>
              <w:rPr>
                <w:rFonts w:hint="eastAsia" w:ascii="仿宋" w:hAnsi="仿宋" w:eastAsia="仿宋" w:cs="仿宋"/>
                <w:b w:val="0"/>
                <w:bCs/>
                <w:color w:val="000000" w:themeColor="text1"/>
                <w:sz w:val="20"/>
                <w:szCs w:val="20"/>
                <w:highlight w:val="none"/>
                <w14:textFill>
                  <w14:solidFill>
                    <w14:schemeClr w14:val="tx1"/>
                  </w14:solidFill>
                </w14:textFill>
              </w:rPr>
              <w:t>管理后台需求</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：①</w:t>
            </w:r>
            <w:r>
              <w:rPr>
                <w:rFonts w:hint="eastAsia" w:ascii="仿宋" w:hAnsi="仿宋" w:eastAsia="仿宋" w:cs="仿宋"/>
                <w:b w:val="0"/>
                <w:bCs/>
                <w:color w:val="000000" w:themeColor="text1"/>
                <w:sz w:val="20"/>
                <w:szCs w:val="20"/>
                <w:highlight w:val="none"/>
                <w14:textFill>
                  <w14:solidFill>
                    <w14:schemeClr w14:val="tx1"/>
                  </w14:solidFill>
                </w14:textFill>
              </w:rPr>
              <w:t>组织架构管理</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；②</w:t>
            </w:r>
            <w:r>
              <w:rPr>
                <w:rFonts w:hint="eastAsia" w:ascii="仿宋" w:hAnsi="仿宋" w:eastAsia="仿宋" w:cs="仿宋"/>
                <w:b w:val="0"/>
                <w:bCs/>
                <w:color w:val="000000" w:themeColor="text1"/>
                <w:sz w:val="20"/>
                <w:szCs w:val="20"/>
                <w:highlight w:val="none"/>
                <w14:textFill>
                  <w14:solidFill>
                    <w14:schemeClr w14:val="tx1"/>
                  </w14:solidFill>
                </w14:textFill>
              </w:rPr>
              <w:t>角色权限管理</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；③</w:t>
            </w:r>
            <w:r>
              <w:rPr>
                <w:rFonts w:hint="eastAsia" w:ascii="仿宋" w:hAnsi="仿宋" w:eastAsia="仿宋" w:cs="仿宋"/>
                <w:b w:val="0"/>
                <w:bCs/>
                <w:color w:val="000000" w:themeColor="text1"/>
                <w:sz w:val="20"/>
                <w:szCs w:val="20"/>
                <w:highlight w:val="none"/>
                <w14:textFill>
                  <w14:solidFill>
                    <w14:schemeClr w14:val="tx1"/>
                  </w14:solidFill>
                </w14:textFill>
              </w:rPr>
              <w:t>系统日志</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；④</w:t>
            </w:r>
            <w:r>
              <w:rPr>
                <w:rFonts w:hint="eastAsia" w:ascii="仿宋" w:hAnsi="仿宋" w:eastAsia="仿宋" w:cs="仿宋"/>
                <w:b w:val="0"/>
                <w:bCs/>
                <w:color w:val="000000" w:themeColor="text1"/>
                <w:sz w:val="20"/>
                <w:szCs w:val="20"/>
                <w:highlight w:val="none"/>
                <w14:textFill>
                  <w14:solidFill>
                    <w14:schemeClr w14:val="tx1"/>
                  </w14:solidFill>
                </w14:textFill>
              </w:rPr>
              <w:t>数据字典</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w:t>
            </w:r>
          </w:p>
          <w:p w14:paraId="698C038F">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 xml:space="preserve">（2）监管对象管理：①小区管理；②九小场所管理； ③企业管理； ④孤寡老人信息管理。 </w:t>
            </w:r>
          </w:p>
          <w:p w14:paraId="2FDFAB37">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 xml:space="preserve">（3）应急隐患管理：①小区隐患管理；②企业隐患管理； ③九小场所隐患管理。 </w:t>
            </w:r>
          </w:p>
          <w:p w14:paraId="72227167">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（4）预警监测平台：①小区预警监测；②九小场所预警监测； ③企业安全生产预警监测； ④充电桩安全管理；⑤独居老人消防安全及一键求助；⑥防汛水位监测预警。</w:t>
            </w:r>
          </w:p>
          <w:p w14:paraId="730CBD1F">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 xml:space="preserve">（5）应急资源管理：①应急队伍管理；②物资信息管理；③库存管理；④审计管理。 </w:t>
            </w:r>
          </w:p>
          <w:p w14:paraId="6A495726">
            <w:pPr>
              <w:pStyle w:val="6"/>
              <w:keepNext w:val="0"/>
              <w:keepLines w:val="0"/>
              <w:pageBreakBefore w:val="0"/>
              <w:kinsoku/>
              <w:wordWrap/>
              <w:overflowPunct/>
              <w:topLinePunct w:val="0"/>
              <w:autoSpaceDE/>
              <w:autoSpaceDN/>
              <w:bidi w:val="0"/>
              <w:adjustRightInd/>
              <w:snapToGrid/>
              <w:spacing w:line="240" w:lineRule="auto"/>
              <w:ind w:firstLine="402" w:firstLineChars="200"/>
              <w:textAlignment w:val="auto"/>
              <w:rPr>
                <w:rFonts w:hint="eastAsia" w:ascii="仿宋" w:hAnsi="仿宋" w:eastAsia="仿宋" w:cs="仿宋"/>
                <w:color w:val="000000" w:themeColor="text1"/>
                <w:sz w:val="20"/>
                <w:szCs w:val="20"/>
                <w:highlight w:val="none"/>
                <w:lang w:eastAsia="zh-Hans"/>
                <w14:textFill>
                  <w14:solidFill>
                    <w14:schemeClr w14:val="tx1"/>
                  </w14:solidFill>
                </w14:textFill>
              </w:rPr>
            </w:pPr>
            <w:r>
              <w:rPr>
                <w:rFonts w:hint="eastAsia" w:ascii="仿宋" w:hAnsi="仿宋" w:eastAsia="仿宋" w:cs="仿宋"/>
                <w:b/>
                <w:bCs/>
                <w:color w:val="000000" w:themeColor="text1"/>
                <w:sz w:val="20"/>
                <w:szCs w:val="20"/>
                <w:highlight w:val="none"/>
                <w:lang w:val="en-US" w:eastAsia="zh-Hans"/>
                <w14:textFill>
                  <w14:solidFill>
                    <w14:schemeClr w14:val="tx1"/>
                  </w14:solidFill>
                </w14:textFill>
              </w:rPr>
              <w:t>以上功能要求自行规划设计</w:t>
            </w:r>
            <w:r>
              <w:rPr>
                <w:rFonts w:hint="eastAsia" w:ascii="仿宋" w:hAnsi="仿宋" w:eastAsia="仿宋" w:cs="仿宋"/>
                <w:b/>
                <w:bCs/>
                <w:color w:val="000000" w:themeColor="text1"/>
                <w:sz w:val="20"/>
                <w:szCs w:val="20"/>
                <w:highlight w:val="none"/>
                <w:lang w:eastAsia="zh-Hans"/>
                <w14:textFill>
                  <w14:solidFill>
                    <w14:schemeClr w14:val="tx1"/>
                  </w14:solidFill>
                </w14:textFill>
              </w:rPr>
              <w:t>，</w:t>
            </w:r>
            <w:r>
              <w:rPr>
                <w:rFonts w:hint="eastAsia" w:ascii="仿宋" w:hAnsi="仿宋" w:eastAsia="仿宋" w:cs="仿宋"/>
                <w:b/>
                <w:bCs/>
                <w:color w:val="000000" w:themeColor="text1"/>
                <w:sz w:val="20"/>
                <w:szCs w:val="20"/>
                <w:highlight w:val="none"/>
                <w:lang w:val="en-US" w:eastAsia="zh-Hans"/>
                <w14:textFill>
                  <w14:solidFill>
                    <w14:schemeClr w14:val="tx1"/>
                  </w14:solidFill>
                </w14:textFill>
              </w:rPr>
              <w:t>要求效果直观</w:t>
            </w:r>
            <w:r>
              <w:rPr>
                <w:rFonts w:hint="eastAsia" w:ascii="仿宋" w:hAnsi="仿宋" w:eastAsia="仿宋" w:cs="仿宋"/>
                <w:b/>
                <w:bCs/>
                <w:color w:val="000000" w:themeColor="text1"/>
                <w:sz w:val="20"/>
                <w:szCs w:val="20"/>
                <w:highlight w:val="none"/>
                <w:lang w:eastAsia="zh-Hans"/>
                <w14:textFill>
                  <w14:solidFill>
                    <w14:schemeClr w14:val="tx1"/>
                  </w14:solidFill>
                </w14:textFill>
              </w:rPr>
              <w:t>，</w:t>
            </w:r>
            <w:r>
              <w:rPr>
                <w:rFonts w:hint="eastAsia" w:ascii="仿宋" w:hAnsi="仿宋" w:eastAsia="仿宋" w:cs="仿宋"/>
                <w:b/>
                <w:bCs/>
                <w:color w:val="000000" w:themeColor="text1"/>
                <w:sz w:val="20"/>
                <w:szCs w:val="20"/>
                <w:highlight w:val="none"/>
                <w:lang w:val="en-US" w:eastAsia="zh-Hans"/>
                <w14:textFill>
                  <w14:solidFill>
                    <w14:schemeClr w14:val="tx1"/>
                  </w14:solidFill>
                </w14:textFill>
              </w:rPr>
              <w:t>功能完善</w:t>
            </w:r>
            <w:r>
              <w:rPr>
                <w:rFonts w:hint="eastAsia" w:ascii="仿宋" w:hAnsi="仿宋" w:eastAsia="仿宋" w:cs="仿宋"/>
                <w:color w:val="000000" w:themeColor="text1"/>
                <w:sz w:val="20"/>
                <w:szCs w:val="20"/>
                <w:highlight w:val="none"/>
                <w:lang w:eastAsia="zh-Hans"/>
                <w14:textFill>
                  <w14:solidFill>
                    <w14:schemeClr w14:val="tx1"/>
                  </w14:solidFill>
                </w14:textFill>
              </w:rPr>
              <w:t>。</w:t>
            </w:r>
          </w:p>
          <w:p w14:paraId="38E90725">
            <w:pPr>
              <w:pStyle w:val="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color w:val="000000" w:themeColor="text1"/>
                <w:sz w:val="20"/>
                <w:szCs w:val="20"/>
                <w:highlight w:val="none"/>
                <w:lang w:val="en-US" w:eastAsia="zh-CN"/>
                <w14:textFill>
                  <w14:solidFill>
                    <w14:schemeClr w14:val="tx1"/>
                  </w14:solidFill>
                </w14:textFill>
              </w:rPr>
              <w:t>1</w:t>
            </w:r>
            <w:r>
              <w:rPr>
                <w:rFonts w:hint="eastAsia" w:ascii="仿宋" w:hAnsi="仿宋" w:eastAsia="仿宋" w:cs="仿宋"/>
                <w:b/>
                <w:color w:val="000000" w:themeColor="text1"/>
                <w:sz w:val="20"/>
                <w:szCs w:val="20"/>
                <w:highlight w:val="none"/>
                <w14:textFill>
                  <w14:solidFill>
                    <w14:schemeClr w14:val="tx1"/>
                  </w14:solidFill>
                </w14:textFill>
              </w:rPr>
              <w:t>.</w:t>
            </w:r>
            <w:r>
              <w:rPr>
                <w:rFonts w:hint="eastAsia" w:ascii="仿宋" w:hAnsi="仿宋" w:eastAsia="仿宋" w:cs="仿宋"/>
                <w:b/>
                <w:color w:val="000000" w:themeColor="text1"/>
                <w:sz w:val="20"/>
                <w:szCs w:val="20"/>
                <w:highlight w:val="none"/>
                <w:lang w:val="en-US" w:eastAsia="zh-CN"/>
                <w14:textFill>
                  <w14:solidFill>
                    <w14:schemeClr w14:val="tx1"/>
                  </w14:solidFill>
                </w14:textFill>
              </w:rPr>
              <w:t>2技术要求：</w:t>
            </w: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（1）遵循软件行业的标准规范：开发过程中必须遵循软件行业标准规范及相关技术和数据规范、业务规范，结合实际需求进行系统的设计、开发与实施。</w:t>
            </w:r>
          </w:p>
          <w:p w14:paraId="56691AEC">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2）基于B/S架构：通过TCP、MQTT、UDP等协议实现设备数据采集、实时状态监控及可视化分析，结合MySQL时序数据库存储海量传感器数据，实现对突发事件的实时监控、智能调度与全流程高效处置，多应用独立开发与部署，通过中间件和钩子机制实现功能解耦，增强系统的可扩展性和灵活性，兼容MySQL/Oracle等多种数据库，支持云服务器、容器化部署，满足高并发场景需求。</w:t>
            </w:r>
          </w:p>
          <w:p w14:paraId="59ED1631">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（3）平台架构升级要求：平台根据采购方的后续要求具备并可以实现升级能力。</w:t>
            </w:r>
          </w:p>
          <w:p w14:paraId="30CB1BD7">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4）兼容主流操作系统、数据库、网络传输协议和浏览器等：开放的技术架构，能够兼容主流的服务器、操作系统（银河麒麟、统信等）、数据库（海量、达梦等）、程序语言、网络传输协议、浏览器（支持WebRCT应用）。能够在各类信息化环境中进行系统部署、运行、访问与集成。系统具备工作流引擎，实现工作流自定义功能。以现有的网络、数据处理、安全等设施为基础扩展，对原有资源（包括设备、应用、数据）进行最大限度地合理整合利用的原则。</w:t>
            </w:r>
          </w:p>
          <w:p w14:paraId="55BB546E">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5）实现大数据存储控制及分析应用能力：具备实现数据存储和数据分析应用能力，至少使用国内先进水平的同等技术。同时产品提供模块化设计，基于模块提供的开放接口可以快速进行二次开发，扩展产品功能。</w:t>
            </w:r>
          </w:p>
          <w:p w14:paraId="6524A37F">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6）网络环境兼容性：支持B/S架构的星型拓扑确保可扩展性，兼容移动/远程办公场景，适配多品牌终端与新旧设备，并集成MQTT等协议实现物联网设备接入‌，保障带宽以支持数据传输与实时协作，通过负载均衡避免中断‌，浏览器兼容需支持IE11及以上及Chrome/Firefox等主流内核，确保跨平台访问流畅性，协议层面强制HTTPS加密，保障通讯安全。</w:t>
            </w:r>
          </w:p>
          <w:p w14:paraId="4D2F0A16">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（7）具备与上级平台系统无缝对接功能：全面考虑平台用户的操作习惯和便捷性，本次建设的平台可向上级系统的数据要求实现全面对接，配合采购人对上级单位技术的对接工作。</w:t>
            </w:r>
          </w:p>
          <w:p w14:paraId="0A5B6BBF">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（8）支持信创迁移：随着政府建设信创云平台，服务方承诺配合迁移的解决方案及配套服务，确保系统顺利实现信创迁移。</w:t>
            </w:r>
          </w:p>
          <w:p w14:paraId="4152EC0D">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9）具备独立开展智慧应急网格化管理平台建设的技术力量和开发建设领域经验，采取科学、针对性强的建设方案，按照国家法律、法规的有关规定及操作规程做好项目的实施计划、组织协调、进度控制、难点、重点把握、质量控制、成本控制等全方面工作；</w:t>
            </w:r>
          </w:p>
          <w:p w14:paraId="2DCFF301">
            <w:pPr>
              <w:pStyle w:val="5"/>
              <w:keepNext w:val="0"/>
              <w:keepLines w:val="0"/>
              <w:pageBreakBefore w:val="0"/>
              <w:widowControl/>
              <w:kinsoku/>
              <w:wordWrap/>
              <w:overflowPunct/>
              <w:topLinePunct w:val="0"/>
              <w:autoSpaceDE/>
              <w:autoSpaceDN/>
              <w:bidi w:val="0"/>
              <w:adjustRightInd/>
              <w:snapToGrid/>
              <w:spacing w:line="240" w:lineRule="auto"/>
              <w:ind w:firstLine="493"/>
              <w:jc w:val="both"/>
              <w:textAlignment w:val="auto"/>
              <w:rPr>
                <w:rFonts w:hint="eastAsia" w:ascii="仿宋" w:hAnsi="仿宋" w:eastAsia="仿宋" w:cs="仿宋"/>
                <w:b w:val="0"/>
                <w:bCs/>
                <w:color w:val="000000" w:themeColor="text1"/>
                <w:sz w:val="20"/>
                <w:szCs w:val="20"/>
                <w:highlight w:val="none"/>
                <w:lang w:eastAsia="zh-Hans"/>
                <w14:textFill>
                  <w14:solidFill>
                    <w14:schemeClr w14:val="tx1"/>
                  </w14:solidFill>
                </w14:textFill>
              </w:rPr>
            </w:pP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（10） 国务院、陕西省、西安市等各级政府部门相关文件精神。</w:t>
            </w:r>
          </w:p>
          <w:p w14:paraId="4F99A62C">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sz w:val="20"/>
                <w:szCs w:val="20"/>
                <w:highlight w:val="none"/>
                <w:lang w:val="en-US" w:eastAsia="zh-CN"/>
                <w14:textFill>
                  <w14:solidFill>
                    <w14:schemeClr w14:val="tx1"/>
                  </w14:solidFill>
                </w14:textFill>
              </w:rPr>
              <w:t>1</w:t>
            </w:r>
            <w:r>
              <w:rPr>
                <w:rFonts w:hint="eastAsia" w:ascii="仿宋" w:hAnsi="仿宋" w:eastAsia="仿宋" w:cs="仿宋"/>
                <w:b/>
                <w:color w:val="000000" w:themeColor="text1"/>
                <w:sz w:val="20"/>
                <w:szCs w:val="20"/>
                <w:highlight w:val="none"/>
                <w14:textFill>
                  <w14:solidFill>
                    <w14:schemeClr w14:val="tx1"/>
                  </w14:solidFill>
                </w14:textFill>
              </w:rPr>
              <w:t>.</w:t>
            </w:r>
            <w:r>
              <w:rPr>
                <w:rFonts w:hint="eastAsia" w:ascii="仿宋" w:hAnsi="仿宋" w:eastAsia="仿宋" w:cs="仿宋"/>
                <w:b/>
                <w:color w:val="000000" w:themeColor="text1"/>
                <w:sz w:val="20"/>
                <w:szCs w:val="20"/>
                <w:highlight w:val="none"/>
                <w:lang w:val="en-US" w:eastAsia="zh-CN"/>
                <w14:textFill>
                  <w14:solidFill>
                    <w14:schemeClr w14:val="tx1"/>
                  </w14:solidFill>
                </w14:textFill>
              </w:rPr>
              <w:t>3</w:t>
            </w:r>
            <w:r>
              <w:rPr>
                <w:rFonts w:hint="eastAsia" w:ascii="仿宋" w:hAnsi="仿宋" w:eastAsia="仿宋" w:cs="仿宋"/>
                <w:b/>
                <w:color w:val="000000" w:themeColor="text1"/>
                <w:sz w:val="20"/>
                <w:szCs w:val="20"/>
                <w:highlight w:val="none"/>
                <w14:textFill>
                  <w14:solidFill>
                    <w14:schemeClr w14:val="tx1"/>
                  </w14:solidFill>
                </w14:textFill>
              </w:rPr>
              <w:t>功能</w:t>
            </w:r>
            <w:r>
              <w:rPr>
                <w:rFonts w:hint="eastAsia" w:ascii="仿宋" w:hAnsi="仿宋" w:eastAsia="仿宋" w:cs="仿宋"/>
                <w:b/>
                <w:color w:val="000000" w:themeColor="text1"/>
                <w:sz w:val="20"/>
                <w:szCs w:val="20"/>
                <w:highlight w:val="none"/>
                <w:lang w:val="en-US" w:eastAsia="zh-Hans"/>
                <w14:textFill>
                  <w14:solidFill>
                    <w14:schemeClr w14:val="tx1"/>
                  </w14:solidFill>
                </w14:textFill>
              </w:rPr>
              <w:t>安全</w:t>
            </w:r>
            <w:r>
              <w:rPr>
                <w:rFonts w:hint="eastAsia" w:ascii="仿宋" w:hAnsi="仿宋" w:eastAsia="仿宋" w:cs="仿宋"/>
                <w:b/>
                <w:color w:val="000000" w:themeColor="text1"/>
                <w:sz w:val="20"/>
                <w:szCs w:val="20"/>
                <w:highlight w:val="none"/>
                <w14:textFill>
                  <w14:solidFill>
                    <w14:schemeClr w14:val="tx1"/>
                  </w14:solidFill>
                </w14:textFill>
              </w:rPr>
              <w:t>要求</w:t>
            </w:r>
            <w:r>
              <w:rPr>
                <w:rFonts w:hint="eastAsia" w:ascii="仿宋" w:hAnsi="仿宋" w:eastAsia="仿宋" w:cs="仿宋"/>
                <w:b/>
                <w:color w:val="000000" w:themeColor="text1"/>
                <w:sz w:val="20"/>
                <w:szCs w:val="20"/>
                <w:highlight w:val="none"/>
                <w:lang w:eastAsia="zh-CN"/>
                <w14:textFill>
                  <w14:solidFill>
                    <w14:schemeClr w14:val="tx1"/>
                  </w14:solidFill>
                </w14:textFill>
              </w:rPr>
              <w:t>：</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w:t>
            </w:r>
            <w:r>
              <w:rPr>
                <w:rFonts w:hint="eastAsia" w:ascii="仿宋" w:hAnsi="仿宋" w:eastAsia="仿宋" w:cs="仿宋"/>
                <w:b w:val="0"/>
                <w:bCs/>
                <w:color w:val="000000" w:themeColor="text1"/>
                <w:sz w:val="20"/>
                <w:szCs w:val="20"/>
                <w:highlight w:val="none"/>
                <w:lang w:val="en-US" w:eastAsia="zh-CN"/>
                <w14:textFill>
                  <w14:solidFill>
                    <w14:schemeClr w14:val="tx1"/>
                  </w14:solidFill>
                </w14:textFill>
              </w:rPr>
              <w:t>1</w:t>
            </w:r>
            <w:r>
              <w:rPr>
                <w:rFonts w:hint="eastAsia" w:ascii="仿宋" w:hAnsi="仿宋" w:eastAsia="仿宋" w:cs="仿宋"/>
                <w:b w:val="0"/>
                <w:bCs/>
                <w:color w:val="000000" w:themeColor="text1"/>
                <w:sz w:val="20"/>
                <w:szCs w:val="20"/>
                <w:highlight w:val="none"/>
                <w:lang w:eastAsia="zh-CN"/>
                <w14:textFill>
                  <w14:solidFill>
                    <w14:schemeClr w14:val="tx1"/>
                  </w14:solidFill>
                </w14:textFill>
              </w:rPr>
              <w:t>）</w:t>
            </w:r>
            <w:r>
              <w:rPr>
                <w:rFonts w:hint="eastAsia" w:ascii="仿宋" w:hAnsi="仿宋" w:eastAsia="仿宋" w:cs="仿宋"/>
                <w:b w:val="0"/>
                <w:bCs/>
                <w:color w:val="000000" w:themeColor="text1"/>
                <w:sz w:val="20"/>
                <w:szCs w:val="20"/>
                <w:highlight w:val="none"/>
                <w14:textFill>
                  <w14:solidFill>
                    <w14:schemeClr w14:val="tx1"/>
                  </w14:solidFill>
                </w14:textFill>
              </w:rPr>
              <w:t>保证</w:t>
            </w:r>
            <w:r>
              <w:rPr>
                <w:rFonts w:hint="eastAsia" w:ascii="仿宋" w:hAnsi="仿宋" w:eastAsia="仿宋" w:cs="仿宋"/>
                <w:color w:val="000000" w:themeColor="text1"/>
                <w:sz w:val="20"/>
                <w:szCs w:val="20"/>
                <w:highlight w:val="none"/>
                <w:lang w:val="en-US" w:eastAsia="zh-Hans"/>
                <w14:textFill>
                  <w14:solidFill>
                    <w14:schemeClr w14:val="tx1"/>
                  </w14:solidFill>
                </w14:textFill>
              </w:rPr>
              <w:t>应急网格化管理平台</w:t>
            </w:r>
            <w:r>
              <w:rPr>
                <w:rFonts w:hint="eastAsia" w:ascii="仿宋" w:hAnsi="仿宋" w:eastAsia="仿宋" w:cs="仿宋"/>
                <w:color w:val="000000" w:themeColor="text1"/>
                <w:sz w:val="20"/>
                <w:szCs w:val="20"/>
                <w:highlight w:val="none"/>
                <w14:textFill>
                  <w14:solidFill>
                    <w14:schemeClr w14:val="tx1"/>
                  </w14:solidFill>
                </w14:textFill>
              </w:rPr>
              <w:t>与政府现有政务平台之间的数据安全和网络安全，</w:t>
            </w:r>
            <w:r>
              <w:rPr>
                <w:rFonts w:hint="eastAsia" w:ascii="仿宋" w:hAnsi="仿宋" w:eastAsia="仿宋" w:cs="仿宋"/>
                <w:color w:val="000000" w:themeColor="text1"/>
                <w:sz w:val="20"/>
                <w:szCs w:val="20"/>
                <w:highlight w:val="none"/>
                <w:lang w:val="en-US" w:eastAsia="zh-Hans"/>
                <w14:textFill>
                  <w14:solidFill>
                    <w14:schemeClr w14:val="tx1"/>
                  </w14:solidFill>
                </w14:textFill>
              </w:rPr>
              <w:t>服务端</w:t>
            </w:r>
            <w:r>
              <w:rPr>
                <w:rFonts w:hint="eastAsia" w:ascii="仿宋" w:hAnsi="仿宋" w:eastAsia="仿宋" w:cs="仿宋"/>
                <w:color w:val="000000" w:themeColor="text1"/>
                <w:sz w:val="20"/>
                <w:szCs w:val="20"/>
                <w:highlight w:val="none"/>
                <w14:textFill>
                  <w14:solidFill>
                    <w14:schemeClr w14:val="tx1"/>
                  </w14:solidFill>
                </w14:textFill>
              </w:rPr>
              <w:t>不存在中高危漏洞，不会被黑客、木马、病毒攻击并扩散到现有平台。在发生安全问题时，不会对现有平台的运行和数据产生影响。</w:t>
            </w:r>
          </w:p>
          <w:p w14:paraId="317271F1">
            <w:pPr>
              <w:pStyle w:val="6"/>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2</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按照积极防御、综合防范，兼顾安全与应用、兼顾安全与投入的原则，充分考虑现有安全保护基础，在合理利用现有安全设备基础上， 采取管理与技术相结合的手段，建立信息安全事件响应机制。有效提高系统的安全性，确保数据、网络和应用系统的安全。</w:t>
            </w:r>
          </w:p>
          <w:p w14:paraId="2504FBC1">
            <w:pPr>
              <w:pStyle w:val="6"/>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sz w:val="20"/>
                <w:szCs w:val="20"/>
                <w:highlight w:val="none"/>
                <w:lang w:val="en-US" w:eastAsia="zh-CN"/>
                <w14:textFill>
                  <w14:solidFill>
                    <w14:schemeClr w14:val="tx1"/>
                  </w14:solidFill>
                </w14:textFill>
              </w:rPr>
              <w:t>1</w:t>
            </w:r>
            <w:r>
              <w:rPr>
                <w:rFonts w:hint="eastAsia" w:ascii="仿宋" w:hAnsi="仿宋" w:eastAsia="仿宋" w:cs="仿宋"/>
                <w:b/>
                <w:color w:val="000000" w:themeColor="text1"/>
                <w:sz w:val="20"/>
                <w:szCs w:val="20"/>
                <w:highlight w:val="none"/>
                <w:lang w:val="en-US" w:eastAsia="zh-Hans"/>
                <w14:textFill>
                  <w14:solidFill>
                    <w14:schemeClr w14:val="tx1"/>
                  </w14:solidFill>
                </w14:textFill>
              </w:rPr>
              <w:t>.</w:t>
            </w:r>
            <w:r>
              <w:rPr>
                <w:rFonts w:hint="eastAsia" w:ascii="仿宋" w:hAnsi="仿宋" w:eastAsia="仿宋" w:cs="仿宋"/>
                <w:b/>
                <w:color w:val="000000" w:themeColor="text1"/>
                <w:sz w:val="20"/>
                <w:szCs w:val="20"/>
                <w:highlight w:val="none"/>
                <w:lang w:val="en-US" w:eastAsia="zh-CN"/>
                <w14:textFill>
                  <w14:solidFill>
                    <w14:schemeClr w14:val="tx1"/>
                  </w14:solidFill>
                </w14:textFill>
              </w:rPr>
              <w:t>4</w:t>
            </w:r>
            <w:r>
              <w:rPr>
                <w:rFonts w:hint="eastAsia" w:ascii="仿宋" w:hAnsi="仿宋" w:eastAsia="仿宋" w:cs="仿宋"/>
                <w:b/>
                <w:color w:val="000000" w:themeColor="text1"/>
                <w:sz w:val="20"/>
                <w:szCs w:val="20"/>
                <w:highlight w:val="none"/>
                <w14:textFill>
                  <w14:solidFill>
                    <w14:schemeClr w14:val="tx1"/>
                  </w14:solidFill>
                </w14:textFill>
              </w:rPr>
              <w:t>日常运维服务要求</w:t>
            </w:r>
            <w:r>
              <w:rPr>
                <w:rFonts w:hint="eastAsia" w:ascii="仿宋" w:hAnsi="仿宋" w:eastAsia="仿宋" w:cs="仿宋"/>
                <w:b/>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提供详细的运行维护方案，</w:t>
            </w:r>
            <w:r>
              <w:rPr>
                <w:rFonts w:hint="eastAsia" w:ascii="仿宋" w:hAnsi="仿宋" w:eastAsia="仿宋" w:cs="仿宋"/>
                <w:color w:val="000000" w:themeColor="text1"/>
                <w:sz w:val="20"/>
                <w:szCs w:val="20"/>
                <w:highlight w:val="none"/>
                <w:lang w:val="en-US" w:eastAsia="zh-CN"/>
                <w14:textFill>
                  <w14:solidFill>
                    <w14:schemeClr w14:val="tx1"/>
                  </w14:solidFill>
                </w14:textFill>
              </w:rPr>
              <w:t>并</w:t>
            </w:r>
            <w:r>
              <w:rPr>
                <w:rFonts w:hint="eastAsia" w:ascii="仿宋" w:hAnsi="仿宋" w:eastAsia="仿宋" w:cs="仿宋"/>
                <w:color w:val="000000" w:themeColor="text1"/>
                <w:sz w:val="20"/>
                <w:szCs w:val="20"/>
                <w:highlight w:val="none"/>
                <w14:textFill>
                  <w14:solidFill>
                    <w14:schemeClr w14:val="tx1"/>
                  </w14:solidFill>
                </w14:textFill>
              </w:rPr>
              <w:t>出具承诺书，承诺自项目验收合格起1年内提供项目实施组核心成员运维服务（应提供具体成员名单，包括姓名、工作职务、联系方式等）。服务内容包括但不限于在免费维保服务期，每月一次对平台软硬件设备进行全面的检查，完成系统的巡检工作，确保平台7×24小时全天候正常工作。需制定运维内容以及平台故障处置流程，如出现平台故障，通过远程服务形式，确保短时间内快速进行问题响应解决。</w:t>
            </w:r>
          </w:p>
          <w:p w14:paraId="659B99FD">
            <w:pPr>
              <w:pStyle w:val="5"/>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kern w:val="2"/>
                <w:sz w:val="20"/>
                <w:szCs w:val="20"/>
                <w:highlight w:val="none"/>
                <w:lang w:val="en-US" w:eastAsia="zh-CN" w:bidi="ar-SA"/>
                <w14:textFill>
                  <w14:solidFill>
                    <w14:schemeClr w14:val="tx1"/>
                  </w14:solidFill>
                </w14:textFill>
              </w:rPr>
              <w:t>1</w:t>
            </w:r>
            <w:r>
              <w:rPr>
                <w:rFonts w:hint="eastAsia" w:ascii="仿宋" w:hAnsi="仿宋" w:eastAsia="仿宋" w:cs="仿宋"/>
                <w:b/>
                <w:color w:val="000000" w:themeColor="text1"/>
                <w:kern w:val="2"/>
                <w:sz w:val="20"/>
                <w:szCs w:val="20"/>
                <w:highlight w:val="none"/>
                <w:lang w:val="en-US" w:eastAsia="zh-Hans" w:bidi="ar-SA"/>
                <w14:textFill>
                  <w14:solidFill>
                    <w14:schemeClr w14:val="tx1"/>
                  </w14:solidFill>
                </w14:textFill>
              </w:rPr>
              <w:t>.</w:t>
            </w:r>
            <w:r>
              <w:rPr>
                <w:rFonts w:hint="eastAsia" w:ascii="仿宋" w:hAnsi="仿宋" w:eastAsia="仿宋" w:cs="仿宋"/>
                <w:b/>
                <w:color w:val="000000" w:themeColor="text1"/>
                <w:kern w:val="2"/>
                <w:sz w:val="20"/>
                <w:szCs w:val="20"/>
                <w:highlight w:val="none"/>
                <w:lang w:val="en-US" w:eastAsia="zh-CN" w:bidi="ar-SA"/>
                <w14:textFill>
                  <w14:solidFill>
                    <w14:schemeClr w14:val="tx1"/>
                  </w14:solidFill>
                </w14:textFill>
              </w:rPr>
              <w:t>5进度要求：</w:t>
            </w:r>
            <w:r>
              <w:rPr>
                <w:rFonts w:hint="eastAsia" w:ascii="仿宋" w:hAnsi="仿宋" w:eastAsia="仿宋" w:cs="仿宋"/>
                <w:b w:val="0"/>
                <w:bCs/>
                <w:color w:val="000000" w:themeColor="text1"/>
                <w:sz w:val="20"/>
                <w:szCs w:val="20"/>
                <w:highlight w:val="none"/>
                <w14:textFill>
                  <w14:solidFill>
                    <w14:schemeClr w14:val="tx1"/>
                  </w14:solidFill>
                </w14:textFill>
              </w:rPr>
              <w:t>通过采取科学、合理、可行的组织、技术、管理等相关控制措施将项目实施进度控制在采购人所要求的合理时间节点内。</w:t>
            </w:r>
          </w:p>
          <w:p w14:paraId="485DD2D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1.6</w:t>
            </w:r>
            <w:r>
              <w:rPr>
                <w:rFonts w:hint="eastAsia" w:ascii="仿宋" w:hAnsi="仿宋" w:eastAsia="仿宋" w:cs="仿宋"/>
                <w:b/>
                <w:bCs/>
                <w:color w:val="000000" w:themeColor="text1"/>
                <w:sz w:val="20"/>
                <w:szCs w:val="20"/>
                <w:highlight w:val="none"/>
                <w14:textFill>
                  <w14:solidFill>
                    <w14:schemeClr w14:val="tx1"/>
                  </w14:solidFill>
                </w14:textFill>
              </w:rPr>
              <w:t>服务要求：</w:t>
            </w:r>
            <w:r>
              <w:rPr>
                <w:rFonts w:hint="eastAsia" w:ascii="仿宋" w:hAnsi="仿宋" w:eastAsia="仿宋" w:cs="仿宋"/>
                <w:color w:val="000000" w:themeColor="text1"/>
                <w:sz w:val="20"/>
                <w:szCs w:val="20"/>
                <w:highlight w:val="none"/>
                <w14:textFill>
                  <w14:solidFill>
                    <w14:schemeClr w14:val="tx1"/>
                  </w14:solidFill>
                </w14:textFill>
              </w:rPr>
              <w:t>（1）服务方须指派专属人员与采购人联系服务事宜，服务响应时间应根据采购人实际安排随时调整。</w:t>
            </w:r>
          </w:p>
          <w:p w14:paraId="7580A241">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（2）所有服务方式均为服务方上门服务，即由服务方派员到服务现场，项目实行包工包料、包组织、包服务，由此产生的一切费用均由服务方承担。</w:t>
            </w:r>
          </w:p>
          <w:p w14:paraId="7851B8A3">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（3）服务方需根据服务实际情况编制服务方案，服务计划、进度安排</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突发应急</w:t>
            </w:r>
            <w:r>
              <w:rPr>
                <w:rFonts w:hint="eastAsia" w:ascii="仿宋" w:hAnsi="仿宋" w:eastAsia="仿宋" w:cs="仿宋"/>
                <w:color w:val="000000" w:themeColor="text1"/>
                <w:sz w:val="20"/>
                <w:szCs w:val="20"/>
                <w:highlight w:val="none"/>
                <w14:textFill>
                  <w14:solidFill>
                    <w14:schemeClr w14:val="tx1"/>
                  </w14:solidFill>
                </w14:textFill>
              </w:rPr>
              <w:t>等方案措施。</w:t>
            </w:r>
          </w:p>
          <w:p w14:paraId="7C6D7010">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4）服务方在本项目人员要求技术水平高、组织能力强、有丰富的实践经验，懂管理、善于协调。服务人员中的组织人员、技术人员、监管人员、辅助人员等要求有服务经验；服务队伍稳定，保证整个项目顺利完成，服务方未经采购人同意，不得擅自更换本项目在响应文件中指定的服务队伍。</w:t>
            </w:r>
          </w:p>
          <w:p w14:paraId="147DC11E">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（5）服务过程中，严格遵守各种管理规定及规章制度，做到</w:t>
            </w:r>
            <w:r>
              <w:rPr>
                <w:rFonts w:hint="eastAsia" w:ascii="仿宋" w:hAnsi="仿宋" w:eastAsia="仿宋" w:cs="仿宋"/>
                <w:color w:val="000000" w:themeColor="text1"/>
                <w:sz w:val="20"/>
                <w:szCs w:val="20"/>
                <w:highlight w:val="none"/>
                <w:lang w:val="en-US" w:eastAsia="zh-CN"/>
                <w14:textFill>
                  <w14:solidFill>
                    <w14:schemeClr w14:val="tx1"/>
                  </w14:solidFill>
                </w14:textFill>
              </w:rPr>
              <w:t>奉公守法、诚实守信</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廉洁自律、</w:t>
            </w:r>
            <w:r>
              <w:rPr>
                <w:rFonts w:hint="eastAsia" w:ascii="仿宋" w:hAnsi="仿宋" w:eastAsia="仿宋" w:cs="仿宋"/>
                <w:color w:val="000000" w:themeColor="text1"/>
                <w:sz w:val="20"/>
                <w:szCs w:val="20"/>
                <w:highlight w:val="none"/>
                <w14:textFill>
                  <w14:solidFill>
                    <w14:schemeClr w14:val="tx1"/>
                  </w14:solidFill>
                </w14:textFill>
              </w:rPr>
              <w:t>安全文明；</w:t>
            </w:r>
            <w:r>
              <w:rPr>
                <w:rFonts w:hint="eastAsia" w:ascii="仿宋" w:hAnsi="仿宋" w:eastAsia="仿宋" w:cs="仿宋"/>
                <w:color w:val="000000" w:themeColor="text1"/>
                <w:sz w:val="20"/>
                <w:szCs w:val="20"/>
                <w:highlight w:val="none"/>
                <w:lang w:val="en-US" w:eastAsia="zh-CN"/>
                <w14:textFill>
                  <w14:solidFill>
                    <w14:schemeClr w14:val="tx1"/>
                  </w14:solidFill>
                </w14:textFill>
              </w:rPr>
              <w:t>服务过程</w:t>
            </w:r>
            <w:r>
              <w:rPr>
                <w:rFonts w:hint="eastAsia" w:ascii="仿宋" w:hAnsi="仿宋" w:eastAsia="仿宋" w:cs="仿宋"/>
                <w:color w:val="000000" w:themeColor="text1"/>
                <w:sz w:val="20"/>
                <w:szCs w:val="20"/>
                <w:highlight w:val="none"/>
                <w14:textFill>
                  <w14:solidFill>
                    <w14:schemeClr w14:val="tx1"/>
                  </w14:solidFill>
                </w14:textFill>
              </w:rPr>
              <w:t>如发生工伤及意外事故由服务方单位负责。</w:t>
            </w:r>
          </w:p>
          <w:p w14:paraId="2FA46DFD">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（6）服务方派遣的服务人员对于在工作中获悉的一切政府工作的信息应严格保守秘密</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14:textFill>
                  <w14:solidFill>
                    <w14:schemeClr w14:val="tx1"/>
                  </w14:solidFill>
                </w14:textFill>
              </w:rPr>
              <w:t>不得泄露；对于违反者，给采购人单位造成不良社会影响的，或给采购人单位造成损失的，由服务方承担赔偿责任。</w:t>
            </w:r>
          </w:p>
          <w:p w14:paraId="78088506">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7</w:t>
            </w:r>
            <w:r>
              <w:rPr>
                <w:rFonts w:hint="eastAsia" w:ascii="仿宋" w:hAnsi="仿宋" w:eastAsia="仿宋" w:cs="仿宋"/>
                <w:color w:val="000000" w:themeColor="text1"/>
                <w:sz w:val="20"/>
                <w:szCs w:val="20"/>
                <w:highlight w:val="none"/>
                <w14:textFill>
                  <w14:solidFill>
                    <w14:schemeClr w14:val="tx1"/>
                  </w14:solidFill>
                </w14:textFill>
              </w:rPr>
              <w:t>）严格按照国家、陕西省、西安市有关规定及采购人要求进行服务，不得随意更改或者变换服务内容，每项服务内容实施前应事先取得采购人的落实后方可实施</w:t>
            </w:r>
            <w:r>
              <w:rPr>
                <w:rFonts w:hint="eastAsia" w:ascii="仿宋" w:hAnsi="仿宋" w:eastAsia="仿宋" w:cs="仿宋"/>
                <w:color w:val="000000" w:themeColor="text1"/>
                <w:sz w:val="20"/>
                <w:szCs w:val="20"/>
                <w:highlight w:val="none"/>
                <w:lang w:eastAsia="zh-CN"/>
                <w14:textFill>
                  <w14:solidFill>
                    <w14:schemeClr w14:val="tx1"/>
                  </w14:solidFill>
                </w14:textFill>
              </w:rPr>
              <w:t>；</w:t>
            </w:r>
          </w:p>
          <w:p w14:paraId="1B97EDC1">
            <w:pPr>
              <w:keepNext w:val="0"/>
              <w:keepLines w:val="0"/>
              <w:pageBreakBefore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仿宋" w:hAnsi="仿宋" w:eastAsia="仿宋" w:cs="仿宋"/>
                <w:color w:val="000000" w:themeColor="text1"/>
                <w:sz w:val="20"/>
                <w:szCs w:val="20"/>
                <w:highlight w:val="none"/>
                <w:lang w:val="en-US" w:eastAsia="zh-CN"/>
                <w14:textFill>
                  <w14:solidFill>
                    <w14:schemeClr w14:val="tx1"/>
                  </w14:solidFill>
                </w14:textFill>
              </w:rPr>
              <w:t>8</w:t>
            </w:r>
            <w:r>
              <w:rPr>
                <w:rFonts w:hint="eastAsia" w:ascii="仿宋" w:hAnsi="仿宋" w:eastAsia="仿宋" w:cs="仿宋"/>
                <w:color w:val="000000" w:themeColor="text1"/>
                <w:sz w:val="20"/>
                <w:szCs w:val="20"/>
                <w:highlight w:val="none"/>
                <w14:textFill>
                  <w14:solidFill>
                    <w14:schemeClr w14:val="tx1"/>
                  </w14:solidFill>
                </w14:textFill>
              </w:rPr>
              <w:t>）配合促进采购人安排的其他相关工作。</w:t>
            </w:r>
          </w:p>
          <w:p w14:paraId="249B7C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b/>
                <w:bCs/>
                <w:color w:val="000000" w:themeColor="text1"/>
                <w:kern w:val="2"/>
                <w:sz w:val="20"/>
                <w:szCs w:val="20"/>
                <w:highlight w:val="none"/>
                <w:lang w:val="en-US" w:eastAsia="zh-CN" w:bidi="ar-SA"/>
                <w14:textFill>
                  <w14:solidFill>
                    <w14:schemeClr w14:val="tx1"/>
                  </w14:solidFill>
                </w14:textFill>
              </w:rPr>
              <w:t>1.7服务质量：</w:t>
            </w:r>
            <w:r>
              <w:rPr>
                <w:rFonts w:hint="eastAsia" w:ascii="仿宋" w:hAnsi="仿宋" w:eastAsia="仿宋" w:cs="仿宋"/>
                <w:color w:val="000000" w:themeColor="text1"/>
                <w:kern w:val="0"/>
                <w:sz w:val="20"/>
                <w:szCs w:val="20"/>
                <w:highlight w:val="none"/>
                <w14:textFill>
                  <w14:solidFill>
                    <w14:schemeClr w14:val="tx1"/>
                  </w14:solidFill>
                </w14:textFill>
              </w:rPr>
              <w:t>（1）各项服务符合国家、省、市（行业）强制性标准及采购人要求的合格标准</w:t>
            </w:r>
            <w:r>
              <w:rPr>
                <w:rFonts w:hint="eastAsia" w:ascii="仿宋" w:hAnsi="仿宋" w:eastAsia="仿宋" w:cs="仿宋"/>
                <w:color w:val="000000" w:themeColor="text1"/>
                <w:sz w:val="20"/>
                <w:szCs w:val="20"/>
                <w:highlight w:val="none"/>
                <w:lang w:eastAsia="zh-CN"/>
                <w14:textFill>
                  <w14:solidFill>
                    <w14:schemeClr w14:val="tx1"/>
                  </w14:solidFill>
                </w14:textFill>
              </w:rPr>
              <w:t>。</w:t>
            </w:r>
          </w:p>
          <w:p w14:paraId="1AFD08C8">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仿宋" w:hAnsi="仿宋" w:eastAsia="仿宋" w:cs="仿宋"/>
                <w:b w:val="0"/>
                <w:bCs/>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r>
              <w:rPr>
                <w:rFonts w:hint="eastAsia" w:ascii="仿宋" w:hAnsi="仿宋" w:eastAsia="仿宋" w:cs="仿宋"/>
                <w:color w:val="000000" w:themeColor="text1"/>
                <w:kern w:val="0"/>
                <w:sz w:val="20"/>
                <w:szCs w:val="20"/>
                <w:highlight w:val="none"/>
                <w:lang w:eastAsia="zh-CN"/>
                <w14:textFill>
                  <w14:solidFill>
                    <w14:schemeClr w14:val="tx1"/>
                  </w14:solidFill>
                </w14:textFill>
              </w:rPr>
              <w:t>。</w:t>
            </w:r>
          </w:p>
          <w:p w14:paraId="3F27139A">
            <w:pPr>
              <w:pStyle w:val="6"/>
              <w:keepNext w:val="0"/>
              <w:keepLines w:val="0"/>
              <w:pageBreakBefore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sz w:val="20"/>
                <w:szCs w:val="20"/>
                <w:highlight w:val="none"/>
                <w:lang w:val="en-US" w:eastAsia="zh-CN"/>
                <w14:textFill>
                  <w14:solidFill>
                    <w14:schemeClr w14:val="tx1"/>
                  </w14:solidFill>
                </w14:textFill>
              </w:rPr>
              <w:t>1</w:t>
            </w:r>
            <w:bookmarkStart w:id="0" w:name="_GoBack"/>
            <w:bookmarkEnd w:id="0"/>
            <w:r>
              <w:rPr>
                <w:rFonts w:hint="eastAsia" w:ascii="仿宋" w:hAnsi="仿宋" w:eastAsia="仿宋" w:cs="仿宋"/>
                <w:b/>
                <w:color w:val="000000" w:themeColor="text1"/>
                <w:sz w:val="20"/>
                <w:szCs w:val="20"/>
                <w:highlight w:val="none"/>
                <w:lang w:val="en-US" w:eastAsia="zh-Hans"/>
                <w14:textFill>
                  <w14:solidFill>
                    <w14:schemeClr w14:val="tx1"/>
                  </w14:solidFill>
                </w14:textFill>
              </w:rPr>
              <w:t>.</w:t>
            </w:r>
            <w:r>
              <w:rPr>
                <w:rFonts w:hint="eastAsia" w:ascii="仿宋" w:hAnsi="仿宋" w:eastAsia="仿宋" w:cs="仿宋"/>
                <w:b/>
                <w:color w:val="000000" w:themeColor="text1"/>
                <w:sz w:val="20"/>
                <w:szCs w:val="20"/>
                <w:highlight w:val="none"/>
                <w:lang w:val="en-US" w:eastAsia="zh-CN"/>
                <w14:textFill>
                  <w14:solidFill>
                    <w14:schemeClr w14:val="tx1"/>
                  </w14:solidFill>
                </w14:textFill>
              </w:rPr>
              <w:t>8</w:t>
            </w:r>
            <w:r>
              <w:rPr>
                <w:rFonts w:hint="eastAsia" w:ascii="仿宋" w:hAnsi="仿宋" w:eastAsia="仿宋" w:cs="仿宋"/>
                <w:b/>
                <w:color w:val="000000" w:themeColor="text1"/>
                <w:sz w:val="20"/>
                <w:szCs w:val="20"/>
                <w:highlight w:val="none"/>
                <w14:textFill>
                  <w14:solidFill>
                    <w14:schemeClr w14:val="tx1"/>
                  </w14:solidFill>
                </w14:textFill>
              </w:rPr>
              <w:t>售后服务要求</w:t>
            </w:r>
            <w:r>
              <w:rPr>
                <w:rFonts w:hint="eastAsia" w:ascii="仿宋" w:hAnsi="仿宋" w:eastAsia="仿宋" w:cs="仿宋"/>
                <w:b/>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lang w:eastAsia="zh-CN"/>
                <w14:textFill>
                  <w14:solidFill>
                    <w14:schemeClr w14:val="tx1"/>
                  </w14:solidFill>
                </w14:textFill>
              </w:rPr>
              <w:t>①</w:t>
            </w:r>
            <w:r>
              <w:rPr>
                <w:rFonts w:hint="eastAsia" w:ascii="仿宋" w:hAnsi="仿宋" w:eastAsia="仿宋" w:cs="仿宋"/>
                <w:color w:val="000000" w:themeColor="text1"/>
                <w:sz w:val="20"/>
                <w:szCs w:val="20"/>
                <w:highlight w:val="none"/>
                <w14:textFill>
                  <w14:solidFill>
                    <w14:schemeClr w14:val="tx1"/>
                  </w14:solidFill>
                </w14:textFill>
              </w:rPr>
              <w:t>服务方应提供由专业技术人员保障的7×24小时技术支持电话服务及完善的服务机制。</w:t>
            </w:r>
          </w:p>
          <w:p w14:paraId="3812D25B">
            <w:pPr>
              <w:pStyle w:val="6"/>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②</w:t>
            </w:r>
            <w:r>
              <w:rPr>
                <w:rFonts w:hint="eastAsia" w:ascii="仿宋" w:hAnsi="仿宋" w:eastAsia="仿宋" w:cs="仿宋"/>
                <w:color w:val="000000" w:themeColor="text1"/>
                <w:sz w:val="20"/>
                <w:szCs w:val="20"/>
                <w:highlight w:val="none"/>
                <w14:textFill>
                  <w14:solidFill>
                    <w14:schemeClr w14:val="tx1"/>
                  </w14:solidFill>
                </w14:textFill>
              </w:rPr>
              <w:t>接到报修电话后，服务方技术人员需在4小时内上门服务、12 小时内排除故障。</w:t>
            </w:r>
          </w:p>
          <w:p w14:paraId="6252E99F">
            <w:pPr>
              <w:pStyle w:val="6"/>
              <w:keepNext w:val="0"/>
              <w:keepLines w:val="0"/>
              <w:pageBreakBefore w:val="0"/>
              <w:kinsoku/>
              <w:wordWrap/>
              <w:overflowPunct/>
              <w:topLinePunct w:val="0"/>
              <w:autoSpaceDE/>
              <w:autoSpaceDN/>
              <w:bidi w:val="0"/>
              <w:adjustRightInd/>
              <w:snapToGrid/>
              <w:spacing w:line="240" w:lineRule="auto"/>
              <w:ind w:firstLine="400" w:firstLineChars="200"/>
              <w:textAlignment w:val="auto"/>
              <w:rPr>
                <w:color w:val="000000" w:themeColor="text1"/>
                <w:highlight w:val="none"/>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③</w:t>
            </w:r>
            <w:r>
              <w:rPr>
                <w:rFonts w:hint="eastAsia" w:ascii="仿宋" w:hAnsi="仿宋" w:eastAsia="仿宋" w:cs="仿宋"/>
                <w:color w:val="000000" w:themeColor="text1"/>
                <w:sz w:val="20"/>
                <w:szCs w:val="20"/>
                <w:highlight w:val="none"/>
                <w14:textFill>
                  <w14:solidFill>
                    <w14:schemeClr w14:val="tx1"/>
                  </w14:solidFill>
                </w14:textFill>
              </w:rPr>
              <w:t>在售后服务期内，服务方能够独立操作、维护，确保系统能正常按技术服务内容（包括但不限于故障响应与处理、软件系统维护、日常巡检、性能优化、系统监控、数据备份与恢复、数据统计、安全防护与管理、功能定制、现场支持、系统培训等）正常运行。</w:t>
            </w:r>
          </w:p>
        </w:tc>
      </w:tr>
    </w:tbl>
    <w:p w14:paraId="0E5D220B">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3.2.3人员配置要求</w:t>
      </w:r>
    </w:p>
    <w:p w14:paraId="5B767D3B">
      <w:pPr>
        <w:pStyle w:val="5"/>
        <w:ind w:firstLine="40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hint="eastAsia" w:ascii="仿宋_GB2312" w:hAnsi="仿宋_GB2312" w:eastAsia="仿宋_GB2312" w:cs="仿宋_GB2312"/>
          <w:color w:val="000000" w:themeColor="text1"/>
          <w:highlight w:val="none"/>
          <w14:textFill>
            <w14:solidFill>
              <w14:schemeClr w14:val="tx1"/>
            </w14:solidFill>
          </w14:textFill>
        </w:rPr>
        <w:t>服务方按项目服务要求及特性，自行组织实施与管理，建立以负责人为核</w:t>
      </w:r>
      <w:r>
        <w:rPr>
          <w:rFonts w:hint="eastAsia" w:ascii="仿宋_GB2312" w:hAnsi="仿宋_GB2312" w:eastAsia="仿宋_GB2312" w:cs="仿宋_GB2312"/>
          <w:color w:val="000000" w:themeColor="text1"/>
          <w:highlight w:val="none"/>
          <w:lang w:eastAsia="zh-CN"/>
          <w14:textFill>
            <w14:solidFill>
              <w14:schemeClr w14:val="tx1"/>
            </w14:solidFill>
          </w14:textFill>
        </w:rPr>
        <w:t>心的</w:t>
      </w:r>
      <w:r>
        <w:rPr>
          <w:rFonts w:hint="eastAsia" w:ascii="仿宋_GB2312" w:hAnsi="仿宋_GB2312" w:eastAsia="仿宋_GB2312" w:cs="仿宋_GB2312"/>
          <w:color w:val="000000" w:themeColor="text1"/>
          <w:highlight w:val="none"/>
          <w14:textFill>
            <w14:solidFill>
              <w14:schemeClr w14:val="tx1"/>
            </w14:solidFill>
          </w14:textFill>
        </w:rPr>
        <w:t>项目团队（项目负责人、技术负责人等），相关人员经过严格培训，有相关工作经验，能够胜任项目工作，保证项目顺利实施。</w:t>
      </w:r>
    </w:p>
    <w:p w14:paraId="5EAA02AA">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3.2.4设施设备要求</w:t>
      </w:r>
    </w:p>
    <w:p w14:paraId="2A5FA3E3">
      <w:pPr>
        <w:pStyle w:val="5"/>
        <w:ind w:firstLine="40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hint="eastAsia" w:ascii="仿宋_GB2312" w:hAnsi="仿宋_GB2312" w:eastAsia="仿宋_GB2312" w:cs="仿宋_GB2312"/>
          <w:color w:val="000000" w:themeColor="text1"/>
          <w:highlight w:val="none"/>
          <w14:textFill>
            <w14:solidFill>
              <w14:schemeClr w14:val="tx1"/>
            </w14:solidFill>
          </w14:textFill>
        </w:rPr>
        <w:t>服务方根据项目采购项目特性及要求，自行配置投入履行合同所必需的各类设施设备（不限于专业设备、辅助设备、工具、软件等）及场所，保证项目顺利实施。</w:t>
      </w:r>
    </w:p>
    <w:p w14:paraId="0AD5548E">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3.2.5其他要求</w:t>
      </w:r>
    </w:p>
    <w:p w14:paraId="30B8E07A">
      <w:pPr>
        <w:keepNext w:val="0"/>
        <w:keepLines w:val="0"/>
        <w:pageBreakBefore w:val="0"/>
        <w:kinsoku/>
        <w:wordWrap/>
        <w:overflowPunct/>
        <w:topLinePunct w:val="0"/>
        <w:autoSpaceDE/>
        <w:autoSpaceDN/>
        <w:bidi w:val="0"/>
        <w:adjustRightInd/>
        <w:snapToGrid/>
        <w:ind w:firstLine="400" w:firstLineChars="200"/>
        <w:textAlignment w:val="auto"/>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kern w:val="0"/>
          <w:sz w:val="20"/>
          <w:szCs w:val="20"/>
          <w:highlight w:val="none"/>
          <w:lang w:val="en-US" w:eastAsia="zh-Hans"/>
          <w14:textFill>
            <w14:solidFill>
              <w14:schemeClr w14:val="tx1"/>
            </w14:solidFill>
          </w14:textFill>
        </w:rPr>
        <w:t>采购包1：</w:t>
      </w:r>
      <w:r>
        <w:rPr>
          <w:rFonts w:hint="eastAsia" w:ascii="仿宋" w:hAnsi="仿宋" w:eastAsia="仿宋" w:cs="仿宋"/>
          <w:color w:val="000000" w:themeColor="text1"/>
          <w:sz w:val="20"/>
          <w:szCs w:val="20"/>
          <w:highlight w:val="none"/>
          <w14:textFill>
            <w14:solidFill>
              <w14:schemeClr w14:val="tx1"/>
            </w14:solidFill>
          </w14:textFill>
        </w:rPr>
        <w:t xml:space="preserve"> 本项目所属行业为</w:t>
      </w:r>
      <w:r>
        <w:rPr>
          <w:rFonts w:hint="eastAsia" w:ascii="仿宋" w:hAnsi="仿宋" w:eastAsia="仿宋" w:cs="仿宋"/>
          <w:color w:val="000000" w:themeColor="text1"/>
          <w:sz w:val="20"/>
          <w:szCs w:val="20"/>
          <w:highlight w:val="none"/>
          <w:lang w:eastAsia="zh-CN"/>
          <w14:textFill>
            <w14:solidFill>
              <w14:schemeClr w14:val="tx1"/>
            </w14:solidFill>
          </w14:textFill>
        </w:rPr>
        <w:t>：</w:t>
      </w:r>
      <w:r>
        <w:rPr>
          <w:rFonts w:hint="eastAsia" w:ascii="仿宋" w:hAnsi="仿宋" w:eastAsia="仿宋" w:cs="仿宋"/>
          <w:color w:val="000000" w:themeColor="text1"/>
          <w:sz w:val="20"/>
          <w:szCs w:val="20"/>
          <w:highlight w:val="none"/>
          <w:u w:val="single"/>
          <w14:textFill>
            <w14:solidFill>
              <w14:schemeClr w14:val="tx1"/>
            </w14:solidFill>
          </w14:textFill>
        </w:rPr>
        <w:t xml:space="preserve"> </w:t>
      </w:r>
      <w:r>
        <w:rPr>
          <w:rFonts w:hint="eastAsia" w:ascii="仿宋" w:hAnsi="仿宋" w:eastAsia="仿宋" w:cs="仿宋"/>
          <w:color w:val="000000" w:themeColor="text1"/>
          <w:sz w:val="20"/>
          <w:szCs w:val="20"/>
          <w:highlight w:val="none"/>
          <w:u w:val="single"/>
          <w:lang w:val="en-US" w:eastAsia="zh-CN"/>
          <w14:textFill>
            <w14:solidFill>
              <w14:schemeClr w14:val="tx1"/>
            </w14:solidFill>
          </w14:textFill>
        </w:rPr>
        <w:t>软件和信息技术服务业</w:t>
      </w:r>
      <w:r>
        <w:rPr>
          <w:rFonts w:hint="eastAsia" w:ascii="仿宋" w:hAnsi="仿宋" w:eastAsia="仿宋" w:cs="仿宋"/>
          <w:color w:val="000000" w:themeColor="text1"/>
          <w:sz w:val="20"/>
          <w:szCs w:val="20"/>
          <w:highlight w:val="none"/>
          <w14:textFill>
            <w14:solidFill>
              <w14:schemeClr w14:val="tx1"/>
            </w14:solidFill>
          </w14:textFill>
        </w:rPr>
        <w:t>（</w:t>
      </w:r>
      <w:r>
        <w:rPr>
          <w:rFonts w:hint="eastAsia" w:ascii="楷体" w:hAnsi="楷体" w:eastAsia="楷体"/>
          <w:color w:val="000000" w:themeColor="text1"/>
          <w:sz w:val="20"/>
          <w:szCs w:val="20"/>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000000" w:themeColor="text1"/>
          <w:sz w:val="20"/>
          <w:szCs w:val="20"/>
          <w:highlight w:val="none"/>
          <w14:textFill>
            <w14:solidFill>
              <w14:schemeClr w14:val="tx1"/>
            </w14:solidFill>
          </w14:textFill>
        </w:rPr>
        <w:t>）</w:t>
      </w:r>
    </w:p>
    <w:p w14:paraId="73FBCFB9">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3.3商务要求</w:t>
      </w:r>
    </w:p>
    <w:p w14:paraId="763055D5">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3.3.1服务期限</w:t>
      </w:r>
    </w:p>
    <w:p w14:paraId="6E7509B6">
      <w:pPr>
        <w:pStyle w:val="5"/>
        <w:ind w:firstLine="400" w:firstLineChars="200"/>
        <w:rPr>
          <w:rFonts w:hint="default" w:eastAsia="仿宋_GB2312"/>
          <w:color w:val="000000" w:themeColor="text1"/>
          <w:highlight w:val="none"/>
          <w:lang w:val="en-US" w:eastAsia="zh-CN"/>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hint="eastAsia" w:ascii="仿宋_GB2312" w:hAnsi="仿宋_GB2312" w:eastAsia="仿宋_GB2312" w:cs="仿宋_GB2312"/>
          <w:color w:val="000000" w:themeColor="text1"/>
          <w:highlight w:val="none"/>
          <w14:textFill>
            <w14:solidFill>
              <w14:schemeClr w14:val="tx1"/>
            </w14:solidFill>
          </w14:textFill>
        </w:rPr>
        <w:t>自</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合同</w:t>
      </w:r>
      <w:r>
        <w:rPr>
          <w:rFonts w:hint="eastAsia" w:ascii="仿宋_GB2312" w:hAnsi="仿宋_GB2312" w:eastAsia="仿宋_GB2312" w:cs="仿宋_GB2312"/>
          <w:color w:val="000000" w:themeColor="text1"/>
          <w:highlight w:val="none"/>
          <w14:textFill>
            <w14:solidFill>
              <w14:schemeClr w14:val="tx1"/>
            </w14:solidFill>
          </w14:textFill>
        </w:rPr>
        <w:t>签订</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生效</w:t>
      </w:r>
      <w:r>
        <w:rPr>
          <w:rFonts w:hint="eastAsia" w:ascii="仿宋_GB2312" w:hAnsi="仿宋_GB2312" w:eastAsia="仿宋_GB2312" w:cs="仿宋_GB2312"/>
          <w:color w:val="000000" w:themeColor="text1"/>
          <w:highlight w:val="none"/>
          <w14:textFill>
            <w14:solidFill>
              <w14:schemeClr w14:val="tx1"/>
            </w14:solidFill>
          </w14:textFill>
        </w:rPr>
        <w:t>之日</w:t>
      </w:r>
      <w:r>
        <w:rPr>
          <w:rFonts w:hint="eastAsia" w:ascii="仿宋_GB2312" w:hAnsi="仿宋_GB2312" w:eastAsia="仿宋_GB2312" w:cs="仿宋_GB2312"/>
          <w:color w:val="000000" w:themeColor="text1"/>
          <w:highlight w:val="none"/>
          <w:lang w:eastAsia="zh-CN"/>
          <w14:textFill>
            <w14:solidFill>
              <w14:schemeClr w14:val="tx1"/>
            </w14:solidFill>
          </w14:textFill>
        </w:rPr>
        <w:t>起</w:t>
      </w:r>
      <w:r>
        <w:rPr>
          <w:rFonts w:hint="eastAsia" w:ascii="仿宋_GB2312" w:hAnsi="仿宋_GB2312" w:eastAsia="仿宋_GB2312" w:cs="仿宋_GB2312"/>
          <w:color w:val="000000" w:themeColor="text1"/>
          <w:highlight w:val="none"/>
          <w14:textFill>
            <w14:solidFill>
              <w14:schemeClr w14:val="tx1"/>
            </w14:solidFill>
          </w14:textFill>
        </w:rPr>
        <w:t>15日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内</w:t>
      </w:r>
      <w:r>
        <w:rPr>
          <w:rFonts w:hint="eastAsia" w:ascii="仿宋_GB2312" w:hAnsi="仿宋_GB2312" w:eastAsia="仿宋_GB2312" w:cs="仿宋_GB2312"/>
          <w:color w:val="000000" w:themeColor="text1"/>
          <w:highlight w:val="none"/>
          <w14:textFill>
            <w14:solidFill>
              <w14:schemeClr w14:val="tx1"/>
            </w14:solidFill>
          </w14:textFill>
        </w:rPr>
        <w:t>完成平台建设，并提供1年维保服务</w:t>
      </w:r>
    </w:p>
    <w:p w14:paraId="5E07B391">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3.3.2服务地点</w:t>
      </w:r>
    </w:p>
    <w:p w14:paraId="4291CA06">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ascii="仿宋_GB2312" w:hAnsi="仿宋_GB2312" w:eastAsia="仿宋_GB2312" w:cs="仿宋_GB2312"/>
          <w:color w:val="000000" w:themeColor="text1"/>
          <w:highlight w:val="none"/>
          <w14:textFill>
            <w14:solidFill>
              <w14:schemeClr w14:val="tx1"/>
            </w14:solidFill>
          </w14:textFill>
        </w:rPr>
        <w:t>按采购人指定地点</w:t>
      </w:r>
    </w:p>
    <w:p w14:paraId="750D9776">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3.3.3考核（验收）标准和方法</w:t>
      </w:r>
    </w:p>
    <w:p w14:paraId="64CF5202">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hint="eastAsia" w:ascii="仿宋_GB2312" w:hAnsi="仿宋_GB2312" w:eastAsia="仿宋_GB2312" w:cs="仿宋_GB2312"/>
          <w:color w:val="000000" w:themeColor="text1"/>
          <w:highlight w:val="none"/>
          <w14:textFill>
            <w14:solidFill>
              <w14:schemeClr w14:val="tx1"/>
            </w14:solidFill>
          </w14:textFill>
        </w:rPr>
        <w:t>现行的国家标准或国家行政部门颁布的法律法规、规章制度等，是项目验收的重要依据，采购人单位根据有关规范、规定及项目要求对服务进行检查或考核，服务方须接受采购人的各类考核或检查；若验收不通过或服务质量不符合采购要求，服务方应在一定期</w:t>
      </w:r>
      <w:r>
        <w:rPr>
          <w:rFonts w:hint="eastAsia" w:ascii="仿宋_GB2312" w:hAnsi="仿宋_GB2312" w:eastAsia="仿宋_GB2312" w:cs="仿宋_GB2312"/>
          <w:color w:val="000000" w:themeColor="text1"/>
          <w:highlight w:val="none"/>
          <w:lang w:eastAsia="zh-CN"/>
          <w14:textFill>
            <w14:solidFill>
              <w14:schemeClr w14:val="tx1"/>
            </w14:solidFill>
          </w14:textFill>
        </w:rPr>
        <w:t>限内</w:t>
      </w:r>
      <w:r>
        <w:rPr>
          <w:rFonts w:hint="eastAsia" w:ascii="仿宋_GB2312" w:hAnsi="仿宋_GB2312" w:eastAsia="仿宋_GB2312" w:cs="仿宋_GB2312"/>
          <w:color w:val="000000" w:themeColor="text1"/>
          <w:highlight w:val="none"/>
          <w14:textFill>
            <w14:solidFill>
              <w14:schemeClr w14:val="tx1"/>
            </w14:solidFill>
          </w14:textFill>
        </w:rPr>
        <w:t>以采购人要求的标准进行整改或进一步完善，并再次进行考核或检查，若服务方在接受检查整改后最终仍未按要求提供符合要求</w:t>
      </w:r>
      <w:r>
        <w:rPr>
          <w:rFonts w:hint="eastAsia" w:ascii="仿宋_GB2312" w:hAnsi="仿宋_GB2312" w:eastAsia="仿宋_GB2312" w:cs="仿宋_GB2312"/>
          <w:color w:val="000000" w:themeColor="text1"/>
          <w:highlight w:val="none"/>
          <w:lang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服务，采购人有权按违约予以撤项，由此产生的一切责任和费用均由服务方承担，具体按照合同相关条款执行。</w:t>
      </w:r>
    </w:p>
    <w:p w14:paraId="3994E958">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3.3.4支付方式</w:t>
      </w:r>
    </w:p>
    <w:p w14:paraId="08803476">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hint="eastAsia" w:ascii="仿宋_GB2312" w:hAnsi="仿宋_GB2312" w:eastAsia="仿宋_GB2312" w:cs="仿宋_GB2312"/>
          <w:color w:val="000000" w:themeColor="text1"/>
          <w:highlight w:val="none"/>
          <w14:textFill>
            <w14:solidFill>
              <w14:schemeClr w14:val="tx1"/>
            </w14:solidFill>
          </w14:textFill>
        </w:rPr>
        <w:t>一次性支付</w:t>
      </w:r>
    </w:p>
    <w:p w14:paraId="540E973D">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3.3.5支付约定</w:t>
      </w:r>
    </w:p>
    <w:p w14:paraId="2C5291E8">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采购包1： </w:t>
      </w:r>
      <w:r>
        <w:rPr>
          <w:rFonts w:ascii="仿宋_GB2312" w:hAnsi="仿宋_GB2312" w:eastAsia="仿宋_GB2312" w:cs="仿宋_GB2312"/>
          <w:color w:val="000000" w:themeColor="text1"/>
          <w:highlight w:val="none"/>
          <w14:textFill>
            <w14:solidFill>
              <w14:schemeClr w14:val="tx1"/>
            </w14:solidFill>
          </w14:textFill>
        </w:rPr>
        <w:t>付款条件说明：</w:t>
      </w:r>
      <w:r>
        <w:rPr>
          <w:rFonts w:hint="eastAsia" w:ascii="仿宋" w:hAnsi="仿宋" w:eastAsia="仿宋" w:cs="仿宋"/>
          <w:color w:val="000000" w:themeColor="text1"/>
          <w:sz w:val="20"/>
          <w:szCs w:val="20"/>
          <w:highlight w:val="none"/>
          <w:lang w:val="en-US" w:eastAsia="zh-CN"/>
          <w14:textFill>
            <w14:solidFill>
              <w14:schemeClr w14:val="tx1"/>
            </w14:solidFill>
          </w14:textFill>
        </w:rPr>
        <w:t>平台建设完成，经验收合格后30日内一次性支付所有服务费用</w:t>
      </w:r>
      <w:r>
        <w:rPr>
          <w:rFonts w:ascii="仿宋_GB2312" w:hAnsi="仿宋_GB2312" w:eastAsia="仿宋_GB2312" w:cs="仿宋_GB2312"/>
          <w:color w:val="000000" w:themeColor="text1"/>
          <w:highlight w:val="none"/>
          <w14:textFill>
            <w14:solidFill>
              <w14:schemeClr w14:val="tx1"/>
            </w14:solidFill>
          </w14:textFill>
        </w:rPr>
        <w:t>。</w:t>
      </w:r>
    </w:p>
    <w:p w14:paraId="1F1B35A5">
      <w:pPr>
        <w:pStyle w:val="5"/>
        <w:outlineLvl w:val="3"/>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4"/>
          <w:highlight w:val="none"/>
          <w14:textFill>
            <w14:solidFill>
              <w14:schemeClr w14:val="tx1"/>
            </w14:solidFill>
          </w14:textFill>
        </w:rPr>
        <w:t>3.3.6违约责任及解决争议的方法</w:t>
      </w:r>
    </w:p>
    <w:p w14:paraId="078DADB1">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采购包1：</w:t>
      </w:r>
      <w:r>
        <w:rPr>
          <w:rFonts w:ascii="仿宋_GB2312" w:hAnsi="仿宋_GB2312" w:eastAsia="仿宋_GB2312" w:cs="仿宋_GB2312"/>
          <w:color w:val="000000" w:themeColor="text1"/>
          <w:highlight w:val="none"/>
          <w14:textFill>
            <w14:solidFill>
              <w14:schemeClr w14:val="tx1"/>
            </w14:solidFill>
          </w14:textFill>
        </w:rPr>
        <w:t>详见合同条款</w:t>
      </w:r>
    </w:p>
    <w:p w14:paraId="1DD6FCC0">
      <w:pPr>
        <w:pStyle w:val="5"/>
        <w:outlineLvl w:val="2"/>
        <w:rPr>
          <w:color w:val="000000" w:themeColor="text1"/>
          <w:highlight w:val="none"/>
          <w14:textFill>
            <w14:solidFill>
              <w14:schemeClr w14:val="tx1"/>
            </w14:solidFill>
          </w14:textFill>
        </w:rPr>
      </w:pPr>
      <w:r>
        <w:rPr>
          <w:rFonts w:ascii="仿宋_GB2312" w:hAnsi="仿宋_GB2312" w:eastAsia="仿宋_GB2312" w:cs="仿宋_GB2312"/>
          <w:b/>
          <w:color w:val="000000" w:themeColor="text1"/>
          <w:sz w:val="28"/>
          <w:highlight w:val="none"/>
          <w14:textFill>
            <w14:solidFill>
              <w14:schemeClr w14:val="tx1"/>
            </w14:solidFill>
          </w14:textFill>
        </w:rPr>
        <w:t>3.4其他要求</w:t>
      </w:r>
    </w:p>
    <w:p w14:paraId="3A82DE21">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一、供应商的磋商报价是供应商响应磋商项目要求的全部工作内容的价格体现，包括供应商完成本项目所需的直接</w:t>
      </w:r>
      <w:r>
        <w:rPr>
          <w:rFonts w:hint="eastAsia" w:ascii="仿宋_GB2312" w:hAnsi="仿宋_GB2312" w:eastAsia="仿宋_GB2312" w:cs="仿宋_GB2312"/>
          <w:color w:val="000000" w:themeColor="text1"/>
          <w:highlight w:val="none"/>
          <w:lang w:eastAsia="zh-CN"/>
          <w14:textFill>
            <w14:solidFill>
              <w14:schemeClr w14:val="tx1"/>
            </w14:solidFill>
          </w14:textFill>
        </w:rPr>
        <w:t>费用</w:t>
      </w:r>
      <w:r>
        <w:rPr>
          <w:rFonts w:ascii="仿宋_GB2312" w:hAnsi="仿宋_GB2312" w:eastAsia="仿宋_GB2312" w:cs="仿宋_GB2312"/>
          <w:color w:val="000000" w:themeColor="text1"/>
          <w:highlight w:val="none"/>
          <w14:textFill>
            <w14:solidFill>
              <w14:schemeClr w14:val="tx1"/>
            </w14:solidFill>
          </w14:textFill>
        </w:rPr>
        <w:t>、间接费、利润、税金及其他相关的一切费用；包括但不限于：</w:t>
      </w:r>
      <w:r>
        <w:rPr>
          <w:rFonts w:hint="eastAsia" w:ascii="仿宋_GB2312" w:hAnsi="仿宋_GB2312" w:eastAsia="仿宋_GB2312" w:cs="仿宋_GB2312"/>
          <w:color w:val="000000" w:themeColor="text1"/>
          <w:highlight w:val="none"/>
          <w14:textFill>
            <w14:solidFill>
              <w14:schemeClr w14:val="tx1"/>
            </w14:solidFill>
          </w14:textFill>
        </w:rPr>
        <w:t>人工费、服务费、设备使用费、管理费、验收费、采购代理服务费、利润、税金及不可预见费等全部费用</w:t>
      </w:r>
      <w:r>
        <w:rPr>
          <w:rFonts w:ascii="仿宋_GB2312" w:hAnsi="仿宋_GB2312" w:eastAsia="仿宋_GB2312" w:cs="仿宋_GB2312"/>
          <w:color w:val="000000" w:themeColor="text1"/>
          <w:highlight w:val="none"/>
          <w14:textFill>
            <w14:solidFill>
              <w14:schemeClr w14:val="tx1"/>
            </w14:solidFill>
          </w14:textFill>
        </w:rPr>
        <w:t>；在提供服务的过程中的任何遗漏，均由成交供应商免费提供，采购人将不再支付任何费用。</w:t>
      </w:r>
    </w:p>
    <w:p w14:paraId="247A3AEA">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w:t>
      </w:r>
    </w:p>
    <w:p w14:paraId="44C52486">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w:t>
      </w:r>
    </w:p>
    <w:p w14:paraId="621803A7">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w:t>
      </w:r>
    </w:p>
    <w:p w14:paraId="0B753539">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 xml:space="preserve">五、文件中签名是指：手写签名或加盖签名章（含电子），盖章是指加盖单位章（含电子）。 </w:t>
      </w:r>
    </w:p>
    <w:p w14:paraId="4AD358FE">
      <w:pPr>
        <w:pStyle w:val="5"/>
        <w:ind w:firstLine="40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w:t>
      </w:r>
      <w:r>
        <w:rPr>
          <w:rFonts w:hint="eastAsia" w:ascii="仿宋_GB2312" w:hAnsi="仿宋_GB2312" w:eastAsia="仿宋_GB2312" w:cs="仿宋_GB2312"/>
          <w:color w:val="000000" w:themeColor="text1"/>
          <w:highlight w:val="none"/>
          <w:lang w:eastAsia="zh-CN"/>
          <w14:textFill>
            <w14:solidFill>
              <w14:schemeClr w14:val="tx1"/>
            </w14:solidFill>
          </w14:textFill>
        </w:rPr>
        <w:t>或</w:t>
      </w:r>
      <w:r>
        <w:rPr>
          <w:rFonts w:ascii="仿宋_GB2312" w:hAnsi="仿宋_GB2312" w:eastAsia="仿宋_GB2312" w:cs="仿宋_GB2312"/>
          <w:color w:val="000000" w:themeColor="text1"/>
          <w:highlight w:val="none"/>
          <w14:textFill>
            <w14:solidFill>
              <w14:schemeClr w14:val="tx1"/>
            </w14:solidFill>
          </w14:textFill>
        </w:rPr>
        <w:t>提供虚假材料</w:t>
      </w:r>
      <w:r>
        <w:rPr>
          <w:rFonts w:hint="eastAsia" w:ascii="仿宋_GB2312" w:hAnsi="仿宋_GB2312" w:eastAsia="仿宋_GB2312" w:cs="仿宋_GB2312"/>
          <w:color w:val="000000" w:themeColor="text1"/>
          <w:highlight w:val="none"/>
          <w:lang w:eastAsia="zh-CN"/>
          <w14:textFill>
            <w14:solidFill>
              <w14:schemeClr w14:val="tx1"/>
            </w14:solidFill>
          </w14:textFill>
        </w:rPr>
        <w:t>或</w:t>
      </w:r>
      <w:r>
        <w:rPr>
          <w:rFonts w:ascii="仿宋_GB2312" w:hAnsi="仿宋_GB2312" w:eastAsia="仿宋_GB2312" w:cs="仿宋_GB2312"/>
          <w:color w:val="000000" w:themeColor="text1"/>
          <w:highlight w:val="none"/>
          <w14:textFill>
            <w14:solidFill>
              <w14:schemeClr w14:val="tx1"/>
            </w14:solidFill>
          </w14:textFill>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w:t>
      </w:r>
      <w:r>
        <w:rPr>
          <w:rFonts w:hint="eastAsia" w:ascii="仿宋_GB2312" w:hAnsi="仿宋_GB2312" w:eastAsia="仿宋_GB2312" w:cs="仿宋_GB2312"/>
          <w:color w:val="000000" w:themeColor="text1"/>
          <w:highlight w:val="none"/>
          <w:lang w:eastAsia="zh-CN"/>
          <w14:textFill>
            <w14:solidFill>
              <w14:schemeClr w14:val="tx1"/>
            </w14:solidFill>
          </w14:textFill>
        </w:rPr>
        <w:t>受到</w:t>
      </w:r>
      <w:r>
        <w:rPr>
          <w:rFonts w:ascii="仿宋_GB2312" w:hAnsi="仿宋_GB2312" w:eastAsia="仿宋_GB2312" w:cs="仿宋_GB2312"/>
          <w:color w:val="000000" w:themeColor="text1"/>
          <w:highlight w:val="none"/>
          <w14:textFill>
            <w14:solidFill>
              <w14:schemeClr w14:val="tx1"/>
            </w14:solidFill>
          </w14:textFill>
        </w:rPr>
        <w:t xml:space="preserve">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w:t>
      </w:r>
    </w:p>
    <w:p w14:paraId="7C28DC7D">
      <w:pPr>
        <w:pStyle w:val="5"/>
        <w:ind w:firstLine="400" w:firstLineChars="200"/>
        <w:rPr>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036B3368">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B3069"/>
    <w:rsid w:val="33EB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customStyle="1" w:styleId="5">
    <w:name w:val="null3"/>
    <w:hidden/>
    <w:qFormat/>
    <w:uiPriority w:val="0"/>
    <w:rPr>
      <w:rFonts w:hint="eastAsia" w:asciiTheme="minorHAnsi" w:hAnsiTheme="minorHAnsi" w:eastAsiaTheme="minorEastAsia" w:cstheme="minorBidi"/>
      <w:lang w:val="en-US" w:eastAsia="zh-Hans"/>
    </w:rPr>
  </w:style>
  <w:style w:type="paragraph" w:customStyle="1" w:styleId="6">
    <w:name w:val="*正文"/>
    <w:basedOn w:val="2"/>
    <w:qFormat/>
    <w:uiPriority w:val="0"/>
    <w:pPr>
      <w:spacing w:line="360" w:lineRule="auto"/>
      <w:ind w:firstLine="482"/>
    </w:pPr>
    <w:rPr>
      <w:rFonts w:ascii="宋体" w:hAnsi="宋体"/>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2025-08-28T08:31:00Z</dcterms:created>
  <dc:creator>杜航</dc:creator>
  <cp:lastModifiedBy>杜航</cp:lastModifiedBy>
  <dcterms:modified xsi:type="dcterms:W3CDTF">2025-08-28T08:33:24Z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7694FFA5FF934A649F68C7D71DEC4CF2_11</vt:lpwstr>
  </property>
  <property fmtid="{D5CDD505-2E9C-101B-9397-08002B2CF9AE}" pid="4" name="KSOTemplateDocerSaveRecord">
    <vt:lpwstr>eyJoZGlkIjoiNGVjNGI1ZWQxMDUyODY5ZDAxOTAyNjljNjE1NWUwNGQiLCJ1c2VySWQiOiIzMDgwODY2MDYifQ==</vt:lpwstr>
  </property>
</Properties>
</file>