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0FC328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采购内容及要求</w:t>
      </w:r>
    </w:p>
    <w:p w14:paraId="57402A49">
      <w:pPr>
        <w:pStyle w:val="6"/>
        <w:spacing w:before="138" w:line="193" w:lineRule="auto"/>
        <w:ind w:left="11"/>
        <w:outlineLvl w:val="2"/>
        <w:rPr>
          <w:b/>
          <w:bCs/>
          <w:sz w:val="24"/>
          <w:szCs w:val="24"/>
        </w:rPr>
      </w:pPr>
      <w:r>
        <w:rPr>
          <w:rFonts w:hint="eastAsia"/>
          <w:b/>
          <w:bCs/>
          <w:spacing w:val="16"/>
          <w:sz w:val="24"/>
          <w:szCs w:val="24"/>
          <w:lang w:val="en-US" w:eastAsia="zh-CN"/>
        </w:rPr>
        <w:t>一、</w:t>
      </w:r>
      <w:r>
        <w:rPr>
          <w:b/>
          <w:bCs/>
          <w:spacing w:val="16"/>
          <w:sz w:val="24"/>
          <w:szCs w:val="24"/>
        </w:rPr>
        <w:t>采购内容</w:t>
      </w:r>
    </w:p>
    <w:p w14:paraId="5D38BDC8">
      <w:pPr>
        <w:pStyle w:val="6"/>
        <w:spacing w:before="130" w:line="211" w:lineRule="auto"/>
        <w:ind w:left="3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2"/>
          <w:sz w:val="24"/>
          <w:szCs w:val="24"/>
        </w:rPr>
        <w:t>采购包预算金额（元）:</w:t>
      </w:r>
      <w:r>
        <w:rPr>
          <w:rFonts w:hint="eastAsia" w:ascii="宋体" w:hAnsi="宋体" w:eastAsia="宋体" w:cs="宋体"/>
          <w:spacing w:val="23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12"/>
          <w:sz w:val="24"/>
          <w:szCs w:val="24"/>
          <w:lang w:val="en-US" w:eastAsia="zh-CN"/>
        </w:rPr>
        <w:t>264000</w:t>
      </w:r>
      <w:r>
        <w:rPr>
          <w:rFonts w:hint="eastAsia" w:ascii="宋体" w:hAnsi="宋体" w:eastAsia="宋体" w:cs="宋体"/>
          <w:spacing w:val="12"/>
          <w:sz w:val="24"/>
          <w:szCs w:val="24"/>
        </w:rPr>
        <w:t>.00</w:t>
      </w:r>
    </w:p>
    <w:p w14:paraId="14252942">
      <w:pPr>
        <w:pStyle w:val="6"/>
        <w:spacing w:before="130" w:line="211" w:lineRule="auto"/>
        <w:ind w:left="3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2"/>
          <w:sz w:val="24"/>
          <w:szCs w:val="24"/>
        </w:rPr>
        <w:t>采购包最高限价（元）:</w:t>
      </w:r>
      <w:r>
        <w:rPr>
          <w:rFonts w:hint="eastAsia" w:ascii="宋体" w:hAnsi="宋体" w:eastAsia="宋体" w:cs="宋体"/>
          <w:spacing w:val="23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12"/>
          <w:sz w:val="24"/>
          <w:szCs w:val="24"/>
          <w:lang w:val="en-US" w:eastAsia="zh-CN"/>
        </w:rPr>
        <w:t>264000</w:t>
      </w:r>
      <w:r>
        <w:rPr>
          <w:rFonts w:hint="eastAsia" w:ascii="宋体" w:hAnsi="宋体" w:eastAsia="宋体" w:cs="宋体"/>
          <w:spacing w:val="12"/>
          <w:sz w:val="24"/>
          <w:szCs w:val="24"/>
        </w:rPr>
        <w:t>.00</w:t>
      </w:r>
    </w:p>
    <w:p w14:paraId="783489F6">
      <w:pPr>
        <w:pStyle w:val="6"/>
        <w:spacing w:before="133" w:line="227" w:lineRule="auto"/>
        <w:ind w:left="3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6"/>
          <w:sz w:val="24"/>
          <w:szCs w:val="24"/>
        </w:rPr>
        <w:t>供应商报价不允许超过标的金额</w:t>
      </w:r>
    </w:p>
    <w:tbl>
      <w:tblPr>
        <w:tblStyle w:val="13"/>
        <w:tblpPr w:leftFromText="180" w:rightFromText="180" w:vertAnchor="text" w:horzAnchor="page" w:tblpX="892" w:tblpY="143"/>
        <w:tblOverlap w:val="never"/>
        <w:tblW w:w="1035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275"/>
        <w:gridCol w:w="1050"/>
        <w:gridCol w:w="1155"/>
        <w:gridCol w:w="765"/>
        <w:gridCol w:w="885"/>
        <w:gridCol w:w="1050"/>
        <w:gridCol w:w="1215"/>
        <w:gridCol w:w="975"/>
        <w:gridCol w:w="1263"/>
      </w:tblGrid>
      <w:tr w14:paraId="73C84E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720" w:type="dxa"/>
            <w:vAlign w:val="center"/>
          </w:tcPr>
          <w:p w14:paraId="096B3E04">
            <w:pPr>
              <w:pStyle w:val="12"/>
              <w:spacing w:before="233" w:line="230" w:lineRule="auto"/>
              <w:ind w:left="84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序号</w:t>
            </w:r>
          </w:p>
        </w:tc>
        <w:tc>
          <w:tcPr>
            <w:tcW w:w="1275" w:type="dxa"/>
            <w:vAlign w:val="center"/>
          </w:tcPr>
          <w:p w14:paraId="58E26FFE">
            <w:pPr>
              <w:pStyle w:val="6"/>
              <w:spacing w:before="133" w:line="211" w:lineRule="auto"/>
              <w:ind w:left="320"/>
              <w:jc w:val="center"/>
              <w:rPr>
                <w:rFonts w:hint="eastAsia" w:ascii="宋体" w:hAnsi="宋体" w:eastAsia="宋体" w:cs="宋体"/>
                <w:spacing w:val="1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2"/>
                <w:sz w:val="21"/>
                <w:szCs w:val="21"/>
              </w:rPr>
              <w:t>标的名称</w:t>
            </w:r>
          </w:p>
        </w:tc>
        <w:tc>
          <w:tcPr>
            <w:tcW w:w="1050" w:type="dxa"/>
            <w:vAlign w:val="center"/>
          </w:tcPr>
          <w:p w14:paraId="19F5CB3E">
            <w:pPr>
              <w:pStyle w:val="12"/>
              <w:spacing w:before="233" w:line="230" w:lineRule="auto"/>
              <w:ind w:left="84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1155" w:type="dxa"/>
            <w:vAlign w:val="center"/>
          </w:tcPr>
          <w:p w14:paraId="3EDF3AE7">
            <w:pPr>
              <w:pStyle w:val="12"/>
              <w:spacing w:before="233" w:line="230" w:lineRule="auto"/>
              <w:ind w:left="84"/>
              <w:jc w:val="center"/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标的金额 （元 )</w:t>
            </w:r>
          </w:p>
        </w:tc>
        <w:tc>
          <w:tcPr>
            <w:tcW w:w="765" w:type="dxa"/>
            <w:vAlign w:val="center"/>
          </w:tcPr>
          <w:p w14:paraId="4C82751E">
            <w:pPr>
              <w:pStyle w:val="12"/>
              <w:spacing w:before="76" w:line="338" w:lineRule="auto"/>
              <w:ind w:left="81" w:right="185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  <w:t>计量单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位</w:t>
            </w:r>
          </w:p>
        </w:tc>
        <w:tc>
          <w:tcPr>
            <w:tcW w:w="885" w:type="dxa"/>
            <w:vAlign w:val="center"/>
          </w:tcPr>
          <w:p w14:paraId="7A02CEF8">
            <w:pPr>
              <w:pStyle w:val="12"/>
              <w:spacing w:before="76" w:line="338" w:lineRule="auto"/>
              <w:ind w:left="82" w:right="184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  <w:t>所属行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业</w:t>
            </w:r>
          </w:p>
        </w:tc>
        <w:tc>
          <w:tcPr>
            <w:tcW w:w="1050" w:type="dxa"/>
            <w:vAlign w:val="center"/>
          </w:tcPr>
          <w:p w14:paraId="29D37B25">
            <w:pPr>
              <w:pStyle w:val="12"/>
              <w:spacing w:before="76" w:line="338" w:lineRule="auto"/>
              <w:ind w:left="96" w:right="163" w:hanging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3"/>
                <w:sz w:val="21"/>
                <w:szCs w:val="21"/>
              </w:rPr>
              <w:t>是否核心产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品</w:t>
            </w:r>
          </w:p>
        </w:tc>
        <w:tc>
          <w:tcPr>
            <w:tcW w:w="1215" w:type="dxa"/>
            <w:vAlign w:val="center"/>
          </w:tcPr>
          <w:p w14:paraId="31C0CBCE">
            <w:pPr>
              <w:pStyle w:val="12"/>
              <w:spacing w:before="76" w:line="338" w:lineRule="auto"/>
              <w:ind w:left="96" w:right="134" w:hanging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4"/>
                <w:sz w:val="21"/>
                <w:szCs w:val="21"/>
              </w:rPr>
              <w:t>是否允许进口产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品</w:t>
            </w:r>
          </w:p>
        </w:tc>
        <w:tc>
          <w:tcPr>
            <w:tcW w:w="975" w:type="dxa"/>
            <w:vAlign w:val="center"/>
          </w:tcPr>
          <w:p w14:paraId="43FF4C8E">
            <w:pPr>
              <w:pStyle w:val="12"/>
              <w:spacing w:before="76" w:line="338" w:lineRule="auto"/>
              <w:ind w:left="97" w:right="133" w:hanging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4"/>
                <w:sz w:val="21"/>
                <w:szCs w:val="21"/>
              </w:rPr>
              <w:t>是否属于节能产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品</w:t>
            </w:r>
          </w:p>
        </w:tc>
        <w:tc>
          <w:tcPr>
            <w:tcW w:w="1263" w:type="dxa"/>
            <w:vAlign w:val="center"/>
          </w:tcPr>
          <w:p w14:paraId="7A521F7F">
            <w:pPr>
              <w:pStyle w:val="12"/>
              <w:spacing w:before="76" w:line="338" w:lineRule="auto"/>
              <w:ind w:left="97" w:right="128" w:hanging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4"/>
                <w:sz w:val="21"/>
                <w:szCs w:val="21"/>
              </w:rPr>
              <w:t>是否属于环境标志产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品</w:t>
            </w:r>
          </w:p>
        </w:tc>
      </w:tr>
      <w:tr w14:paraId="09C901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720" w:type="dxa"/>
            <w:vAlign w:val="center"/>
          </w:tcPr>
          <w:p w14:paraId="5CE880EB">
            <w:pPr>
              <w:spacing w:before="250" w:line="185" w:lineRule="auto"/>
              <w:ind w:left="1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1</w:t>
            </w:r>
          </w:p>
        </w:tc>
        <w:tc>
          <w:tcPr>
            <w:tcW w:w="1275" w:type="dxa"/>
            <w:vAlign w:val="center"/>
          </w:tcPr>
          <w:p w14:paraId="23EC9CF3">
            <w:pPr>
              <w:pStyle w:val="6"/>
              <w:spacing w:before="133" w:line="211" w:lineRule="auto"/>
              <w:jc w:val="center"/>
              <w:rPr>
                <w:rFonts w:hint="eastAsia" w:ascii="宋体" w:hAnsi="宋体" w:eastAsia="宋体" w:cs="宋体"/>
                <w:spacing w:val="1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2"/>
                <w:sz w:val="21"/>
                <w:szCs w:val="21"/>
                <w:lang w:eastAsia="zh-CN"/>
              </w:rPr>
              <w:t>血红蛋白检测试条</w:t>
            </w:r>
          </w:p>
        </w:tc>
        <w:tc>
          <w:tcPr>
            <w:tcW w:w="1050" w:type="dxa"/>
            <w:vAlign w:val="center"/>
          </w:tcPr>
          <w:p w14:paraId="54009AA9">
            <w:pPr>
              <w:spacing w:before="158" w:line="188" w:lineRule="auto"/>
              <w:ind w:left="286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  <w:lang w:val="en-US" w:eastAsia="zh-CN"/>
              </w:rPr>
              <w:t>120000</w:t>
            </w:r>
          </w:p>
        </w:tc>
        <w:tc>
          <w:tcPr>
            <w:tcW w:w="1155" w:type="dxa"/>
            <w:vAlign w:val="center"/>
          </w:tcPr>
          <w:p w14:paraId="3ED04AFF">
            <w:pPr>
              <w:spacing w:before="248" w:line="18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5"/>
                <w:sz w:val="21"/>
                <w:szCs w:val="21"/>
                <w:lang w:val="en-US" w:eastAsia="zh-CN"/>
              </w:rPr>
              <w:t>264000</w:t>
            </w:r>
          </w:p>
        </w:tc>
        <w:tc>
          <w:tcPr>
            <w:tcW w:w="765" w:type="dxa"/>
            <w:vAlign w:val="center"/>
          </w:tcPr>
          <w:p w14:paraId="62D3F6FC">
            <w:pPr>
              <w:pStyle w:val="12"/>
              <w:spacing w:before="231" w:line="229" w:lineRule="auto"/>
              <w:ind w:left="89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盒</w:t>
            </w:r>
          </w:p>
        </w:tc>
        <w:tc>
          <w:tcPr>
            <w:tcW w:w="885" w:type="dxa"/>
            <w:vAlign w:val="center"/>
          </w:tcPr>
          <w:p w14:paraId="1C55BE94">
            <w:pPr>
              <w:pStyle w:val="12"/>
              <w:spacing w:before="231" w:line="228" w:lineRule="auto"/>
              <w:ind w:left="88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val="en-US" w:eastAsia="zh-CN"/>
              </w:rPr>
              <w:t>工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业</w:t>
            </w:r>
          </w:p>
        </w:tc>
        <w:tc>
          <w:tcPr>
            <w:tcW w:w="1050" w:type="dxa"/>
            <w:vAlign w:val="center"/>
          </w:tcPr>
          <w:p w14:paraId="3434A8BF">
            <w:pPr>
              <w:pStyle w:val="12"/>
              <w:spacing w:before="231" w:line="232" w:lineRule="auto"/>
              <w:ind w:left="9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1215" w:type="dxa"/>
            <w:vAlign w:val="center"/>
          </w:tcPr>
          <w:p w14:paraId="5FBCA463">
            <w:pPr>
              <w:pStyle w:val="12"/>
              <w:spacing w:before="231" w:line="229" w:lineRule="auto"/>
              <w:ind w:left="93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否</w:t>
            </w:r>
          </w:p>
        </w:tc>
        <w:tc>
          <w:tcPr>
            <w:tcW w:w="975" w:type="dxa"/>
            <w:vAlign w:val="center"/>
          </w:tcPr>
          <w:p w14:paraId="5E10E18A">
            <w:pPr>
              <w:pStyle w:val="12"/>
              <w:spacing w:before="231" w:line="229" w:lineRule="auto"/>
              <w:ind w:left="94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否</w:t>
            </w:r>
          </w:p>
        </w:tc>
        <w:tc>
          <w:tcPr>
            <w:tcW w:w="1263" w:type="dxa"/>
            <w:vAlign w:val="center"/>
          </w:tcPr>
          <w:p w14:paraId="5A313551">
            <w:pPr>
              <w:pStyle w:val="12"/>
              <w:spacing w:before="231" w:line="229" w:lineRule="auto"/>
              <w:ind w:left="94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否</w:t>
            </w:r>
          </w:p>
        </w:tc>
      </w:tr>
    </w:tbl>
    <w:p w14:paraId="488A1710">
      <w:pPr>
        <w:pStyle w:val="6"/>
        <w:spacing w:before="138" w:line="193" w:lineRule="auto"/>
        <w:ind w:left="11"/>
        <w:outlineLvl w:val="2"/>
        <w:rPr>
          <w:rFonts w:hint="eastAsia" w:ascii="宋体" w:hAnsi="宋体" w:eastAsia="宋体" w:cs="Times New Roman"/>
          <w:b/>
          <w:bCs/>
          <w:spacing w:val="16"/>
          <w:sz w:val="24"/>
          <w:szCs w:val="24"/>
          <w:lang w:val="en-US" w:eastAsia="zh-CN"/>
        </w:rPr>
      </w:pPr>
    </w:p>
    <w:p w14:paraId="4C0002A4">
      <w:pPr>
        <w:pStyle w:val="6"/>
        <w:spacing w:before="138" w:line="193" w:lineRule="auto"/>
        <w:ind w:left="11"/>
        <w:outlineLvl w:val="2"/>
        <w:rPr>
          <w:rFonts w:hint="eastAsia" w:ascii="宋体" w:hAnsi="宋体" w:eastAsia="宋体" w:cs="Times New Roman"/>
          <w:b/>
          <w:bCs/>
          <w:spacing w:val="16"/>
          <w:sz w:val="24"/>
          <w:szCs w:val="24"/>
          <w:lang w:val="en-US" w:eastAsia="zh-CN"/>
        </w:rPr>
      </w:pPr>
    </w:p>
    <w:p w14:paraId="51EB839B">
      <w:pPr>
        <w:pStyle w:val="6"/>
        <w:spacing w:before="138" w:line="193" w:lineRule="auto"/>
        <w:ind w:left="11"/>
        <w:outlineLvl w:val="2"/>
        <w:rPr>
          <w:rFonts w:hint="eastAsia" w:ascii="宋体" w:hAnsi="宋体" w:eastAsia="宋体" w:cs="Times New Roman"/>
          <w:b/>
          <w:bCs/>
          <w:spacing w:val="16"/>
          <w:sz w:val="24"/>
          <w:szCs w:val="24"/>
          <w:lang w:val="en-US" w:eastAsia="zh-CN"/>
        </w:rPr>
      </w:pPr>
      <w:r>
        <w:rPr>
          <w:rFonts w:hint="eastAsia" w:cs="Times New Roman"/>
          <w:b/>
          <w:bCs/>
          <w:spacing w:val="16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Times New Roman"/>
          <w:b/>
          <w:bCs/>
          <w:spacing w:val="16"/>
          <w:sz w:val="24"/>
          <w:szCs w:val="24"/>
          <w:lang w:val="en-US" w:eastAsia="zh-CN"/>
        </w:rPr>
        <w:t>、技术要求</w:t>
      </w:r>
    </w:p>
    <w:tbl>
      <w:tblPr>
        <w:tblStyle w:val="8"/>
        <w:tblW w:w="5112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43"/>
        <w:gridCol w:w="1349"/>
        <w:gridCol w:w="6221"/>
      </w:tblGrid>
      <w:tr w14:paraId="0B1CF5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656" w:type="pct"/>
            <w:tcBorders>
              <w:top w:val="double" w:color="auto" w:sz="4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1806A">
            <w:pPr>
              <w:widowControl/>
              <w:snapToGrid w:val="0"/>
              <w:spacing w:line="300" w:lineRule="atLeast"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5"/>
                <w:szCs w:val="25"/>
              </w:rPr>
              <w:t>序号</w:t>
            </w:r>
          </w:p>
        </w:tc>
        <w:tc>
          <w:tcPr>
            <w:tcW w:w="774" w:type="pct"/>
            <w:tcBorders>
              <w:top w:val="doub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68FCB">
            <w:pPr>
              <w:widowControl/>
              <w:spacing w:line="300" w:lineRule="atLeast"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5"/>
                <w:szCs w:val="25"/>
              </w:rPr>
              <w:t>名称</w:t>
            </w:r>
          </w:p>
        </w:tc>
        <w:tc>
          <w:tcPr>
            <w:tcW w:w="3569" w:type="pct"/>
            <w:tcBorders>
              <w:top w:val="double" w:color="auto" w:sz="4" w:space="0"/>
              <w:left w:val="nil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A7E29">
            <w:pPr>
              <w:widowControl/>
              <w:spacing w:line="300" w:lineRule="atLeast"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5"/>
                <w:szCs w:val="25"/>
              </w:rPr>
              <w:t>主要技术参数</w:t>
            </w:r>
          </w:p>
        </w:tc>
      </w:tr>
      <w:tr w14:paraId="343C64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3" w:hRule="atLeast"/>
          <w:jc w:val="center"/>
        </w:trPr>
        <w:tc>
          <w:tcPr>
            <w:tcW w:w="656" w:type="pct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D66CA">
            <w:pPr>
              <w:widowControl/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78B93">
            <w:pPr>
              <w:widowControl/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检测项目</w:t>
            </w:r>
          </w:p>
        </w:tc>
        <w:tc>
          <w:tcPr>
            <w:tcW w:w="3569" w:type="pct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4A6AD">
            <w:pPr>
              <w:widowControl/>
              <w:spacing w:line="240" w:lineRule="atLeas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HB（血红蛋白）</w:t>
            </w:r>
          </w:p>
        </w:tc>
      </w:tr>
      <w:tr w14:paraId="1A4132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3" w:hRule="atLeast"/>
          <w:jc w:val="center"/>
        </w:trPr>
        <w:tc>
          <w:tcPr>
            <w:tcW w:w="656" w:type="pct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8B99E">
            <w:pPr>
              <w:widowControl/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5B1A2">
            <w:pPr>
              <w:widowControl/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检测原理</w:t>
            </w:r>
          </w:p>
        </w:tc>
        <w:tc>
          <w:tcPr>
            <w:tcW w:w="3569" w:type="pct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8677C">
            <w:pPr>
              <w:widowControl/>
              <w:spacing w:line="240" w:lineRule="atLeas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反射光度法</w:t>
            </w:r>
          </w:p>
        </w:tc>
      </w:tr>
      <w:tr w14:paraId="2687A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3" w:hRule="atLeast"/>
          <w:jc w:val="center"/>
        </w:trPr>
        <w:tc>
          <w:tcPr>
            <w:tcW w:w="656" w:type="pct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2870F">
            <w:pPr>
              <w:widowControl/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E76F1">
            <w:pPr>
              <w:widowControl/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标本类型</w:t>
            </w:r>
          </w:p>
        </w:tc>
        <w:tc>
          <w:tcPr>
            <w:tcW w:w="3569" w:type="pct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687ED">
            <w:pPr>
              <w:widowControl/>
              <w:spacing w:line="240" w:lineRule="atLeas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新鲜的末梢全血、静脉全血或EDTA抗凝全血</w:t>
            </w:r>
          </w:p>
        </w:tc>
      </w:tr>
      <w:tr w14:paraId="7A961A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3" w:hRule="atLeast"/>
          <w:jc w:val="center"/>
        </w:trPr>
        <w:tc>
          <w:tcPr>
            <w:tcW w:w="656" w:type="pct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327A3">
            <w:pPr>
              <w:widowControl/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B05EB">
            <w:pPr>
              <w:widowControl/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标本量</w:t>
            </w:r>
          </w:p>
        </w:tc>
        <w:tc>
          <w:tcPr>
            <w:tcW w:w="3569" w:type="pct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50C8E">
            <w:pPr>
              <w:widowControl/>
              <w:spacing w:line="240" w:lineRule="atLeas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15µL</w:t>
            </w:r>
          </w:p>
        </w:tc>
      </w:tr>
      <w:tr w14:paraId="01CE88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3" w:hRule="atLeast"/>
          <w:jc w:val="center"/>
        </w:trPr>
        <w:tc>
          <w:tcPr>
            <w:tcW w:w="656" w:type="pct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D23E1">
            <w:pPr>
              <w:widowControl/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7DAB6">
            <w:pPr>
              <w:widowControl/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检测时间</w:t>
            </w:r>
          </w:p>
        </w:tc>
        <w:tc>
          <w:tcPr>
            <w:tcW w:w="3569" w:type="pct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1C2B8">
            <w:pPr>
              <w:widowControl/>
              <w:spacing w:line="240" w:lineRule="atLeas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小于30秒</w:t>
            </w:r>
          </w:p>
        </w:tc>
      </w:tr>
      <w:tr w14:paraId="06ABD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3" w:hRule="atLeast"/>
          <w:jc w:val="center"/>
        </w:trPr>
        <w:tc>
          <w:tcPr>
            <w:tcW w:w="656" w:type="pct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5073C">
            <w:pPr>
              <w:widowControl/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D08D4">
            <w:pPr>
              <w:widowControl/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检测范围</w:t>
            </w:r>
          </w:p>
        </w:tc>
        <w:tc>
          <w:tcPr>
            <w:tcW w:w="3569" w:type="pct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24B37">
            <w:pPr>
              <w:widowControl/>
              <w:spacing w:line="240" w:lineRule="atLeas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40-240 g/L</w:t>
            </w:r>
          </w:p>
        </w:tc>
      </w:tr>
      <w:tr w14:paraId="407A49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3" w:hRule="atLeast"/>
          <w:jc w:val="center"/>
        </w:trPr>
        <w:tc>
          <w:tcPr>
            <w:tcW w:w="656" w:type="pct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92EB4">
            <w:pPr>
              <w:widowControl/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E0B3A">
            <w:pPr>
              <w:widowControl/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使用环境</w:t>
            </w:r>
          </w:p>
        </w:tc>
        <w:tc>
          <w:tcPr>
            <w:tcW w:w="3569" w:type="pct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8575A">
            <w:pPr>
              <w:widowControl/>
              <w:spacing w:line="240" w:lineRule="atLeas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15℃-30℃，≤80% RH</w:t>
            </w:r>
          </w:p>
        </w:tc>
      </w:tr>
      <w:tr w14:paraId="0399D5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3" w:hRule="atLeast"/>
          <w:jc w:val="center"/>
        </w:trPr>
        <w:tc>
          <w:tcPr>
            <w:tcW w:w="656" w:type="pct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71E71">
            <w:pPr>
              <w:widowControl/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D57C8">
            <w:pPr>
              <w:widowControl/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存储条件</w:t>
            </w:r>
          </w:p>
        </w:tc>
        <w:tc>
          <w:tcPr>
            <w:tcW w:w="3569" w:type="pct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4B624">
            <w:pPr>
              <w:widowControl/>
              <w:spacing w:line="240" w:lineRule="atLeas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试条筒密封状态下，2-30℃干燥阴凉处保存</w:t>
            </w:r>
          </w:p>
        </w:tc>
      </w:tr>
      <w:tr w14:paraId="663BFD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3" w:hRule="atLeast"/>
          <w:jc w:val="center"/>
        </w:trPr>
        <w:tc>
          <w:tcPr>
            <w:tcW w:w="656" w:type="pct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B2CF9">
            <w:pPr>
              <w:widowControl/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9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79F36">
            <w:pPr>
              <w:widowControl/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有效期</w:t>
            </w:r>
          </w:p>
        </w:tc>
        <w:tc>
          <w:tcPr>
            <w:tcW w:w="3569" w:type="pct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B14DB">
            <w:pPr>
              <w:widowControl/>
              <w:spacing w:line="240" w:lineRule="atLeas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不少于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18个月</w:t>
            </w:r>
          </w:p>
        </w:tc>
      </w:tr>
      <w:tr w14:paraId="06261A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4" w:hRule="atLeast"/>
          <w:jc w:val="center"/>
        </w:trPr>
        <w:tc>
          <w:tcPr>
            <w:tcW w:w="656" w:type="pct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35C6E">
            <w:pPr>
              <w:widowControl/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DD3D0">
            <w:pPr>
              <w:widowControl/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精密度</w:t>
            </w:r>
          </w:p>
        </w:tc>
        <w:tc>
          <w:tcPr>
            <w:tcW w:w="3569" w:type="pct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31485">
            <w:pPr>
              <w:widowControl/>
              <w:spacing w:line="240" w:lineRule="atLeas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40-100 g/L浓度范围内，标准差SD≤8 g/L；101-240 g/L浓度范围内，检测变异系数CV≤8%</w:t>
            </w:r>
          </w:p>
        </w:tc>
      </w:tr>
      <w:tr w14:paraId="26AB15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4" w:hRule="atLeast"/>
          <w:jc w:val="center"/>
        </w:trPr>
        <w:tc>
          <w:tcPr>
            <w:tcW w:w="656" w:type="pct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F7987">
            <w:pPr>
              <w:widowControl/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11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9F026">
            <w:pPr>
              <w:widowControl/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准确度</w:t>
            </w:r>
          </w:p>
        </w:tc>
        <w:tc>
          <w:tcPr>
            <w:tcW w:w="3569" w:type="pct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2BB0E">
            <w:pPr>
              <w:widowControl/>
              <w:spacing w:line="240" w:lineRule="atLeas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40-100 g/L浓度范围内，绝对偏差≤10 g/L；101-240 g/L浓度范围内，相对偏差≤10%</w:t>
            </w:r>
          </w:p>
        </w:tc>
      </w:tr>
      <w:tr w14:paraId="1C30AF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4" w:hRule="atLeast"/>
          <w:jc w:val="center"/>
        </w:trPr>
        <w:tc>
          <w:tcPr>
            <w:tcW w:w="656" w:type="pct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5D677">
            <w:pPr>
              <w:widowControl/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12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314DC">
            <w:pPr>
              <w:widowControl/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配套附件</w:t>
            </w:r>
          </w:p>
        </w:tc>
        <w:tc>
          <w:tcPr>
            <w:tcW w:w="3569" w:type="pct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BFE2D">
            <w:pPr>
              <w:widowControl/>
              <w:spacing w:line="240" w:lineRule="atLeas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包括但不限于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一次性采血管、一次性采血针、乳胶吸头、代码卡</w:t>
            </w:r>
          </w:p>
        </w:tc>
      </w:tr>
      <w:tr w14:paraId="167102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4" w:hRule="atLeast"/>
          <w:jc w:val="center"/>
        </w:trPr>
        <w:tc>
          <w:tcPr>
            <w:tcW w:w="656" w:type="pct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AB28E">
            <w:pPr>
              <w:widowControl/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*13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2566D">
            <w:pPr>
              <w:widowControl/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交货期</w:t>
            </w:r>
          </w:p>
        </w:tc>
        <w:tc>
          <w:tcPr>
            <w:tcW w:w="3569" w:type="pct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843D1">
            <w:pPr>
              <w:widowControl/>
              <w:spacing w:line="240" w:lineRule="atLeas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合同签订完成，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接甲方通知后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3个日历日。</w:t>
            </w:r>
          </w:p>
        </w:tc>
      </w:tr>
    </w:tbl>
    <w:p w14:paraId="4985006A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38" w:line="420" w:lineRule="exact"/>
        <w:ind w:left="11"/>
        <w:textAlignment w:val="auto"/>
        <w:outlineLvl w:val="2"/>
        <w:rPr>
          <w:rFonts w:hint="eastAsia" w:ascii="宋体" w:hAnsi="宋体" w:eastAsia="宋体" w:cs="Times New Roman"/>
          <w:b/>
          <w:bCs/>
          <w:spacing w:val="16"/>
          <w:sz w:val="24"/>
          <w:szCs w:val="24"/>
          <w:lang w:val="en-US" w:eastAsia="zh-CN"/>
        </w:rPr>
      </w:pPr>
      <w:r>
        <w:rPr>
          <w:rFonts w:hint="eastAsia" w:cs="Times New Roman"/>
          <w:b/>
          <w:bCs/>
          <w:spacing w:val="16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Times New Roman"/>
          <w:b/>
          <w:bCs/>
          <w:spacing w:val="16"/>
          <w:sz w:val="24"/>
          <w:szCs w:val="24"/>
          <w:lang w:val="en-US" w:eastAsia="zh-CN"/>
        </w:rPr>
        <w:t xml:space="preserve">、商务条款 </w:t>
      </w:r>
    </w:p>
    <w:p w14:paraId="605F87C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1、交货时间：合同签订完成，接甲方通知后3个日历日。中标单位未征得采购人同意和谅解而单方面延迟服务期限，将按违约终止合同。中标遇到可能妨碍按时提供货物或服务的情况， 应当及时以书面形式通知采购人，说明原由、拖延的期限等；采购人在收到通知后，尽快进行情况评估并确定是否通过修改合同，酌情延长服务时间或者通过协商加收误期赔偿金。 </w:t>
      </w:r>
    </w:p>
    <w:p w14:paraId="31E9342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2、交货地点：采购人指定地点。 </w:t>
      </w:r>
    </w:p>
    <w:p w14:paraId="0DBA45E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  3、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包装：应采取防潮、防晒、防腐蚀、防震动及防止其它损坏的必要措施。成交人应 </w:t>
      </w:r>
    </w:p>
    <w:p w14:paraId="3DF69FA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承担由于其包装或防护措施不妥而引起的货物锈蚀、损坏和丢失等任何损失造成的责任或费用。 </w:t>
      </w:r>
    </w:p>
    <w:p w14:paraId="699AC9D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 xml:space="preserve">   4、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运输：选择运输风险小、运费低、距离短的运输路线。运杂费一次包死在总价内， </w:t>
      </w:r>
    </w:p>
    <w:p w14:paraId="2BBB035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包括生产厂到现场所需的装卸、运输（含保险费）、现场保管费、二次倒运费、吊装费等费用。 </w:t>
      </w:r>
    </w:p>
    <w:p w14:paraId="5DCF783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5、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付款方式：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所有试剂送到指定地点并经甲方确认后一个月内，乙方按照甲方要求开具全额发票，每月经使用科室核对清单确认后，按实结算上月的费用。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 w14:paraId="3E3E261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6、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结算方式：银行转账。中标单位凭合同及发票原件到采购人处结算手续。 </w:t>
      </w:r>
    </w:p>
    <w:p w14:paraId="2F50196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2" w:firstLineChars="200"/>
        <w:jc w:val="left"/>
        <w:textAlignment w:val="auto"/>
        <w:rPr>
          <w:b/>
          <w:bCs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7、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验收:</w:t>
      </w:r>
    </w:p>
    <w:p w14:paraId="4363398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 xml:space="preserve">    7.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1货物到达采购人指定地点后，采购人根据合同要求，进行确认产地、规格型号和数量，进行验收，验收合格后，采购人填写验收单，双方签字生效后作为对货物的最终认可。</w:t>
      </w:r>
    </w:p>
    <w:p w14:paraId="0530F95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 xml:space="preserve">   7.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2所验产品的指标、性能参数最终验收达不到谈判文件要求和响应文件承诺的，或在使用中发现采购人不能容忍的缺陷等，将视为产品验收不合格，供应商应在采购人要求的时间内无条件免费更换或退货。 </w:t>
      </w:r>
    </w:p>
    <w:p w14:paraId="7918E20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 xml:space="preserve">   7.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3若发现供应商有弄虚作假的，在投标阶段故意或随意夸大产品技术性能，供应商应无条件退货，本合同解除，供应商赔偿采购人相应的损失。 </w:t>
      </w:r>
    </w:p>
    <w:p w14:paraId="7CA140B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 xml:space="preserve">  7.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4验收标准：按谈判文件、响应文件及澄清函等技术指标进行验收。各项指标均应符合验收标准及要求。 </w:t>
      </w:r>
    </w:p>
    <w:p w14:paraId="65C7045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 xml:space="preserve">  7.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5、验收依据 </w:t>
      </w:r>
    </w:p>
    <w:p w14:paraId="5757514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240" w:firstLineChars="1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(1)合同文本及合同补充文件（条款）。 </w:t>
      </w:r>
    </w:p>
    <w:p w14:paraId="3A9A4A7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240" w:firstLineChars="1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(2)产品的合法来源渠道证明文件、响应功能证明材料。 </w:t>
      </w:r>
    </w:p>
    <w:p w14:paraId="003F31A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240" w:firstLineChars="1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(3)谈判文件。 </w:t>
      </w:r>
    </w:p>
    <w:p w14:paraId="2DC3FDB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240" w:firstLineChars="1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(4)成交人的响应文件。 </w:t>
      </w:r>
    </w:p>
    <w:p w14:paraId="4EE99C4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240" w:firstLineChars="1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(5)合同货物清单。 </w:t>
      </w:r>
    </w:p>
    <w:p w14:paraId="137181B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240" w:firstLineChars="1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(6)生产厂家的企业资质、检验报告、货物的执行标准。 </w:t>
      </w:r>
    </w:p>
    <w:p w14:paraId="3CF594E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8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、质量保证 </w:t>
      </w:r>
    </w:p>
    <w:p w14:paraId="426F369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 xml:space="preserve">  8.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1项目质保期为终验合格后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不少于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1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8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个月（具体以投标商承诺期限为准）。成交人承诺的质保时间超过谈判文件要求的，按其承诺时间质保。 </w:t>
      </w:r>
    </w:p>
    <w:p w14:paraId="4F7D5F4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 xml:space="preserve">  8.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2质量要求：符合国家现行技术规范和标准合格。 </w:t>
      </w:r>
    </w:p>
    <w:p w14:paraId="478B48C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 xml:space="preserve">  8.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3供应商应保证所有产品的完好无损包括配套包装，如有缺漏、损坏，由供应商负责调换、补齐或赔偿。 </w:t>
      </w:r>
    </w:p>
    <w:p w14:paraId="4596C5C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 xml:space="preserve">  8.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4采购人使用产品过程中因产品质量、产品缺陷及安装质量等造成人身伤亡、财产损失的，由供应商负责解决并承担全部责任。</w:t>
      </w:r>
    </w:p>
    <w:p w14:paraId="0C1FA42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8.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5质保期内赶赴现场维修服务：接到报修后，4 小时内响应，8 小时内到达现场，12 个小时以内解决问题。 </w:t>
      </w:r>
    </w:p>
    <w:p w14:paraId="5BEAD1D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 xml:space="preserve">     8.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6所有产品质量必须符合国家有关规范和相关政策。所有耗材必须是未使用过的新产品，质量优良、渠道正当。 </w:t>
      </w:r>
    </w:p>
    <w:p w14:paraId="17E02B9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 xml:space="preserve">    8.7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质保期出现的质量问题由成交人负责解决并承担所有费用。</w:t>
      </w:r>
    </w:p>
    <w:p w14:paraId="07EB373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241" w:firstLineChars="10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9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、技术服务 </w:t>
      </w:r>
    </w:p>
    <w:p w14:paraId="175F9F6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240" w:firstLineChars="1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技术资料： （1）产品合格证； </w:t>
      </w:r>
    </w:p>
    <w:p w14:paraId="4D794DB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240" w:firstLineChars="1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（2）操作手册、使用说明书、保修卡、检测报告、维护手册、服务指南等资料； </w:t>
      </w:r>
    </w:p>
    <w:p w14:paraId="2D63813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240" w:firstLineChars="1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（3）厂家对该产品的出厂配置清单； </w:t>
      </w:r>
    </w:p>
    <w:p w14:paraId="6D722B2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240" w:firstLineChars="1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）其它相关资料。 </w:t>
      </w:r>
    </w:p>
    <w:p w14:paraId="517F0C6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241" w:firstLineChars="100"/>
        <w:jc w:val="left"/>
        <w:textAlignment w:val="auto"/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10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、合同实施：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若未能在交货期内完成合同规定的义务，由此对采购人造成的延误和一切损失，由中标人承担和赔偿。 </w:t>
      </w:r>
    </w:p>
    <w:p w14:paraId="2F8F80F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241" w:firstLineChars="10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11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、违约责任： </w:t>
      </w:r>
    </w:p>
    <w:p w14:paraId="2A7CEC1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720" w:firstLineChars="300"/>
        <w:jc w:val="left"/>
        <w:textAlignment w:val="auto"/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11.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1、按《中华人民共和国民法典》中的相关条款执行。 </w:t>
      </w:r>
    </w:p>
    <w:p w14:paraId="5ABF8BD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 xml:space="preserve">     11.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2、未按合同要求提供产品或产品质量不能满足技术要求，采购人有权终止合同，并对供方违约行为进行追究，同时按《政府采购法》的有关规定进行处罚。 </w:t>
      </w:r>
    </w:p>
    <w:p w14:paraId="5CA5214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atangCh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4418C"/>
    <w:rsid w:val="08DA5E7A"/>
    <w:rsid w:val="09C00F3C"/>
    <w:rsid w:val="0B064646"/>
    <w:rsid w:val="0D50486C"/>
    <w:rsid w:val="0DA87B56"/>
    <w:rsid w:val="0EA70B77"/>
    <w:rsid w:val="0EE3107B"/>
    <w:rsid w:val="0F5B0637"/>
    <w:rsid w:val="1040067B"/>
    <w:rsid w:val="12601AE3"/>
    <w:rsid w:val="174D04E9"/>
    <w:rsid w:val="17F67DAB"/>
    <w:rsid w:val="199F3B27"/>
    <w:rsid w:val="1ECA7913"/>
    <w:rsid w:val="29381FE7"/>
    <w:rsid w:val="2AE50858"/>
    <w:rsid w:val="2E156C97"/>
    <w:rsid w:val="2E322A64"/>
    <w:rsid w:val="2F09359E"/>
    <w:rsid w:val="2F0E301A"/>
    <w:rsid w:val="303D05BE"/>
    <w:rsid w:val="30F873A3"/>
    <w:rsid w:val="3650073D"/>
    <w:rsid w:val="3850035A"/>
    <w:rsid w:val="3AFB76EF"/>
    <w:rsid w:val="3D557FC1"/>
    <w:rsid w:val="3DB878CA"/>
    <w:rsid w:val="40B8068F"/>
    <w:rsid w:val="41B47731"/>
    <w:rsid w:val="48251B58"/>
    <w:rsid w:val="4F922C35"/>
    <w:rsid w:val="54380E8C"/>
    <w:rsid w:val="561410BE"/>
    <w:rsid w:val="57EF4B2A"/>
    <w:rsid w:val="5962114A"/>
    <w:rsid w:val="61120B57"/>
    <w:rsid w:val="68FF045B"/>
    <w:rsid w:val="6DB971AC"/>
    <w:rsid w:val="76AC7E6E"/>
    <w:rsid w:val="77F27D5E"/>
    <w:rsid w:val="7C81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link w:val="10"/>
    <w:qFormat/>
    <w:uiPriority w:val="0"/>
    <w:pPr>
      <w:keepNext/>
      <w:keepLines/>
      <w:widowControl w:val="0"/>
      <w:suppressLineNumbers w:val="0"/>
      <w:spacing w:before="0" w:beforeAutospacing="0" w:after="0" w:afterAutospacing="0"/>
      <w:ind w:left="0" w:right="0"/>
      <w:jc w:val="center"/>
      <w:outlineLvl w:val="0"/>
    </w:pPr>
    <w:rPr>
      <w:rFonts w:ascii="BatangChe" w:hAnsi="BatangChe" w:eastAsia="宋体" w:cs="Times New Roman"/>
      <w:b/>
      <w:bCs/>
      <w:kern w:val="44"/>
      <w:sz w:val="30"/>
      <w:szCs w:val="36"/>
      <w:lang w:bidi="ar"/>
    </w:rPr>
  </w:style>
  <w:style w:type="paragraph" w:styleId="4">
    <w:name w:val="heading 2"/>
    <w:basedOn w:val="1"/>
    <w:next w:val="1"/>
    <w:link w:val="11"/>
    <w:semiHidden/>
    <w:unhideWhenUsed/>
    <w:qFormat/>
    <w:uiPriority w:val="0"/>
    <w:pPr>
      <w:keepNext/>
      <w:keepLines/>
      <w:spacing w:before="260" w:beforeLines="0" w:after="260" w:afterLines="0" w:line="413" w:lineRule="auto"/>
      <w:jc w:val="center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论文正文_0"/>
    <w:basedOn w:val="1"/>
    <w:qFormat/>
    <w:uiPriority w:val="0"/>
    <w:pPr>
      <w:adjustRightInd w:val="0"/>
      <w:spacing w:before="62" w:beforeLines="20"/>
      <w:ind w:left="480"/>
    </w:pPr>
  </w:style>
  <w:style w:type="paragraph" w:styleId="6">
    <w:name w:val="Body Text"/>
    <w:basedOn w:val="1"/>
    <w:qFormat/>
    <w:uiPriority w:val="0"/>
    <w:pPr>
      <w:spacing w:after="120" w:afterLines="0" w:afterAutospacing="0"/>
    </w:pPr>
  </w:style>
  <w:style w:type="paragraph" w:styleId="7">
    <w:name w:val="Plain Text"/>
    <w:basedOn w:val="1"/>
    <w:qFormat/>
    <w:uiPriority w:val="0"/>
    <w:rPr>
      <w:rFonts w:ascii="宋体" w:hAnsi="Courier New"/>
    </w:rPr>
  </w:style>
  <w:style w:type="character" w:customStyle="1" w:styleId="10">
    <w:name w:val="标题 1 Char"/>
    <w:link w:val="2"/>
    <w:qFormat/>
    <w:locked/>
    <w:uiPriority w:val="0"/>
    <w:rPr>
      <w:rFonts w:ascii="BatangChe" w:hAnsi="BatangChe" w:eastAsia="宋体" w:cs="Times New Roman"/>
      <w:bCs/>
      <w:kern w:val="44"/>
      <w:sz w:val="30"/>
      <w:szCs w:val="44"/>
      <w:lang w:val="en-US" w:eastAsia="zh-CN" w:bidi="ar-SA"/>
    </w:rPr>
  </w:style>
  <w:style w:type="character" w:customStyle="1" w:styleId="11">
    <w:name w:val="标题 2 Char"/>
    <w:link w:val="4"/>
    <w:qFormat/>
    <w:locked/>
    <w:uiPriority w:val="0"/>
    <w:rPr>
      <w:rFonts w:ascii="Arial" w:hAnsi="Arial" w:eastAsia="黑体" w:cs="Arial"/>
      <w:b/>
      <w:bCs/>
      <w:sz w:val="32"/>
      <w:szCs w:val="32"/>
    </w:rPr>
  </w:style>
  <w:style w:type="paragraph" w:customStyle="1" w:styleId="12">
    <w:name w:val="Table Text"/>
    <w:basedOn w:val="1"/>
    <w:semiHidden/>
    <w:qFormat/>
    <w:uiPriority w:val="0"/>
    <w:rPr>
      <w:rFonts w:ascii="宋体" w:hAnsi="宋体" w:eastAsia="宋体" w:cs="宋体"/>
      <w:sz w:val="15"/>
      <w:szCs w:val="15"/>
      <w:lang w:val="en-US" w:eastAsia="en-US" w:bidi="ar-SA"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2022-06-06T07:31:00Z</dcterms:created>
  <dc:creator>hua'wei</dc:creator>
  <cp:lastModifiedBy>快乐猫</cp:lastModifiedBy>
  <dcterms:modified xsi:type="dcterms:W3CDTF">2025-09-01T04:47:30Z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BADFA7358A134ED8A5C93550DAF1727D</vt:lpwstr>
  </property>
  <property fmtid="{D5CDD505-2E9C-101B-9397-08002B2CF9AE}" pid="4" name="KSOTemplateDocerSaveRecord">
    <vt:lpwstr>eyJoZGlkIjoiODViY2JkMjU3NGYzZTEwMzZmMGFkZWViYmNkYWU3NDIiLCJ1c2VySWQiOiIxNTE3ODQyNzU3In0=</vt:lpwstr>
  </property>
</Properties>
</file>