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9BB44">
      <w:pPr>
        <w:tabs>
          <w:tab w:val="left" w:pos="360"/>
        </w:tabs>
        <w:adjustRightInd w:val="0"/>
        <w:snapToGrid w:val="0"/>
        <w:spacing w:line="360" w:lineRule="auto"/>
        <w:rPr>
          <w:rFonts w:hint="eastAsia" w:ascii="宋体" w:hAnsi="宋体" w:eastAsia="宋体"/>
          <w:sz w:val="24"/>
          <w:lang w:val="en-US" w:eastAsia="zh-CN"/>
        </w:rPr>
      </w:pPr>
      <w:r>
        <w:rPr>
          <w:rFonts w:hint="eastAsia" w:ascii="宋体" w:hAnsi="宋体"/>
          <w:sz w:val="24"/>
          <w:lang w:val="en-US" w:eastAsia="zh-CN"/>
        </w:rPr>
        <w:t>项目概况：</w:t>
      </w:r>
    </w:p>
    <w:p w14:paraId="7C25A581">
      <w:pPr>
        <w:spacing w:before="100" w:after="100" w:line="480" w:lineRule="exact"/>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建设地点：留坝县江口镇河西社区。</w:t>
      </w:r>
    </w:p>
    <w:p w14:paraId="6D60069A">
      <w:pPr>
        <w:spacing w:before="100" w:after="100" w:line="480" w:lineRule="exact"/>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建设内容：改造提升红二十五军军部旧址、改造人行步道400米，排水沟668米，道路修复改造1500米，平均宽3米，配套改造排水设施，修补破损地面500平方米，新建停车场约4000平方米、稻田广场8000平方米，配套架空步道390米，新建6米宽通组路115米，弱电线管沟420米、检查井10座，增设标识标牌系统一套;购置红色文化展品23座，安装路灯 65 盏。</w:t>
      </w:r>
    </w:p>
    <w:p w14:paraId="68F9B34F">
      <w:pPr>
        <w:spacing w:before="100" w:after="100" w:line="480" w:lineRule="exact"/>
        <w:ind w:firstLine="480" w:firstLineChars="200"/>
        <w:contextualSpacing/>
        <w:rPr>
          <w:rFonts w:hint="eastAsia" w:ascii="宋体" w:hAnsi="宋体"/>
          <w:color w:val="auto"/>
          <w:sz w:val="24"/>
          <w:shd w:val="clear" w:color="auto" w:fill="auto"/>
          <w:lang w:eastAsia="zh-CN"/>
        </w:rPr>
      </w:pPr>
      <w:r>
        <w:rPr>
          <w:rFonts w:hint="eastAsia" w:ascii="宋体" w:hAnsi="宋体" w:eastAsia="宋体" w:cs="宋体"/>
          <w:bCs/>
          <w:sz w:val="24"/>
          <w:szCs w:val="24"/>
          <w:lang w:val="en-US" w:eastAsia="zh-CN"/>
        </w:rPr>
        <w:t>3、</w:t>
      </w:r>
      <w:r>
        <w:rPr>
          <w:rFonts w:hint="eastAsia" w:ascii="宋体" w:hAnsi="宋体"/>
          <w:color w:val="auto"/>
          <w:sz w:val="24"/>
          <w:shd w:val="clear" w:color="auto" w:fill="auto"/>
          <w:lang w:eastAsia="zh-CN"/>
        </w:rPr>
        <w:t>监理范围：留坝县江口镇人民政府江口镇河西社区红色旅游建设项目监理采购项目</w:t>
      </w:r>
      <w:r>
        <w:rPr>
          <w:rFonts w:hint="eastAsia" w:ascii="宋体" w:hAnsi="宋体" w:eastAsia="宋体" w:cs="宋体"/>
          <w:sz w:val="24"/>
          <w:szCs w:val="24"/>
          <w:highlight w:val="none"/>
        </w:rPr>
        <w:t>，对项目实施过程进行监督、验收阶段监理及竣工验收资料移交的监理等相关工作</w:t>
      </w:r>
      <w:r>
        <w:rPr>
          <w:rFonts w:hint="eastAsia" w:ascii="宋体" w:hAnsi="宋体"/>
          <w:color w:val="auto"/>
          <w:sz w:val="24"/>
          <w:shd w:val="clear" w:color="auto" w:fill="auto"/>
          <w:lang w:eastAsia="zh-CN"/>
        </w:rPr>
        <w:t>。</w:t>
      </w:r>
    </w:p>
    <w:p w14:paraId="41A7B007">
      <w:pPr>
        <w:spacing w:line="360" w:lineRule="auto"/>
        <w:ind w:firstLine="480" w:firstLineChars="200"/>
        <w:rPr>
          <w:rFonts w:hint="eastAsia" w:ascii="宋体" w:hAnsi="宋体"/>
          <w:color w:val="auto"/>
          <w:sz w:val="24"/>
          <w:shd w:val="clear" w:color="auto" w:fill="auto"/>
          <w:lang w:eastAsia="zh-CN"/>
        </w:rPr>
      </w:pPr>
      <w:r>
        <w:rPr>
          <w:rFonts w:hint="eastAsia" w:ascii="宋体" w:hAnsi="宋体"/>
          <w:color w:val="auto"/>
          <w:sz w:val="24"/>
          <w:shd w:val="clear" w:color="auto" w:fill="auto"/>
          <w:lang w:val="en-US" w:eastAsia="zh-CN"/>
        </w:rPr>
        <w:t>4、</w:t>
      </w:r>
      <w:r>
        <w:rPr>
          <w:rFonts w:hint="eastAsia" w:ascii="宋体" w:hAnsi="宋体"/>
          <w:color w:val="auto"/>
          <w:sz w:val="24"/>
          <w:shd w:val="clear" w:color="auto" w:fill="auto"/>
          <w:lang w:eastAsia="zh-CN"/>
        </w:rPr>
        <w:t>监理内容：</w:t>
      </w:r>
    </w:p>
    <w:p w14:paraId="5FE3B679">
      <w:pPr>
        <w:spacing w:line="360" w:lineRule="auto"/>
        <w:ind w:firstLine="480" w:firstLineChars="200"/>
        <w:rPr>
          <w:rFonts w:hint="eastAsia" w:ascii="宋体" w:hAnsi="宋体"/>
          <w:color w:val="auto"/>
          <w:sz w:val="24"/>
          <w:shd w:val="clear" w:color="auto" w:fill="auto"/>
          <w:lang w:eastAsia="zh-CN"/>
        </w:rPr>
      </w:pPr>
      <w:r>
        <w:rPr>
          <w:rFonts w:hint="eastAsia" w:ascii="宋体" w:hAnsi="宋体"/>
          <w:color w:val="auto"/>
          <w:sz w:val="24"/>
          <w:shd w:val="clear" w:color="auto" w:fill="auto"/>
          <w:lang w:eastAsia="zh-CN"/>
        </w:rPr>
        <w:t>（1）质量控制：必须严格依照国家有关规定，检查施工单位所施工的项目是否符合预定的质量要求，而且整个监理工作中应强调对工程质量的事前控制、事中监管和事后评估。</w:t>
      </w:r>
    </w:p>
    <w:p w14:paraId="1DA6C3A8">
      <w:pPr>
        <w:spacing w:line="360" w:lineRule="auto"/>
        <w:ind w:firstLine="480" w:firstLineChars="200"/>
        <w:rPr>
          <w:rFonts w:hint="eastAsia" w:ascii="宋体" w:hAnsi="宋体"/>
          <w:color w:val="auto"/>
          <w:sz w:val="24"/>
          <w:shd w:val="clear" w:color="auto" w:fill="auto"/>
          <w:lang w:eastAsia="zh-CN"/>
        </w:rPr>
      </w:pPr>
      <w:r>
        <w:rPr>
          <w:rFonts w:hint="eastAsia" w:ascii="宋体" w:hAnsi="宋体"/>
          <w:color w:val="auto"/>
          <w:sz w:val="24"/>
          <w:shd w:val="clear" w:color="auto" w:fill="auto"/>
          <w:lang w:eastAsia="zh-CN"/>
        </w:rPr>
        <w:t>（2）进度控制：在工程实施过程中，监理工程师严格按照磋商文件、合同、施工进度计划的要求，对施工进度进行跟进，确保整体施工有序进行。确保工程开、竣工时间进度计划按时完成。</w:t>
      </w:r>
    </w:p>
    <w:p w14:paraId="383E8AC2">
      <w:pPr>
        <w:spacing w:line="360" w:lineRule="auto"/>
        <w:ind w:firstLine="480" w:firstLineChars="200"/>
        <w:rPr>
          <w:rFonts w:hint="eastAsia" w:ascii="宋体" w:hAnsi="宋体"/>
          <w:color w:val="auto"/>
          <w:sz w:val="24"/>
          <w:shd w:val="clear" w:color="auto" w:fill="auto"/>
          <w:lang w:eastAsia="zh-CN"/>
        </w:rPr>
      </w:pPr>
      <w:r>
        <w:rPr>
          <w:rFonts w:hint="eastAsia" w:ascii="宋体" w:hAnsi="宋体"/>
          <w:color w:val="auto"/>
          <w:sz w:val="24"/>
          <w:shd w:val="clear" w:color="auto" w:fill="auto"/>
          <w:lang w:eastAsia="zh-CN"/>
        </w:rPr>
        <w:t>（3）安全目标：不发生人身安全事故；不发生较大机械设备损坏事故；不发生较大火灾事故；不发生负主要责任的较大交通事故；不发生重大跨（坍）塌事故；不发生因工程项目建设而造成的电网停电事故,不发生重大环境污染事故。</w:t>
      </w:r>
    </w:p>
    <w:p w14:paraId="5547B741">
      <w:pPr>
        <w:keepNext w:val="0"/>
        <w:keepLines w:val="0"/>
        <w:pageBreakBefore w:val="0"/>
        <w:kinsoku/>
        <w:overflowPunct w:val="0"/>
        <w:topLinePunct/>
        <w:autoSpaceDE/>
        <w:autoSpaceDN/>
        <w:bidi w:val="0"/>
        <w:adjustRightInd/>
        <w:snapToGrid/>
        <w:spacing w:line="500" w:lineRule="exact"/>
        <w:ind w:firstLine="480" w:firstLineChars="200"/>
        <w:textAlignment w:val="auto"/>
        <w:rPr>
          <w:rFonts w:hint="eastAsia"/>
          <w:lang w:eastAsia="zh-CN"/>
        </w:rPr>
      </w:pPr>
      <w:r>
        <w:rPr>
          <w:rFonts w:hint="eastAsia" w:ascii="宋体" w:hAnsi="宋体" w:eastAsia="宋体" w:cs="宋体"/>
          <w:sz w:val="24"/>
          <w:szCs w:val="24"/>
          <w:highlight w:val="none"/>
        </w:rPr>
        <w:t>工程施工阶段的安全生产管理任务：对施工单位安全生产管理进行监督；督促施工单位进行安全自查工作，巡视巡查施工现场安全生产情况，对实施监理过程中，发现存在安全事故隐患的，应签发书面通知单，要求施工单位整改；情况严重的要及时下达工程暂停指令，并上报甲方。</w:t>
      </w:r>
    </w:p>
    <w:p w14:paraId="2D72F1D2">
      <w:pPr>
        <w:spacing w:line="360" w:lineRule="auto"/>
        <w:ind w:firstLine="480" w:firstLineChars="200"/>
        <w:rPr>
          <w:rFonts w:hint="eastAsia" w:ascii="宋体" w:hAnsi="宋体"/>
          <w:color w:val="auto"/>
          <w:sz w:val="24"/>
          <w:shd w:val="clear" w:color="auto" w:fill="auto"/>
          <w:lang w:eastAsia="zh-CN"/>
        </w:rPr>
      </w:pPr>
      <w:r>
        <w:rPr>
          <w:rFonts w:hint="eastAsia" w:ascii="宋体" w:hAnsi="宋体"/>
          <w:color w:val="auto"/>
          <w:sz w:val="24"/>
          <w:shd w:val="clear" w:color="auto" w:fill="auto"/>
          <w:lang w:eastAsia="zh-CN"/>
        </w:rPr>
        <w:t>（4）监理人员名单组成：要求项目至少有一名总监理及三名辅助监理人员全程跟进，其余人员可根据施工进度派驻合理人数，所有参与监理人员须持证上岗，项目实施过程中，不得更换监理人员。</w:t>
      </w:r>
    </w:p>
    <w:p w14:paraId="109BA840">
      <w:pPr>
        <w:spacing w:line="360" w:lineRule="auto"/>
        <w:ind w:firstLine="480" w:firstLineChars="200"/>
        <w:rPr>
          <w:rFonts w:hint="eastAsia" w:ascii="宋体" w:hAnsi="宋体"/>
          <w:color w:val="auto"/>
          <w:sz w:val="24"/>
          <w:shd w:val="clear" w:color="auto" w:fill="auto"/>
          <w:lang w:val="en-US" w:eastAsia="zh-CN"/>
        </w:rPr>
      </w:pPr>
      <w:r>
        <w:rPr>
          <w:rFonts w:hint="eastAsia" w:ascii="宋体" w:hAnsi="宋体"/>
          <w:color w:val="auto"/>
          <w:sz w:val="24"/>
          <w:shd w:val="clear" w:color="auto" w:fill="auto"/>
          <w:lang w:val="en-US" w:eastAsia="zh-CN"/>
        </w:rPr>
        <w:t>（5）所有程序必须符合国家相关监理规定和国家工程质量验收合格标准。</w:t>
      </w:r>
    </w:p>
    <w:p w14:paraId="7EDACEB5">
      <w:pPr>
        <w:spacing w:line="360" w:lineRule="auto"/>
        <w:ind w:firstLine="480" w:firstLineChars="200"/>
        <w:rPr>
          <w:rFonts w:hint="eastAsia" w:ascii="宋体" w:hAnsi="宋体"/>
          <w:color w:val="auto"/>
          <w:sz w:val="24"/>
          <w:shd w:val="clear" w:color="auto" w:fill="auto"/>
          <w:lang w:val="en-US" w:eastAsia="zh-CN"/>
        </w:rPr>
      </w:pPr>
      <w:r>
        <w:rPr>
          <w:rFonts w:hint="eastAsia" w:ascii="宋体" w:hAnsi="宋体"/>
          <w:color w:val="auto"/>
          <w:sz w:val="24"/>
          <w:shd w:val="clear" w:color="auto" w:fill="auto"/>
          <w:lang w:val="en-US" w:eastAsia="zh-CN"/>
        </w:rPr>
        <w:t>5、服务质量要求</w:t>
      </w:r>
    </w:p>
    <w:p w14:paraId="0744D3AC">
      <w:pPr>
        <w:spacing w:line="360" w:lineRule="auto"/>
        <w:ind w:firstLine="480" w:firstLineChars="200"/>
        <w:rPr>
          <w:rFonts w:hint="eastAsia" w:ascii="宋体" w:hAnsi="宋体"/>
          <w:color w:val="auto"/>
          <w:sz w:val="24"/>
          <w:shd w:val="clear" w:color="auto" w:fill="auto"/>
          <w:lang w:val="en-US" w:eastAsia="zh-CN"/>
        </w:rPr>
      </w:pPr>
      <w:bookmarkStart w:id="0" w:name="_Toc390170160"/>
      <w:r>
        <w:rPr>
          <w:rFonts w:hint="eastAsia" w:ascii="宋体" w:hAnsi="宋体"/>
          <w:color w:val="auto"/>
          <w:sz w:val="24"/>
          <w:shd w:val="clear" w:color="auto" w:fill="auto"/>
          <w:lang w:val="en-US" w:eastAsia="zh-CN"/>
        </w:rPr>
        <w:t>1、服务目标</w:t>
      </w:r>
      <w:bookmarkEnd w:id="0"/>
      <w:r>
        <w:rPr>
          <w:rFonts w:hint="eastAsia" w:ascii="宋体" w:hAnsi="宋体"/>
          <w:color w:val="auto"/>
          <w:sz w:val="24"/>
          <w:shd w:val="clear" w:color="auto" w:fill="auto"/>
          <w:lang w:val="en-US" w:eastAsia="zh-CN"/>
        </w:rPr>
        <w:t>：确保工期，保证质量。</w:t>
      </w:r>
    </w:p>
    <w:p w14:paraId="779D7EFF">
      <w:pPr>
        <w:spacing w:line="360" w:lineRule="auto"/>
        <w:ind w:firstLine="480" w:firstLineChars="200"/>
        <w:rPr>
          <w:rFonts w:hint="eastAsia" w:ascii="宋体" w:hAnsi="宋体"/>
          <w:color w:val="auto"/>
          <w:sz w:val="24"/>
          <w:shd w:val="clear" w:color="auto" w:fill="auto"/>
          <w:lang w:val="en-US" w:eastAsia="zh-CN"/>
        </w:rPr>
      </w:pPr>
      <w:bookmarkStart w:id="1" w:name="_Toc390170161"/>
      <w:r>
        <w:rPr>
          <w:rFonts w:hint="eastAsia" w:ascii="宋体" w:hAnsi="宋体"/>
          <w:color w:val="auto"/>
          <w:sz w:val="24"/>
          <w:shd w:val="clear" w:color="auto" w:fill="auto"/>
          <w:lang w:val="en-US" w:eastAsia="zh-CN"/>
        </w:rPr>
        <w:t>2、服务要求</w:t>
      </w:r>
      <w:bookmarkEnd w:id="1"/>
    </w:p>
    <w:p w14:paraId="1C8C0166">
      <w:pPr>
        <w:spacing w:line="360" w:lineRule="auto"/>
        <w:ind w:firstLine="480" w:firstLineChars="200"/>
        <w:rPr>
          <w:rFonts w:hint="eastAsia" w:ascii="宋体" w:hAnsi="宋体"/>
          <w:color w:val="auto"/>
          <w:sz w:val="24"/>
          <w:shd w:val="clear" w:color="auto" w:fill="auto"/>
          <w:lang w:val="en-US" w:eastAsia="zh-CN"/>
        </w:rPr>
      </w:pPr>
      <w:r>
        <w:rPr>
          <w:rFonts w:hint="eastAsia" w:ascii="宋体" w:hAnsi="宋体"/>
          <w:color w:val="auto"/>
          <w:sz w:val="24"/>
          <w:shd w:val="clear" w:color="auto" w:fill="auto"/>
          <w:lang w:val="en-US" w:eastAsia="zh-CN"/>
        </w:rPr>
        <w:t>①监理服务的方式为维护服务项目全过程监理。</w:t>
      </w:r>
    </w:p>
    <w:p w14:paraId="44023263">
      <w:pPr>
        <w:spacing w:line="360" w:lineRule="auto"/>
        <w:ind w:firstLine="480" w:firstLineChars="200"/>
        <w:rPr>
          <w:rFonts w:hint="eastAsia" w:ascii="宋体" w:hAnsi="宋体"/>
          <w:color w:val="auto"/>
          <w:sz w:val="24"/>
          <w:shd w:val="clear" w:color="auto" w:fill="auto"/>
          <w:lang w:val="en-US" w:eastAsia="zh-CN"/>
        </w:rPr>
      </w:pPr>
      <w:r>
        <w:rPr>
          <w:rFonts w:hint="eastAsia" w:ascii="宋体" w:hAnsi="宋体"/>
          <w:color w:val="auto"/>
          <w:sz w:val="24"/>
          <w:shd w:val="clear" w:color="auto" w:fill="auto"/>
          <w:lang w:val="en-US" w:eastAsia="zh-CN"/>
        </w:rPr>
        <w:t xml:space="preserve">②质量、进度和信息、合同管理及组织协调。 </w:t>
      </w:r>
    </w:p>
    <w:p w14:paraId="50DC56C4">
      <w:pPr>
        <w:spacing w:line="360" w:lineRule="auto"/>
        <w:ind w:firstLine="480" w:firstLineChars="200"/>
        <w:rPr>
          <w:rFonts w:hint="eastAsia" w:ascii="宋体" w:hAnsi="宋体"/>
          <w:color w:val="auto"/>
          <w:sz w:val="24"/>
          <w:shd w:val="clear" w:color="auto" w:fill="auto"/>
          <w:lang w:val="en-US" w:eastAsia="zh-CN"/>
        </w:rPr>
      </w:pPr>
      <w:r>
        <w:rPr>
          <w:rFonts w:hint="eastAsia" w:ascii="宋体" w:hAnsi="宋体"/>
          <w:color w:val="auto"/>
          <w:sz w:val="24"/>
          <w:shd w:val="clear" w:color="auto" w:fill="auto"/>
          <w:lang w:val="en-US" w:eastAsia="zh-CN"/>
        </w:rPr>
        <w:t>④监理工作计划安排应详尽合理。</w:t>
      </w:r>
    </w:p>
    <w:p w14:paraId="540D4C77">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7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uiPriority w:val="99"/>
    <w:pPr>
      <w:spacing w:after="120"/>
    </w:pPr>
    <w:rPr>
      <w:rFonts w:eastAsia="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2025-09-05T01:05:30Z</dcterms:created>
  <dc:creator>Administrator</dc:creator>
  <cp:lastModifiedBy>7⃣️℃ </cp:lastModifiedBy>
  <dcterms:modified xsi:type="dcterms:W3CDTF">2025-09-05T01:08:00Z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eyJoZGlkIjoiYzBjNmQxMWNiYzI4NTU2YjkwNjBkZDM2MzE5YzVjNmQiLCJ1c2VySWQiOiIyODM2OTI1NzIifQ==</vt:lpwstr>
  </property>
  <property fmtid="{D5CDD505-2E9C-101B-9397-08002B2CF9AE}" pid="4" name="ICV">
    <vt:lpwstr>D23753155C4B47B7BC45370C68DC49A0_12</vt:lpwstr>
  </property>
</Properties>
</file>