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780D">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吴起县公安局公安一类视频监控补盲设备购置竞争性磋商公告</w:t>
      </w:r>
    </w:p>
    <w:p w14:paraId="13AEDC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585A786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公安一类视频监控补盲设备购置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2025年09月23日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3AB6AE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16D48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项目编号：WZC-CS-2025-82</w:t>
      </w:r>
    </w:p>
    <w:p w14:paraId="1D8B50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项目名称：公安一类视频监控补盲设备购置</w:t>
      </w:r>
    </w:p>
    <w:p w14:paraId="3C64D6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746DA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预算金额：816,800.00元</w:t>
      </w:r>
    </w:p>
    <w:p w14:paraId="5CB57A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44EB759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合同包1(公安一类视频补盲设备):</w:t>
      </w:r>
    </w:p>
    <w:p w14:paraId="2B8873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合同包预算金额：816,800.00元</w:t>
      </w:r>
    </w:p>
    <w:p w14:paraId="09B82A2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合同包最高限价：816,800.00元</w:t>
      </w:r>
    </w:p>
    <w:tbl>
      <w:tblPr>
        <w:tblW w:w="856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1"/>
        <w:gridCol w:w="1766"/>
        <w:gridCol w:w="1233"/>
        <w:gridCol w:w="1000"/>
        <w:gridCol w:w="1967"/>
        <w:gridCol w:w="1650"/>
      </w:tblGrid>
      <w:tr w14:paraId="6605CF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BE532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0308E1">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bookmarkEnd w:id="0"/>
            <w:r>
              <w:rPr>
                <w:rFonts w:ascii="宋体" w:hAnsi="宋体" w:eastAsia="宋体" w:cs="宋体"/>
                <w:b/>
                <w:bCs/>
                <w:kern w:val="0"/>
                <w:sz w:val="21"/>
                <w:szCs w:val="21"/>
                <w:bdr w:val="none" w:color="auto" w:sz="0" w:space="0"/>
                <w:lang w:val="en-US" w:eastAsia="zh-CN" w:bidi="ar"/>
              </w:rPr>
              <w:t>品目名称</w:t>
            </w:r>
          </w:p>
        </w:tc>
        <w:tc>
          <w:tcPr>
            <w:tcW w:w="12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F760F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64CBE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8570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8E5E0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AF87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E5D5B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1E137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其他信息化设备</w:t>
            </w:r>
          </w:p>
        </w:tc>
        <w:tc>
          <w:tcPr>
            <w:tcW w:w="12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06FC5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816800</w:t>
            </w:r>
          </w:p>
        </w:tc>
        <w:tc>
          <w:tcPr>
            <w:tcW w:w="1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D596D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1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F8EA9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8DA30B">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816,800.00</w:t>
            </w:r>
          </w:p>
        </w:tc>
      </w:tr>
    </w:tbl>
    <w:p w14:paraId="02D9605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44E991F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合同履行期限：按合同要求</w:t>
      </w:r>
    </w:p>
    <w:p w14:paraId="7CD99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064AB39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447A80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26E8F5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合同包1(公安一类视频补盲设备)落实政府采购政策需满足的资格要求如下:</w:t>
      </w:r>
    </w:p>
    <w:p w14:paraId="2031A95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08E0D6B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51311B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合同包1(公安一类视频补盲设备)特定资格要求如下:</w:t>
      </w:r>
    </w:p>
    <w:p w14:paraId="0345246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3.2法人授权委托书：法定代表人参加本项目磋商的，须出示身份证；法定代表人授权他人参加本项目磋商的，须提供法定代表人授权委托书及被授权人身份证；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3.3供应商提供近三年内在经营活动中没有重大违法记录的书面声明；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度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3.5税收缴纳证明：提供响应文件提交截止时间前一年内已缴纳的任意三个月的纳税证明或完税证明,依法免税的供应商应提供相关文件证明(成立不足一年的提供自成立之日起的连续纳税证明或完税凭证)；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3.7单位负责人为同一人或者存在直接控股、管理关系的不同供应商，不得参加同一合同项下的政府采购活动承诺函；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3.8本项目不接受未在本单位领取磋商文件的供应商参加磋商响应。</w:t>
      </w:r>
    </w:p>
    <w:p w14:paraId="00BBF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3BCDAC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2025年09月11日 至 2025年09月17日 ，每天上午 08:00:00 至 12:00:00 ，下午 14:30:00 至 17:00:00 （北京时间）</w:t>
      </w:r>
    </w:p>
    <w:p w14:paraId="79EFB7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p>
    <w:p w14:paraId="468EAC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3EC709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73F20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47BA10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2025年09月23日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64B3AB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1778A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436A35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2025年09月23日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1BB32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04F8AF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309D4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52924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3456C09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非专门面向中小企业采购。</w:t>
      </w:r>
    </w:p>
    <w:p w14:paraId="1AA44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5289E0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447CC4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吴起县公安局</w:t>
      </w:r>
    </w:p>
    <w:p w14:paraId="33E3D1E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吴起县陈蒿湾</w:t>
      </w:r>
    </w:p>
    <w:p w14:paraId="542FABF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13379553969</w:t>
      </w:r>
    </w:p>
    <w:p w14:paraId="6D9C75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21BFCE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02F638A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3596D11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3D4A31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7D6579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34B8E26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55C2F3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3E7E1B99">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21499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136D4E63"/>
    <w:rsid w:val="1CF4140D"/>
    <w:rsid w:val="1D012325"/>
    <w:rsid w:val="257866FF"/>
    <w:rsid w:val="25D612E2"/>
    <w:rsid w:val="279904DF"/>
    <w:rsid w:val="27D72CB6"/>
    <w:rsid w:val="28F07471"/>
    <w:rsid w:val="2AB27175"/>
    <w:rsid w:val="316B2BA3"/>
    <w:rsid w:val="327B421D"/>
    <w:rsid w:val="32BA1545"/>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2888</Words>
  <Characters>3234</Characters>
  <Lines>0</Lines>
  <Paragraphs>0</Paragraphs>
  <TotalTime>1</TotalTime>
  <ScaleCrop>false</ScaleCrop>
  <LinksUpToDate>false</LinksUpToDate>
  <CharactersWithSpaces>3289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2025-09-10T03:10:01Z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