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4F5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陕西省西安戒毒康复所管理区室外及场所改造工程竞争性磋商公告</w:t>
      </w:r>
    </w:p>
    <w:p w14:paraId="6D6308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14:paraId="64E876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管理区室外及场所改造工程的潜在供应商应在陕西省政府采购综合管理平台项目电子化交易系统（以下简称“项目电子化交易系统”）获取采购文件，并于</w:t>
      </w:r>
      <w:r>
        <w:rPr>
          <w:rFonts w:hint="eastAsia" w:ascii="宋体" w:hAnsi="宋体" w:eastAsia="宋体" w:cs="宋体"/>
          <w:i w:val="0"/>
          <w:iCs w:val="0"/>
          <w:caps w:val="0"/>
          <w:color w:val="auto"/>
          <w:spacing w:val="0"/>
          <w:sz w:val="21"/>
          <w:szCs w:val="21"/>
          <w:bdr w:val="none" w:color="auto" w:sz="0" w:space="0"/>
          <w:shd w:val="clear" w:fill="FFFFFF"/>
        </w:rPr>
        <w:t> 2025年09月25日 09时30分 </w:t>
      </w:r>
      <w:r>
        <w:rPr>
          <w:rFonts w:hint="eastAsia" w:ascii="宋体" w:hAnsi="宋体" w:eastAsia="宋体" w:cs="宋体"/>
          <w:i w:val="0"/>
          <w:iCs w:val="0"/>
          <w:caps w:val="0"/>
          <w:color w:val="auto"/>
          <w:spacing w:val="0"/>
          <w:sz w:val="21"/>
          <w:szCs w:val="21"/>
          <w:bdr w:val="none" w:color="auto" w:sz="0" w:space="0"/>
          <w:shd w:val="clear" w:fill="FFFFFF"/>
        </w:rPr>
        <w:t>（北京时间）前提交响应文件。</w:t>
      </w:r>
    </w:p>
    <w:p w14:paraId="1D9189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14:paraId="5709F2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项目编号：YZZB-25087</w:t>
      </w:r>
    </w:p>
    <w:p w14:paraId="399875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项目名称：管理区室外及场所改造工程</w:t>
      </w:r>
    </w:p>
    <w:p w14:paraId="091304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采购方式：竞争性磋商</w:t>
      </w:r>
    </w:p>
    <w:p w14:paraId="165A27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预算金额：470,000.00元</w:t>
      </w:r>
    </w:p>
    <w:p w14:paraId="3AB1B3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采购需求：详见采购需求附件</w:t>
      </w:r>
    </w:p>
    <w:p w14:paraId="381E3A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w:t>
      </w:r>
    </w:p>
    <w:p w14:paraId="7C16AA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96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采购包1：项目完成并通过验收</w:t>
      </w:r>
    </w:p>
    <w:p w14:paraId="32211A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本项目是否接受联合体投标：</w:t>
      </w:r>
    </w:p>
    <w:p w14:paraId="3E1040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96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采购包1：不接受联合体投标</w:t>
      </w:r>
    </w:p>
    <w:p w14:paraId="585379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5BF559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14:paraId="6355ED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72BC3C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合同包1(管理区室外及场所改造工程)落实政府采购政策需满足的资格要求如下:</w:t>
      </w:r>
    </w:p>
    <w:p w14:paraId="1A48A5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48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参与的供应商（联合体）工程的施工单位全部为符合政策要求的中小企业。</w:t>
      </w:r>
    </w:p>
    <w:p w14:paraId="6E09DC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7EF695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合同包1(管理区室外及场所改造工程)特定资格要求如下:</w:t>
      </w:r>
    </w:p>
    <w:p w14:paraId="49587E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(1)有独立承担民事责任能力的法人、其他组织或自然人，并出具合法有效的营业执照或事业单位法人证书等国家规定的相关证明，自然人参与的提供其身份证明书；</w:t>
      </w:r>
    </w:p>
    <w:p w14:paraId="611DC7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提供2023年度或2024年度经审计的财务报告（成立时间至提交投标文件截止时间不足一年的可提供成立后任意时段的资产负债表），或提交开标前六个月内银行出具的资信证明，或信用担保机构出具的投标担保函，或承诺书（以上四种形式的资料提供任何一种即可）；其他组织和自然人提供银行出具的资信证明或财务报表或承诺书；</w:t>
      </w:r>
    </w:p>
    <w:p w14:paraId="243567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提供投标截止之日前近六个月内至少一个月的纳税证明或完税证明（增值税，印花税，城市维护建设费，企业所得税等一种或多种税种）或承诺书（以上三种形式的资料提供任何一种即可），依法免税的单位应提供相关证明材料；</w:t>
      </w:r>
    </w:p>
    <w:p w14:paraId="663E69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提供投标截止之日前近六个月内至少一个月的社会保障资金缴存单据或社保机构开具的社会保险参保缴费情况证明或承诺书（以上三种形式的资料提供任何一种即可），依法不需要缴纳社会保障资金的单位应提供相关证明材料；</w:t>
      </w:r>
    </w:p>
    <w:p w14:paraId="10B7EC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(5)供应商须具备建筑工程施工总承包三级及以上资质或建筑装修装饰工程专业承包二级及以上资质，具有有效期内的安全生产许可证；</w:t>
      </w:r>
    </w:p>
    <w:p w14:paraId="0A7D6E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(6)派项目经理须具备建筑工程专业二级及以上注册建造师资格，在本单位注册，并具有有效的安全生产考核合格证B证（建安B证），且未担任其他在建工程项目的项目经理；</w:t>
      </w:r>
    </w:p>
    <w:p w14:paraId="288FD0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(7)提供具有履行本合同所必需的设备和专业技术能力的声明；</w:t>
      </w:r>
    </w:p>
    <w:p w14:paraId="3B4778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(8)参加政府采购活动前3年内在经营活动中没有重大违法记录的书面声明；</w:t>
      </w:r>
    </w:p>
    <w:p w14:paraId="28CB4D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(9)须提供法定代表人授权书（法定代表人或负责人直接投标，须提交法定代表人证明书）；</w:t>
      </w:r>
    </w:p>
    <w:p w14:paraId="0FD6C5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(10)供应商在信用中国(www.creditchina.gov.cn)未被列入重大税收违法失信主体名单；在中国执行信息公开网(https://zxgk.court.gov.cn/shixin/)未被列入失信被执行人名单及在中国政府采购（www.ccgp.gov.cn）未被列入政府采购严重违法失信行为记录名单（处罚期限届满的除外，如相关失信记录已失效，供应商需提供相关证明资料）；</w:t>
      </w:r>
    </w:p>
    <w:p w14:paraId="7559D6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(11)本项目不接受联合体投标；</w:t>
      </w:r>
    </w:p>
    <w:p w14:paraId="7B8943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三、获取采购文件</w:t>
      </w:r>
    </w:p>
    <w:p w14:paraId="79B104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2025年09月12日 至 2025年09月18日 ，每天上午 00:00:00 至 12:00:00 ，下午 12:00:00 至 23:59:59 （北京时间）</w:t>
      </w:r>
    </w:p>
    <w:p w14:paraId="652D5C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项目电子化交易系统（交易执行-选择项目所属区划-应标-项目投标-未获取页面）选择本项目报名参与并获取采购文件</w:t>
      </w:r>
    </w:p>
    <w:p w14:paraId="472138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14:paraId="797E01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w:t>
      </w:r>
      <w:r>
        <w:rPr>
          <w:rFonts w:hint="eastAsia" w:ascii="宋体" w:hAnsi="宋体" w:eastAsia="宋体" w:cs="宋体"/>
          <w:i w:val="0"/>
          <w:iCs w:val="0"/>
          <w:caps w:val="0"/>
          <w:color w:val="auto"/>
          <w:spacing w:val="0"/>
          <w:sz w:val="21"/>
          <w:szCs w:val="21"/>
          <w:bdr w:val="none" w:color="auto" w:sz="0" w:space="0"/>
          <w:shd w:val="clear" w:fill="FFFFFF"/>
        </w:rPr>
        <w:t> 0元</w:t>
      </w:r>
    </w:p>
    <w:p w14:paraId="15A4B7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四、响应文件提交</w:t>
      </w:r>
    </w:p>
    <w:p w14:paraId="05C20A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w:t>
      </w:r>
      <w:r>
        <w:rPr>
          <w:rFonts w:hint="eastAsia" w:ascii="宋体" w:hAnsi="宋体" w:eastAsia="宋体" w:cs="宋体"/>
          <w:i w:val="0"/>
          <w:iCs w:val="0"/>
          <w:caps w:val="0"/>
          <w:color w:val="auto"/>
          <w:spacing w:val="0"/>
          <w:sz w:val="21"/>
          <w:szCs w:val="21"/>
          <w:bdr w:val="none" w:color="auto" w:sz="0" w:space="0"/>
          <w:shd w:val="clear" w:fill="FFFFFF"/>
        </w:rPr>
        <w:t> 2025年09月25日 09时30分00秒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055ADC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项目电子化交易系统（交易执行-选择项目所属区划-应标-项目投标-已获取-投标（响应）管理）上传投标（响应）文件</w:t>
      </w:r>
    </w:p>
    <w:p w14:paraId="2381D5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五、开启</w:t>
      </w:r>
    </w:p>
    <w:p w14:paraId="4F7672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2025年09月25日 09时30分00秒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5081E1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项目电子化交易系统（交易执行-选择项目所属区划-开标-供应商开标大厅）参与线上开标</w:t>
      </w:r>
    </w:p>
    <w:p w14:paraId="71225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六、公告期限</w:t>
      </w:r>
    </w:p>
    <w:p w14:paraId="6B8EA9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个工作日。</w:t>
      </w:r>
    </w:p>
    <w:p w14:paraId="7F2D8E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七、其他补充事宜</w:t>
      </w:r>
    </w:p>
    <w:p w14:paraId="2E1DC5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6B0C7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58339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10D283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6E246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794C8D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69BFE2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180657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（五）政府采购平台技术支持：</w:t>
      </w:r>
    </w:p>
    <w:p w14:paraId="14621C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在线客服：通过陕西省政府采购网-在线客服进行咨询</w:t>
      </w:r>
    </w:p>
    <w:p w14:paraId="7DFDC3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技术服务电话：029-96702</w:t>
      </w:r>
    </w:p>
    <w:p w14:paraId="5658BF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CA及签章服务：通过陕西省政府采购网-办事指南进行查询</w:t>
      </w:r>
    </w:p>
    <w:p w14:paraId="077C93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六）开标当天，中标（成交）供应商须向采购代理机构提供一正两副（和上传文件保持一致的）纸质投标（响应）文件送至招标代理公司（陕西省西安市曲江新区雁展路1111号莱安中心T7栋1005室）用于备案及档案保存。</w:t>
      </w:r>
    </w:p>
    <w:p w14:paraId="4C9681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（七）本项目落实的政府采购政策：</w:t>
      </w:r>
    </w:p>
    <w:p w14:paraId="64714D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依据《中华人民共和国政府采购法》和《中华人民共和国政府采购法实施条例》的有关规定，落实政府采购政策，包含但不限于以下政策：</w:t>
      </w:r>
    </w:p>
    <w:p w14:paraId="141CF2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（1）财政部、国家发展和改革委员会关于印发《节能产品政府采购实施意见》的通知（财库[2004]185号）；</w:t>
      </w:r>
    </w:p>
    <w:p w14:paraId="2F59A0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（2）财政部、国家环保总局联合印发《关于环境标志产品政府采购实施的意见》(财库[2006]90号)；</w:t>
      </w:r>
    </w:p>
    <w:p w14:paraId="6D63DF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（3）国务院办公厅关于建立政府强制采购节能产品制度的通知 国办发〔2007〕51号；</w:t>
      </w:r>
    </w:p>
    <w:p w14:paraId="4EE2A3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（4）财政部、发展改革委、生态环境部、市场监管总局关于调整优化节能产品、环境标志产品政府采购执行机制的通知（财库〔2019〕9号）；</w:t>
      </w:r>
    </w:p>
    <w:p w14:paraId="15165A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（5）财政部 国务院扶贫办关于运用政府采购政策支持脱贫攻坚的通知（财库〔2019〕27号）；</w:t>
      </w:r>
    </w:p>
    <w:p w14:paraId="7AF977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（6）财政部 司法部关于政府采购支持监狱企业发展有关问题的通知(财库〔2014〕68号)；</w:t>
      </w:r>
    </w:p>
    <w:p w14:paraId="563933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（7）财政部、民政部、中国残疾人联合会关于促进残疾人就业政府采购政策的通知（财库〔2017〕141号）；</w:t>
      </w:r>
    </w:p>
    <w:p w14:paraId="10211F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（8）关于印发《政府采购促进中小企业发展管理办法》的通知（财库〔2020〕46号）；</w:t>
      </w:r>
    </w:p>
    <w:p w14:paraId="328EDA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（9）财政部关于在政府采购活动中查询及使用信用记录有关问题的通知（财库〔2016〕125号）；</w:t>
      </w:r>
    </w:p>
    <w:p w14:paraId="70EF7E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（10）陕西省财政厅关于印发《陕西省中小企业政府采购信用融资办法》（陕财办采〔2018〕23号）；</w:t>
      </w:r>
    </w:p>
    <w:p w14:paraId="35DDB7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（11）陕西省财政厅关于进一步加大政府采购支持中小企业力度的通知（陕财办采〔2022〕5号）；</w:t>
      </w:r>
    </w:p>
    <w:p w14:paraId="03A32A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（12）《财政部关于进一步加大政府采购支持中小企业力度的通知》（财库〔2022〕19号）；</w:t>
      </w:r>
    </w:p>
    <w:p w14:paraId="07CF45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（13）《关于政府采购优先购买福利性企业产品和服务的意见》（陕民发（2015）1号）；</w:t>
      </w:r>
    </w:p>
    <w:p w14:paraId="7F79EA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（14) 财政部 农业农村部 国家乡村振兴局关于运用政府采购政策支持乡村产业振兴的通知；</w:t>
      </w:r>
    </w:p>
    <w:p w14:paraId="22B4EC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（15）《关于印发环境标志产品政府采购品目清单的通知》（财库〔2019〕18号）；</w:t>
      </w:r>
    </w:p>
    <w:p w14:paraId="318D52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（16）《关于印发节能产品政府采购品目清单的通知》（财库〔2019〕19号）；</w:t>
      </w:r>
    </w:p>
    <w:p w14:paraId="602ABE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（17）《陕西省财政厅关于加快推进我省中小企业政府采购信用融资工作的通知》（陕财办采〔2020〕15号）。</w:t>
      </w:r>
    </w:p>
    <w:p w14:paraId="2BE1DB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（18）《关于进一步加强政府绿色采购有关问题的通知》（陕财办采〔2021〕29号）</w:t>
      </w:r>
    </w:p>
    <w:p w14:paraId="2FC6A0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（19）《陕西省财政厅关于进一步落实政府采购支持中小企业相关政策的通知》（陕财办采〔2023〕3号）</w:t>
      </w:r>
    </w:p>
    <w:p w14:paraId="1D0DEA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（20）《陕西省财政厅关于进一步优化政府采购营商环境有关事项的通知》（陕财办采〔2023〕4号）</w:t>
      </w:r>
    </w:p>
    <w:p w14:paraId="4AC8BF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（21）如有最新颁布的政府采购政策，按最新的文件执行。</w:t>
      </w:r>
    </w:p>
    <w:p w14:paraId="0AC247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若享受以上政策优惠的企业，提供相应声明函或品目范围内产品有效认证证书。</w:t>
      </w:r>
    </w:p>
    <w:p w14:paraId="334180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14:paraId="3BC4DF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14:paraId="4F6E81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陕西省西安戒毒康复所</w:t>
      </w:r>
    </w:p>
    <w:p w14:paraId="258EF8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郭杜西街68号</w:t>
      </w:r>
    </w:p>
    <w:p w14:paraId="3EE0B8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15829913450</w:t>
      </w:r>
    </w:p>
    <w:p w14:paraId="2FF50C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14:paraId="10CFF3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易臻项目管理有限公司</w:t>
      </w:r>
    </w:p>
    <w:p w14:paraId="6130D8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陕西省西安市雁塔区雁展路1111号西安·莱安中心T7栋1005室</w:t>
      </w:r>
    </w:p>
    <w:p w14:paraId="123955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029-88867482</w:t>
      </w:r>
      <w:bookmarkStart w:id="0" w:name="_GoBack"/>
      <w:bookmarkEnd w:id="0"/>
    </w:p>
    <w:p w14:paraId="51E333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14:paraId="7247EC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潘政伟/王恩全</w:t>
      </w:r>
    </w:p>
    <w:p w14:paraId="7F49CA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029-88867482</w:t>
      </w:r>
    </w:p>
    <w:p w14:paraId="1AC92B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324" w:lineRule="auto"/>
        <w:ind w:left="0" w:right="0" w:firstLine="480"/>
        <w:jc w:val="righ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易臻项目管理有限公司</w:t>
      </w:r>
    </w:p>
    <w:p w14:paraId="06B67789">
      <w:pPr>
        <w:keepNext w:val="0"/>
        <w:keepLines w:val="0"/>
        <w:pageBreakBefore w:val="0"/>
        <w:kinsoku/>
        <w:overflowPunct/>
        <w:topLinePunct w:val="0"/>
        <w:autoSpaceDE/>
        <w:autoSpaceDN/>
        <w:bidi w:val="0"/>
        <w:adjustRightInd w:val="0"/>
        <w:snapToGrid/>
        <w:spacing w:line="360" w:lineRule="auto"/>
        <w:textAlignment w:val="auto"/>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D72A9"/>
    <w:rsid w:val="3CAD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2025-09-11T02:53:00Z</dcterms:created>
  <dc:creator> Are you crazy？</dc:creator>
  <cp:lastModifiedBy> Are you crazy？</cp:lastModifiedBy>
  <dcterms:modified xsi:type="dcterms:W3CDTF">2025-09-11T02:54:59Z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04297F185AB04B6B8D77B5C29AC43034_11</vt:lpwstr>
  </property>
  <property fmtid="{D5CDD505-2E9C-101B-9397-08002B2CF9AE}" pid="4" name="KSOTemplateDocerSaveRecord">
    <vt:lpwstr>eyJoZGlkIjoiMTczNWNjYWQ2MjE5OGRjMzNiZDE2NjA0YzljZjI1MzMiLCJ1c2VySWQiOiI5ODczNjQzNTgifQ==</vt:lpwstr>
  </property>
</Properties>
</file>