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D3D80">
      <w:pPr>
        <w:pStyle w:val="3"/>
        <w:keepNext w:val="0"/>
        <w:keepLines w:val="0"/>
        <w:widowControl/>
        <w:suppressLineNumbers w:val="0"/>
        <w:spacing w:before="0" w:beforeAutospacing="0" w:after="0" w:afterAutospacing="0" w:line="435" w:lineRule="atLeast"/>
        <w:ind w:left="0" w:right="0" w:firstLine="0"/>
        <w:jc w:val="center"/>
        <w:rPr>
          <w:rStyle w:val="7"/>
          <w:rFonts w:hint="default" w:ascii="仿宋_GB2312" w:hAnsi="仿宋_GB2312" w:eastAsia="仿宋_GB2312" w:cs="仿宋_GB2312"/>
          <w:i w:val="0"/>
          <w:iCs w:val="0"/>
          <w:caps w:val="0"/>
          <w:color w:val="333333"/>
          <w:spacing w:val="0"/>
          <w:sz w:val="36"/>
          <w:szCs w:val="36"/>
          <w:lang w:val="en-US" w:eastAsia="zh-CN"/>
        </w:rPr>
      </w:pPr>
      <w:r>
        <w:rPr>
          <w:rStyle w:val="7"/>
          <w:rFonts w:hint="eastAsia" w:ascii="仿宋_GB2312" w:hAnsi="仿宋_GB2312" w:eastAsia="仿宋_GB2312" w:cs="仿宋_GB2312"/>
          <w:i w:val="0"/>
          <w:iCs w:val="0"/>
          <w:caps w:val="0"/>
          <w:color w:val="333333"/>
          <w:spacing w:val="0"/>
          <w:sz w:val="36"/>
          <w:szCs w:val="36"/>
          <w:lang w:val="en-US" w:eastAsia="zh-CN"/>
        </w:rPr>
        <w:t>采购需求</w:t>
      </w:r>
    </w:p>
    <w:p w14:paraId="3C504053">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eastAsia="zh-CN"/>
        </w:rPr>
      </w:pPr>
      <w:r>
        <w:rPr>
          <w:rFonts w:hint="eastAsia" w:ascii="仿宋_GB2312" w:hAnsi="仿宋_GB2312" w:eastAsia="仿宋_GB2312" w:cs="仿宋_GB2312"/>
          <w:b/>
          <w:bCs/>
          <w:i w:val="0"/>
          <w:iCs w:val="0"/>
          <w:caps w:val="0"/>
          <w:color w:val="333333"/>
          <w:spacing w:val="0"/>
          <w:sz w:val="28"/>
          <w:szCs w:val="28"/>
          <w:lang w:eastAsia="zh-CN"/>
        </w:rPr>
        <w:t>一、项目概况</w:t>
      </w:r>
    </w:p>
    <w:p w14:paraId="511BEA67">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西安市综合交通信息服务平台是西安市交通运输局按照“四个交通”的发展要求，充分利用</w:t>
      </w:r>
      <w:r>
        <w:rPr>
          <w:rFonts w:hint="eastAsia" w:ascii="仿宋_GB2312" w:hAnsi="仿宋_GB2312" w:eastAsia="仿宋_GB2312" w:cs="仿宋_GB2312"/>
          <w:b w:val="0"/>
          <w:bCs w:val="0"/>
          <w:i w:val="0"/>
          <w:iCs w:val="0"/>
          <w:caps w:val="0"/>
          <w:color w:val="333333"/>
          <w:spacing w:val="0"/>
          <w:sz w:val="28"/>
          <w:szCs w:val="28"/>
          <w:lang w:eastAsia="zh-CN"/>
        </w:rPr>
        <w:t>物联网、大数据和云计算等现代化信息技术，建设的一个融合全市交通运行实时</w:t>
      </w:r>
      <w:r>
        <w:rPr>
          <w:rFonts w:hint="eastAsia" w:ascii="仿宋_GB2312" w:hAnsi="仿宋_GB2312" w:eastAsia="仿宋_GB2312" w:cs="仿宋_GB2312"/>
          <w:i w:val="0"/>
          <w:iCs w:val="0"/>
          <w:caps w:val="0"/>
          <w:color w:val="333333"/>
          <w:spacing w:val="0"/>
          <w:sz w:val="28"/>
          <w:szCs w:val="28"/>
          <w:lang w:eastAsia="zh-CN"/>
        </w:rPr>
        <w:t xml:space="preserve">监测、综合交通协调调度、行业管理精细覆盖、交通运输辅助决策于一体的智慧交通综合平台。  </w:t>
      </w:r>
    </w:p>
    <w:p w14:paraId="0DB05F47">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应用系统软件开发标段构建了集综合监测、分析决策、信息服务于一体的城市综合交通信息平台。在实现交通运输资源基于“一张图”的可视化展示同时，利用大数据分析技术，对行业的运行数据进行监测，通过各种指标研判发展趋势，为行业的决策提供真实可靠的数据依据，为公众出行提供服务。提升西安市交通现代化管理能力和交通大数据治理能力，实现出行服务人性化、行业管理精细化和交通决策科学化。</w:t>
      </w:r>
    </w:p>
    <w:p w14:paraId="10588656">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该项目提供西安市综合交通信息服务平台应用系统软件运行维护服务。</w:t>
      </w:r>
    </w:p>
    <w:p w14:paraId="1EFA6635">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eastAsia="zh-CN"/>
        </w:rPr>
      </w:pPr>
      <w:r>
        <w:rPr>
          <w:rFonts w:hint="eastAsia" w:ascii="仿宋_GB2312" w:hAnsi="仿宋_GB2312" w:eastAsia="仿宋_GB2312" w:cs="仿宋_GB2312"/>
          <w:b/>
          <w:bCs/>
          <w:i w:val="0"/>
          <w:iCs w:val="0"/>
          <w:caps w:val="0"/>
          <w:color w:val="333333"/>
          <w:spacing w:val="0"/>
          <w:sz w:val="28"/>
          <w:szCs w:val="28"/>
          <w:lang w:eastAsia="zh-CN"/>
        </w:rPr>
        <w:t>二、服务内容</w:t>
      </w:r>
    </w:p>
    <w:p w14:paraId="76543D45">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西安市综合交通信息服务平台》应用系统软件分为大屏版、PC版、手机APP三个版本。大屏版及PC版包含巡游出租、网约车、地面公交、两客一危、客运场站、城市路网、普通公路、高速公路、轨道交通、慢行交通、维修驾培、投诉分析等行业领域监测分析模块，以及数据监控、综合分析、重大活动监测等综合应用模块。手机APP包含首页（含各交通行业监测模块）、运行监测、统计查询、视频查看、报告展示等板块。应用系统软件还包含系统管理平台、可视化展示平台等后台管理平台以及一个视频管理平台，视频管理平台汇聚公路局视频、地铁视频、客运场站视频等视频资源。平台应用系统软件基于JAVA开发语言，以B/S方式实现，主要使用JAVA、HTML、JavaScript等语言，运用面向对象的软件开发方法来设计和开发整个系统。</w:t>
      </w:r>
    </w:p>
    <w:p w14:paraId="0737ED08">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该项目提供《西安市综合交通信息服务平台》应用系统软件运行维护服务。主要服务内容包括以下几个方面：</w:t>
      </w:r>
    </w:p>
    <w:p w14:paraId="0CA73751">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1、日常运维服务</w:t>
      </w:r>
    </w:p>
    <w:p w14:paraId="25265228">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主要包含服务器运维巡检、服务器基础软件和安全补丁更新、应用系统日常巡检、系统备份及数据备份、系统异常及故障修复等，并配合采购方及专业测评机构完成系统密码测评、等级保护测评等工作。</w:t>
      </w:r>
    </w:p>
    <w:p w14:paraId="2A97EA30">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2、平台优化提升服务</w:t>
      </w:r>
    </w:p>
    <w:p w14:paraId="6940971B">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主要包含优化系统界面、优化业务功能及流程、改进系统性能、数据指标优化等。</w:t>
      </w:r>
    </w:p>
    <w:p w14:paraId="6281442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3、节假日和重大活动保障服务</w:t>
      </w:r>
    </w:p>
    <w:p w14:paraId="4A25E068">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主要在重大节假日（春节、五一、中秋、国庆等）、重大会议、重大事件期间提供7x24小时技术支持服务，并根据业务需要出具相应交通运输监测快报。</w:t>
      </w:r>
    </w:p>
    <w:p w14:paraId="19A1F166">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35" w:lineRule="atLeast"/>
        <w:ind w:left="0" w:leftChars="0" w:right="0" w:rightChars="0" w:firstLine="560" w:firstLineChars="200"/>
        <w:jc w:val="left"/>
        <w:textAlignment w:val="auto"/>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kern w:val="0"/>
          <w:sz w:val="28"/>
          <w:szCs w:val="28"/>
          <w:lang w:val="en-US" w:eastAsia="zh-CN" w:bidi="ar"/>
        </w:rPr>
        <w:t>三、</w:t>
      </w:r>
      <w:r>
        <w:rPr>
          <w:rFonts w:hint="eastAsia" w:ascii="仿宋_GB2312" w:hAnsi="仿宋_GB2312" w:eastAsia="仿宋_GB2312" w:cs="仿宋_GB2312"/>
          <w:b/>
          <w:bCs/>
          <w:i w:val="0"/>
          <w:iCs w:val="0"/>
          <w:caps w:val="0"/>
          <w:color w:val="333333"/>
          <w:spacing w:val="0"/>
          <w:sz w:val="28"/>
          <w:szCs w:val="28"/>
          <w:lang w:eastAsia="zh-CN"/>
        </w:rPr>
        <w:t>服务要求</w:t>
      </w:r>
    </w:p>
    <w:p w14:paraId="298D86D1">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35" w:lineRule="atLeast"/>
        <w:ind w:left="0" w:leftChars="0" w:right="0" w:rightChars="0" w:firstLine="560" w:firstLineChars="200"/>
        <w:jc w:val="left"/>
        <w:textAlignment w:val="auto"/>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（一）服务响应：提供7*24小时的技术支持和紧急运行维护服务，及时处理和系统运行维护相关的事务。出现系统故障时，要求在1小时内响应，一般故障要在4小时内解决，系统故障6小时内解决。</w:t>
      </w:r>
    </w:p>
    <w:p w14:paraId="70CF2D77">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（二）提供至少5名驻场运维人员，至少包含2名中级及以上资格人员。</w:t>
      </w:r>
    </w:p>
    <w:p w14:paraId="7AF0B178">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（三）保密要求</w:t>
      </w:r>
    </w:p>
    <w:p w14:paraId="6ADD235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1、服务商及其工作人员应当遵守执业准则和恪守职业道德，对采购人提供的文件资料以及其它与执行项目有关的信息、资料，以及项目工作成果进行严格保密，不得提供给第三方或用于其他用途。同时服务商应保证所涉数据及文件资料的存放安全，以防止非相关人员接触，确保不发生泄密事件。</w:t>
      </w:r>
    </w:p>
    <w:p w14:paraId="0A89AF8C">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2、服务商应保证其向采购人提交的所有工作成果不得侵犯第三人的合法权益，也不得与第三人存在任何形式的纠纷。采购人因使用服务商提交的成果被第三人指控侵权、提出异议或权利主张的，服务商应当积极协助解决，给采购人造成损失的，服务商应当及时、完整地赔偿。</w:t>
      </w:r>
    </w:p>
    <w:p w14:paraId="08AB4CD6">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3、完成本项目所取得的成果资料归采购人所有，未经同意不得向第三方提供。</w:t>
      </w:r>
    </w:p>
    <w:p w14:paraId="0FFF4555">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lang w:eastAsia="zh-CN"/>
        </w:rPr>
      </w:pPr>
      <w:bookmarkStart w:id="0" w:name="_GoBack"/>
      <w:r>
        <w:rPr>
          <w:rFonts w:hint="eastAsia" w:ascii="仿宋_GB2312" w:hAnsi="仿宋_GB2312" w:eastAsia="仿宋_GB2312" w:cs="仿宋_GB2312"/>
          <w:b/>
          <w:bCs/>
          <w:i w:val="0"/>
          <w:iCs w:val="0"/>
          <w:caps w:val="0"/>
          <w:color w:val="333333"/>
          <w:spacing w:val="0"/>
          <w:sz w:val="28"/>
          <w:szCs w:val="28"/>
          <w:lang w:eastAsia="zh-CN"/>
        </w:rPr>
        <w:t>五、商务要求</w:t>
      </w:r>
    </w:p>
    <w:bookmarkEnd w:id="0"/>
    <w:p w14:paraId="3557D1C4">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（一）服务期：一年（2025年12月4日至2026年12月3日）。</w:t>
      </w:r>
    </w:p>
    <w:p w14:paraId="55A4282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（二）服务地点：西安市交通信息中心，具体以采购人指定地点为准。</w:t>
      </w:r>
    </w:p>
    <w:p w14:paraId="3AA4D6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24EB2"/>
    <w:rsid w:val="3C07440E"/>
    <w:rsid w:val="756D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060"/>
      </w:tabs>
      <w:spacing w:line="360" w:lineRule="auto"/>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null3"/>
    <w:hidden/>
    <w:uiPriority w:val="0"/>
    <w:rPr>
      <w:rFonts w:hint="eastAsia" w:asciiTheme="minorHAnsi" w:hAnsiTheme="minorHAnsi" w:eastAsiaTheme="minorEastAsia" w:cstheme="minorBidi"/>
      <w:lang w:val="en-US" w:eastAsia="zh-Hans"/>
    </w:rPr>
  </w:style>
  <w:style w:type="paragraph" w:customStyle="1" w:styleId="9">
    <w:name w:val="段"/>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szCs w:val="21"/>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3104</Words>
  <Characters>3198</Characters>
  <Lines>0</Lines>
  <Paragraphs>0</Paragraphs>
  <TotalTime>1</TotalTime>
  <ScaleCrop>false</ScaleCrop>
  <LinksUpToDate>false</LinksUpToDate>
  <CharactersWithSpaces>3215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2025-05-19T02:50:00Z</dcterms:created>
  <dc:creator>DELL</dc:creator>
  <cp:lastModifiedBy>陕西华采招标有限公司</cp:lastModifiedBy>
  <dcterms:modified xsi:type="dcterms:W3CDTF">2025-09-12T03:12:33Z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eyJoZGlkIjoiYjZjMDgwYWJjZmNiM2YzZmU4MTk1ZjZmYmY1NWU1OTEiLCJ1c2VySWQiOiI5MzY1NjA0ODAifQ==</vt:lpwstr>
  </property>
  <property fmtid="{D5CDD505-2E9C-101B-9397-08002B2CF9AE}" pid="4" name="ICV">
    <vt:lpwstr>767583CAFB3548749FF134E903180984_12</vt:lpwstr>
  </property>
</Properties>
</file>