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F3353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微软雅黑" w:hAnsi="微软雅黑" w:eastAsia="微软雅黑" w:cs="微软雅黑"/>
          <w:b w:val="0"/>
          <w:bCs w:val="0"/>
          <w:color w:val="auto"/>
          <w:sz w:val="21"/>
          <w:szCs w:val="21"/>
        </w:rPr>
      </w:pPr>
      <w:r>
        <w:rPr>
          <w:rStyle w:val="7"/>
          <w:rFonts w:hint="eastAsia" w:ascii="微软雅黑" w:hAnsi="微软雅黑" w:eastAsia="微软雅黑" w:cs="微软雅黑"/>
          <w:b/>
          <w:bCs/>
          <w:i w:val="0"/>
          <w:iCs w:val="0"/>
          <w:caps w:val="0"/>
          <w:color w:val="auto"/>
          <w:spacing w:val="0"/>
          <w:sz w:val="21"/>
          <w:szCs w:val="21"/>
          <w:bdr w:val="none" w:color="auto" w:sz="0" w:space="0"/>
          <w:shd w:val="clear" w:fill="FFFFFF"/>
        </w:rPr>
        <w:t>项目概况</w:t>
      </w:r>
    </w:p>
    <w:p w14:paraId="180C681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微软雅黑" w:hAnsi="微软雅黑" w:eastAsia="微软雅黑" w:cs="微软雅黑"/>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岚皋中学理化生实验室购置项目</w:t>
      </w:r>
      <w:r>
        <w:rPr>
          <w:rFonts w:hint="eastAsia" w:ascii="微软雅黑" w:hAnsi="微软雅黑" w:eastAsia="微软雅黑" w:cs="微软雅黑"/>
          <w:i w:val="0"/>
          <w:iCs w:val="0"/>
          <w:caps w:val="0"/>
          <w:color w:val="auto"/>
          <w:spacing w:val="0"/>
          <w:sz w:val="21"/>
          <w:szCs w:val="21"/>
          <w:bdr w:val="none" w:color="auto" w:sz="0" w:space="0"/>
          <w:shd w:val="clear" w:fill="FFFFFF"/>
        </w:rPr>
        <w:t>招标项目的潜在投标人应在</w:t>
      </w:r>
      <w:r>
        <w:rPr>
          <w:rFonts w:hint="eastAsia" w:ascii="微软雅黑" w:hAnsi="微软雅黑" w:eastAsia="微软雅黑" w:cs="微软雅黑"/>
          <w:i w:val="0"/>
          <w:iCs w:val="0"/>
          <w:caps w:val="0"/>
          <w:color w:val="auto"/>
          <w:spacing w:val="0"/>
          <w:sz w:val="21"/>
          <w:szCs w:val="21"/>
          <w:bdr w:val="none" w:color="auto" w:sz="0" w:space="0"/>
          <w:shd w:val="clear" w:fill="FFFFFF"/>
        </w:rPr>
        <w:t>全国公共资源交易平台（陕西省.安康市）（www.sxggzyjy.cn）</w:t>
      </w:r>
      <w:r>
        <w:rPr>
          <w:rFonts w:hint="eastAsia" w:ascii="微软雅黑" w:hAnsi="微软雅黑" w:eastAsia="微软雅黑" w:cs="微软雅黑"/>
          <w:i w:val="0"/>
          <w:iCs w:val="0"/>
          <w:caps w:val="0"/>
          <w:color w:val="auto"/>
          <w:spacing w:val="0"/>
          <w:sz w:val="21"/>
          <w:szCs w:val="21"/>
          <w:bdr w:val="none" w:color="auto" w:sz="0" w:space="0"/>
          <w:shd w:val="clear" w:fill="FFFFFF"/>
        </w:rPr>
        <w:t>获取招标文件，并于</w:t>
      </w:r>
      <w:r>
        <w:rPr>
          <w:rFonts w:hint="eastAsia" w:ascii="微软雅黑" w:hAnsi="微软雅黑" w:eastAsia="微软雅黑" w:cs="微软雅黑"/>
          <w:i w:val="0"/>
          <w:iCs w:val="0"/>
          <w:caps w:val="0"/>
          <w:color w:val="auto"/>
          <w:spacing w:val="0"/>
          <w:sz w:val="21"/>
          <w:szCs w:val="21"/>
          <w:bdr w:val="none" w:color="auto" w:sz="0" w:space="0"/>
          <w:shd w:val="clear" w:fill="FFFFFF"/>
        </w:rPr>
        <w:t> 2025年10月16日 14时00分 </w:t>
      </w:r>
      <w:r>
        <w:rPr>
          <w:rFonts w:hint="eastAsia" w:ascii="微软雅黑" w:hAnsi="微软雅黑" w:eastAsia="微软雅黑" w:cs="微软雅黑"/>
          <w:i w:val="0"/>
          <w:iCs w:val="0"/>
          <w:caps w:val="0"/>
          <w:color w:val="auto"/>
          <w:spacing w:val="0"/>
          <w:sz w:val="21"/>
          <w:szCs w:val="21"/>
          <w:bdr w:val="none" w:color="auto" w:sz="0" w:space="0"/>
          <w:shd w:val="clear" w:fill="FFFFFF"/>
        </w:rPr>
        <w:t>（北京时间）前递交投标文件。</w:t>
      </w:r>
    </w:p>
    <w:p w14:paraId="41FA90F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微软雅黑" w:hAnsi="微软雅黑" w:eastAsia="微软雅黑" w:cs="微软雅黑"/>
          <w:b w:val="0"/>
          <w:bCs w:val="0"/>
          <w:i w:val="0"/>
          <w:iCs w:val="0"/>
          <w:caps w:val="0"/>
          <w:color w:val="auto"/>
          <w:spacing w:val="0"/>
          <w:sz w:val="21"/>
          <w:szCs w:val="21"/>
        </w:rPr>
      </w:pPr>
      <w:r>
        <w:rPr>
          <w:rStyle w:val="7"/>
          <w:rFonts w:hint="eastAsia" w:ascii="微软雅黑" w:hAnsi="微软雅黑" w:eastAsia="微软雅黑" w:cs="微软雅黑"/>
          <w:b/>
          <w:bCs/>
          <w:i w:val="0"/>
          <w:iCs w:val="0"/>
          <w:caps w:val="0"/>
          <w:color w:val="auto"/>
          <w:spacing w:val="0"/>
          <w:sz w:val="21"/>
          <w:szCs w:val="21"/>
          <w:bdr w:val="none" w:color="auto" w:sz="0" w:space="0"/>
          <w:shd w:val="clear" w:fill="FFFFFF"/>
        </w:rPr>
        <w:t>一、项目基本情况</w:t>
      </w:r>
    </w:p>
    <w:p w14:paraId="1C75ADE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项目编号：JQ-ZB-20250902</w:t>
      </w:r>
    </w:p>
    <w:p w14:paraId="753874A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项目名称：岚皋中学理化生实验室购置项目</w:t>
      </w:r>
    </w:p>
    <w:p w14:paraId="68D013B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采购方式：公开招标</w:t>
      </w:r>
    </w:p>
    <w:p w14:paraId="4D098D4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预算金额：2,622,792.33元</w:t>
      </w:r>
    </w:p>
    <w:p w14:paraId="48C853E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采购需求：</w:t>
      </w:r>
    </w:p>
    <w:p w14:paraId="20143D2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微软雅黑" w:hAnsi="微软雅黑" w:eastAsia="微软雅黑" w:cs="微软雅黑"/>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合同包1(岚皋中学理化生实验室购置项目):</w:t>
      </w:r>
    </w:p>
    <w:p w14:paraId="5ECF427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overflowPunct/>
        <w:topLinePunct w:val="0"/>
        <w:autoSpaceDE/>
        <w:autoSpaceDN/>
        <w:bidi w:val="0"/>
        <w:adjustRightInd/>
        <w:snapToGrid/>
        <w:spacing w:before="0" w:beforeAutospacing="0" w:after="0" w:afterAutospacing="0" w:line="360" w:lineRule="auto"/>
        <w:ind w:left="0" w:right="0" w:firstLine="630"/>
        <w:jc w:val="both"/>
        <w:textAlignment w:val="auto"/>
        <w:rPr>
          <w:rFonts w:hint="eastAsia" w:ascii="微软雅黑" w:hAnsi="微软雅黑" w:eastAsia="微软雅黑" w:cs="微软雅黑"/>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合同包预算金额：2,622,792.33元</w:t>
      </w:r>
    </w:p>
    <w:p w14:paraId="079379B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overflowPunct/>
        <w:topLinePunct w:val="0"/>
        <w:autoSpaceDE/>
        <w:autoSpaceDN/>
        <w:bidi w:val="0"/>
        <w:adjustRightInd/>
        <w:snapToGrid/>
        <w:spacing w:before="0" w:beforeAutospacing="0" w:after="0" w:afterAutospacing="0" w:line="360" w:lineRule="auto"/>
        <w:ind w:left="0" w:right="0" w:firstLine="630"/>
        <w:jc w:val="both"/>
        <w:textAlignment w:val="auto"/>
        <w:rPr>
          <w:rFonts w:hint="eastAsia" w:ascii="微软雅黑" w:hAnsi="微软雅黑" w:eastAsia="微软雅黑" w:cs="微软雅黑"/>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合同包最高限价：2,622,792.33元</w:t>
      </w:r>
    </w:p>
    <w:tbl>
      <w:tblPr>
        <w:tblW w:w="9937"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956"/>
        <w:gridCol w:w="1700"/>
        <w:gridCol w:w="2000"/>
        <w:gridCol w:w="1875"/>
        <w:gridCol w:w="1906"/>
        <w:gridCol w:w="1500"/>
      </w:tblGrid>
      <w:tr w14:paraId="74EAD15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841" w:hRule="atLeast"/>
          <w:tblHeader/>
        </w:trPr>
        <w:tc>
          <w:tcPr>
            <w:tcW w:w="956"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544AEF2F">
            <w:pPr>
              <w:keepNext w:val="0"/>
              <w:keepLines w:val="0"/>
              <w:pageBreakBefore w:val="0"/>
              <w:widowControl/>
              <w:suppressLineNumbers w:val="0"/>
              <w:shd w:val="clear"/>
              <w:kinsoku/>
              <w:wordWrap w:val="0"/>
              <w:overflowPunct/>
              <w:topLinePunct w:val="0"/>
              <w:autoSpaceDE/>
              <w:autoSpaceDN/>
              <w:bidi w:val="0"/>
              <w:adjustRightInd/>
              <w:snapToGrid/>
              <w:spacing w:beforeAutospacing="0" w:afterAutospacing="0" w:line="360" w:lineRule="auto"/>
              <w:ind w:left="0" w:right="0"/>
              <w:jc w:val="center"/>
              <w:textAlignment w:val="auto"/>
              <w:rPr>
                <w:rFonts w:hint="eastAsia" w:ascii="微软雅黑" w:hAnsi="微软雅黑" w:eastAsia="微软雅黑" w:cs="微软雅黑"/>
                <w:b/>
                <w:bCs/>
                <w:color w:val="auto"/>
                <w:sz w:val="21"/>
                <w:szCs w:val="21"/>
              </w:rPr>
            </w:pPr>
            <w:r>
              <w:rPr>
                <w:rFonts w:hint="eastAsia" w:ascii="微软雅黑" w:hAnsi="微软雅黑" w:eastAsia="微软雅黑" w:cs="微软雅黑"/>
                <w:b/>
                <w:bCs/>
                <w:color w:val="auto"/>
                <w:kern w:val="0"/>
                <w:sz w:val="21"/>
                <w:szCs w:val="21"/>
                <w:bdr w:val="none" w:color="auto" w:sz="0" w:space="0"/>
                <w:lang w:val="en-US" w:eastAsia="zh-CN" w:bidi="ar"/>
              </w:rPr>
              <w:t>品目号</w:t>
            </w:r>
          </w:p>
        </w:tc>
        <w:tc>
          <w:tcPr>
            <w:tcW w:w="170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46738F76">
            <w:pPr>
              <w:keepNext w:val="0"/>
              <w:keepLines w:val="0"/>
              <w:pageBreakBefore w:val="0"/>
              <w:widowControl/>
              <w:suppressLineNumbers w:val="0"/>
              <w:shd w:val="clear"/>
              <w:kinsoku/>
              <w:wordWrap w:val="0"/>
              <w:overflowPunct/>
              <w:topLinePunct w:val="0"/>
              <w:autoSpaceDE/>
              <w:autoSpaceDN/>
              <w:bidi w:val="0"/>
              <w:adjustRightInd/>
              <w:snapToGrid/>
              <w:spacing w:beforeAutospacing="0" w:afterAutospacing="0" w:line="360" w:lineRule="auto"/>
              <w:ind w:left="0" w:right="0"/>
              <w:jc w:val="center"/>
              <w:textAlignment w:val="auto"/>
              <w:rPr>
                <w:rFonts w:hint="eastAsia" w:ascii="微软雅黑" w:hAnsi="微软雅黑" w:eastAsia="微软雅黑" w:cs="微软雅黑"/>
                <w:b/>
                <w:bCs/>
                <w:color w:val="auto"/>
                <w:sz w:val="21"/>
                <w:szCs w:val="21"/>
              </w:rPr>
            </w:pPr>
            <w:r>
              <w:rPr>
                <w:rFonts w:hint="eastAsia" w:ascii="微软雅黑" w:hAnsi="微软雅黑" w:eastAsia="微软雅黑" w:cs="微软雅黑"/>
                <w:b/>
                <w:bCs/>
                <w:color w:val="auto"/>
                <w:kern w:val="0"/>
                <w:sz w:val="21"/>
                <w:szCs w:val="21"/>
                <w:bdr w:val="none" w:color="auto" w:sz="0" w:space="0"/>
                <w:lang w:val="en-US" w:eastAsia="zh-CN" w:bidi="ar"/>
              </w:rPr>
              <w:t>品目名称</w:t>
            </w:r>
          </w:p>
        </w:tc>
        <w:tc>
          <w:tcPr>
            <w:tcW w:w="200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4AA6908C">
            <w:pPr>
              <w:keepNext w:val="0"/>
              <w:keepLines w:val="0"/>
              <w:pageBreakBefore w:val="0"/>
              <w:widowControl/>
              <w:suppressLineNumbers w:val="0"/>
              <w:shd w:val="clear"/>
              <w:kinsoku/>
              <w:wordWrap w:val="0"/>
              <w:overflowPunct/>
              <w:topLinePunct w:val="0"/>
              <w:autoSpaceDE/>
              <w:autoSpaceDN/>
              <w:bidi w:val="0"/>
              <w:adjustRightInd/>
              <w:snapToGrid/>
              <w:spacing w:beforeAutospacing="0" w:afterAutospacing="0" w:line="360" w:lineRule="auto"/>
              <w:ind w:left="0" w:right="0"/>
              <w:jc w:val="center"/>
              <w:textAlignment w:val="auto"/>
              <w:rPr>
                <w:rFonts w:hint="eastAsia" w:ascii="微软雅黑" w:hAnsi="微软雅黑" w:eastAsia="微软雅黑" w:cs="微软雅黑"/>
                <w:b/>
                <w:bCs/>
                <w:color w:val="auto"/>
                <w:sz w:val="21"/>
                <w:szCs w:val="21"/>
              </w:rPr>
            </w:pPr>
            <w:r>
              <w:rPr>
                <w:rFonts w:hint="eastAsia" w:ascii="微软雅黑" w:hAnsi="微软雅黑" w:eastAsia="微软雅黑" w:cs="微软雅黑"/>
                <w:b/>
                <w:bCs/>
                <w:color w:val="auto"/>
                <w:kern w:val="0"/>
                <w:sz w:val="21"/>
                <w:szCs w:val="21"/>
                <w:bdr w:val="none" w:color="auto" w:sz="0" w:space="0"/>
                <w:lang w:val="en-US" w:eastAsia="zh-CN" w:bidi="ar"/>
              </w:rPr>
              <w:t>采购标的</w:t>
            </w:r>
          </w:p>
        </w:tc>
        <w:tc>
          <w:tcPr>
            <w:tcW w:w="1875"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552D91B4">
            <w:pPr>
              <w:keepNext w:val="0"/>
              <w:keepLines w:val="0"/>
              <w:pageBreakBefore w:val="0"/>
              <w:widowControl/>
              <w:suppressLineNumbers w:val="0"/>
              <w:shd w:val="clear"/>
              <w:kinsoku/>
              <w:wordWrap w:val="0"/>
              <w:overflowPunct/>
              <w:topLinePunct w:val="0"/>
              <w:autoSpaceDE/>
              <w:autoSpaceDN/>
              <w:bidi w:val="0"/>
              <w:adjustRightInd/>
              <w:snapToGrid/>
              <w:spacing w:beforeAutospacing="0" w:afterAutospacing="0" w:line="360" w:lineRule="auto"/>
              <w:ind w:left="0" w:right="0"/>
              <w:jc w:val="center"/>
              <w:textAlignment w:val="auto"/>
              <w:rPr>
                <w:rFonts w:hint="eastAsia" w:ascii="微软雅黑" w:hAnsi="微软雅黑" w:eastAsia="微软雅黑" w:cs="微软雅黑"/>
                <w:b/>
                <w:bCs/>
                <w:color w:val="auto"/>
                <w:sz w:val="21"/>
                <w:szCs w:val="21"/>
              </w:rPr>
            </w:pPr>
            <w:r>
              <w:rPr>
                <w:rFonts w:hint="eastAsia" w:ascii="微软雅黑" w:hAnsi="微软雅黑" w:eastAsia="微软雅黑" w:cs="微软雅黑"/>
                <w:b/>
                <w:bCs/>
                <w:color w:val="auto"/>
                <w:kern w:val="0"/>
                <w:sz w:val="21"/>
                <w:szCs w:val="21"/>
                <w:bdr w:val="none" w:color="auto" w:sz="0" w:space="0"/>
                <w:lang w:val="en-US" w:eastAsia="zh-CN" w:bidi="ar"/>
              </w:rPr>
              <w:t>数量（单位）</w:t>
            </w:r>
          </w:p>
        </w:tc>
        <w:tc>
          <w:tcPr>
            <w:tcW w:w="1906"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33BC0788">
            <w:pPr>
              <w:keepNext w:val="0"/>
              <w:keepLines w:val="0"/>
              <w:pageBreakBefore w:val="0"/>
              <w:widowControl/>
              <w:suppressLineNumbers w:val="0"/>
              <w:shd w:val="clear"/>
              <w:kinsoku/>
              <w:wordWrap w:val="0"/>
              <w:overflowPunct/>
              <w:topLinePunct w:val="0"/>
              <w:autoSpaceDE/>
              <w:autoSpaceDN/>
              <w:bidi w:val="0"/>
              <w:adjustRightInd/>
              <w:snapToGrid/>
              <w:spacing w:beforeAutospacing="0" w:afterAutospacing="0" w:line="360" w:lineRule="auto"/>
              <w:ind w:left="0" w:right="0"/>
              <w:jc w:val="center"/>
              <w:textAlignment w:val="auto"/>
              <w:rPr>
                <w:rFonts w:hint="eastAsia" w:ascii="微软雅黑" w:hAnsi="微软雅黑" w:eastAsia="微软雅黑" w:cs="微软雅黑"/>
                <w:b/>
                <w:bCs/>
                <w:color w:val="auto"/>
                <w:sz w:val="21"/>
                <w:szCs w:val="21"/>
              </w:rPr>
            </w:pPr>
            <w:r>
              <w:rPr>
                <w:rFonts w:hint="eastAsia" w:ascii="微软雅黑" w:hAnsi="微软雅黑" w:eastAsia="微软雅黑" w:cs="微软雅黑"/>
                <w:b/>
                <w:bCs/>
                <w:color w:val="auto"/>
                <w:kern w:val="0"/>
                <w:sz w:val="21"/>
                <w:szCs w:val="21"/>
                <w:bdr w:val="none" w:color="auto" w:sz="0" w:space="0"/>
                <w:lang w:val="en-US" w:eastAsia="zh-CN" w:bidi="ar"/>
              </w:rPr>
              <w:t>技术规格、参数及要求</w:t>
            </w:r>
          </w:p>
        </w:tc>
        <w:tc>
          <w:tcPr>
            <w:tcW w:w="150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3CB7DC13">
            <w:pPr>
              <w:keepNext w:val="0"/>
              <w:keepLines w:val="0"/>
              <w:pageBreakBefore w:val="0"/>
              <w:widowControl/>
              <w:suppressLineNumbers w:val="0"/>
              <w:shd w:val="clear"/>
              <w:kinsoku/>
              <w:wordWrap w:val="0"/>
              <w:overflowPunct/>
              <w:topLinePunct w:val="0"/>
              <w:autoSpaceDE/>
              <w:autoSpaceDN/>
              <w:bidi w:val="0"/>
              <w:adjustRightInd/>
              <w:snapToGrid/>
              <w:spacing w:beforeAutospacing="0" w:afterAutospacing="0" w:line="360" w:lineRule="auto"/>
              <w:ind w:left="0" w:right="0"/>
              <w:jc w:val="center"/>
              <w:textAlignment w:val="auto"/>
              <w:rPr>
                <w:rFonts w:hint="eastAsia" w:ascii="微软雅黑" w:hAnsi="微软雅黑" w:eastAsia="微软雅黑" w:cs="微软雅黑"/>
                <w:b/>
                <w:bCs/>
                <w:color w:val="auto"/>
                <w:sz w:val="21"/>
                <w:szCs w:val="21"/>
              </w:rPr>
            </w:pPr>
            <w:r>
              <w:rPr>
                <w:rFonts w:hint="eastAsia" w:ascii="微软雅黑" w:hAnsi="微软雅黑" w:eastAsia="微软雅黑" w:cs="微软雅黑"/>
                <w:b/>
                <w:bCs/>
                <w:color w:val="auto"/>
                <w:kern w:val="0"/>
                <w:sz w:val="21"/>
                <w:szCs w:val="21"/>
                <w:bdr w:val="none" w:color="auto" w:sz="0" w:space="0"/>
                <w:lang w:val="en-US" w:eastAsia="zh-CN" w:bidi="ar"/>
              </w:rPr>
              <w:t>品目预算(元)</w:t>
            </w:r>
          </w:p>
        </w:tc>
      </w:tr>
      <w:tr w14:paraId="1043DEA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757" w:hRule="atLeast"/>
        </w:trPr>
        <w:tc>
          <w:tcPr>
            <w:tcW w:w="956"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16C66E12">
            <w:pPr>
              <w:keepNext w:val="0"/>
              <w:keepLines w:val="0"/>
              <w:pageBreakBefore w:val="0"/>
              <w:widowControl/>
              <w:suppressLineNumbers w:val="0"/>
              <w:shd w:val="clear"/>
              <w:kinsoku/>
              <w:wordWrap w:val="0"/>
              <w:overflowPunct/>
              <w:topLinePunct w:val="0"/>
              <w:autoSpaceDE/>
              <w:autoSpaceDN/>
              <w:bidi w:val="0"/>
              <w:adjustRightInd/>
              <w:snapToGrid/>
              <w:spacing w:beforeAutospacing="0" w:afterAutospacing="0" w:line="360" w:lineRule="auto"/>
              <w:ind w:left="0" w:right="0"/>
              <w:jc w:val="center"/>
              <w:textAlignment w:val="auto"/>
              <w:rPr>
                <w:rFonts w:hint="eastAsia" w:ascii="微软雅黑" w:hAnsi="微软雅黑" w:eastAsia="微软雅黑" w:cs="微软雅黑"/>
                <w:color w:val="auto"/>
                <w:sz w:val="21"/>
                <w:szCs w:val="21"/>
              </w:rPr>
            </w:pPr>
            <w:r>
              <w:rPr>
                <w:rFonts w:hint="eastAsia" w:ascii="微软雅黑" w:hAnsi="微软雅黑" w:eastAsia="微软雅黑" w:cs="微软雅黑"/>
                <w:color w:val="auto"/>
                <w:kern w:val="0"/>
                <w:sz w:val="21"/>
                <w:szCs w:val="21"/>
                <w:bdr w:val="none" w:color="auto" w:sz="0" w:space="0"/>
                <w:lang w:val="en-US" w:eastAsia="zh-CN" w:bidi="ar"/>
              </w:rPr>
              <w:t>1-1</w:t>
            </w:r>
          </w:p>
        </w:tc>
        <w:tc>
          <w:tcPr>
            <w:tcW w:w="170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066B2B42">
            <w:pPr>
              <w:keepNext w:val="0"/>
              <w:keepLines w:val="0"/>
              <w:pageBreakBefore w:val="0"/>
              <w:widowControl/>
              <w:suppressLineNumbers w:val="0"/>
              <w:shd w:val="clear"/>
              <w:kinsoku/>
              <w:wordWrap w:val="0"/>
              <w:overflowPunct/>
              <w:topLinePunct w:val="0"/>
              <w:autoSpaceDE/>
              <w:autoSpaceDN/>
              <w:bidi w:val="0"/>
              <w:adjustRightInd/>
              <w:snapToGrid/>
              <w:spacing w:beforeAutospacing="0" w:afterAutospacing="0" w:line="360" w:lineRule="auto"/>
              <w:ind w:left="0" w:right="0"/>
              <w:jc w:val="center"/>
              <w:textAlignment w:val="auto"/>
              <w:rPr>
                <w:rFonts w:hint="eastAsia" w:ascii="微软雅黑" w:hAnsi="微软雅黑" w:eastAsia="微软雅黑" w:cs="微软雅黑"/>
                <w:color w:val="auto"/>
                <w:sz w:val="21"/>
                <w:szCs w:val="21"/>
              </w:rPr>
            </w:pPr>
            <w:r>
              <w:rPr>
                <w:rFonts w:hint="eastAsia" w:ascii="微软雅黑" w:hAnsi="微软雅黑" w:eastAsia="微软雅黑" w:cs="微软雅黑"/>
                <w:color w:val="auto"/>
                <w:kern w:val="0"/>
                <w:sz w:val="21"/>
                <w:szCs w:val="21"/>
                <w:bdr w:val="none" w:color="auto" w:sz="0" w:space="0"/>
                <w:lang w:val="en-US" w:eastAsia="zh-CN" w:bidi="ar"/>
              </w:rPr>
              <w:t>教学仪器</w:t>
            </w:r>
          </w:p>
        </w:tc>
        <w:tc>
          <w:tcPr>
            <w:tcW w:w="200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5351C316">
            <w:pPr>
              <w:keepNext w:val="0"/>
              <w:keepLines w:val="0"/>
              <w:pageBreakBefore w:val="0"/>
              <w:widowControl/>
              <w:suppressLineNumbers w:val="0"/>
              <w:shd w:val="clear"/>
              <w:kinsoku/>
              <w:wordWrap w:val="0"/>
              <w:overflowPunct/>
              <w:topLinePunct w:val="0"/>
              <w:autoSpaceDE/>
              <w:autoSpaceDN/>
              <w:bidi w:val="0"/>
              <w:adjustRightInd/>
              <w:snapToGrid/>
              <w:spacing w:beforeAutospacing="0" w:afterAutospacing="0" w:line="360" w:lineRule="auto"/>
              <w:ind w:left="0" w:right="0"/>
              <w:jc w:val="center"/>
              <w:textAlignment w:val="auto"/>
              <w:rPr>
                <w:rFonts w:hint="eastAsia" w:ascii="微软雅黑" w:hAnsi="微软雅黑" w:eastAsia="微软雅黑" w:cs="微软雅黑"/>
                <w:color w:val="auto"/>
                <w:sz w:val="21"/>
                <w:szCs w:val="21"/>
              </w:rPr>
            </w:pPr>
            <w:r>
              <w:rPr>
                <w:rFonts w:hint="eastAsia" w:ascii="微软雅黑" w:hAnsi="微软雅黑" w:eastAsia="微软雅黑" w:cs="微软雅黑"/>
                <w:color w:val="auto"/>
                <w:kern w:val="0"/>
                <w:sz w:val="21"/>
                <w:szCs w:val="21"/>
                <w:bdr w:val="none" w:color="auto" w:sz="0" w:space="0"/>
                <w:lang w:val="en-US" w:eastAsia="zh-CN" w:bidi="ar"/>
              </w:rPr>
              <w:t>2622792.33</w:t>
            </w:r>
          </w:p>
        </w:tc>
        <w:tc>
          <w:tcPr>
            <w:tcW w:w="1875"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5B7F98BE">
            <w:pPr>
              <w:keepNext w:val="0"/>
              <w:keepLines w:val="0"/>
              <w:pageBreakBefore w:val="0"/>
              <w:widowControl/>
              <w:suppressLineNumbers w:val="0"/>
              <w:shd w:val="clear"/>
              <w:kinsoku/>
              <w:wordWrap w:val="0"/>
              <w:overflowPunct/>
              <w:topLinePunct w:val="0"/>
              <w:autoSpaceDE/>
              <w:autoSpaceDN/>
              <w:bidi w:val="0"/>
              <w:adjustRightInd/>
              <w:snapToGrid/>
              <w:spacing w:beforeAutospacing="0" w:afterAutospacing="0" w:line="360" w:lineRule="auto"/>
              <w:ind w:left="0" w:right="0"/>
              <w:jc w:val="center"/>
              <w:textAlignment w:val="auto"/>
              <w:rPr>
                <w:rFonts w:hint="eastAsia" w:ascii="微软雅黑" w:hAnsi="微软雅黑" w:eastAsia="微软雅黑" w:cs="微软雅黑"/>
                <w:color w:val="auto"/>
                <w:sz w:val="21"/>
                <w:szCs w:val="21"/>
              </w:rPr>
            </w:pPr>
            <w:r>
              <w:rPr>
                <w:rFonts w:hint="eastAsia" w:ascii="微软雅黑" w:hAnsi="微软雅黑" w:eastAsia="微软雅黑" w:cs="微软雅黑"/>
                <w:color w:val="auto"/>
                <w:kern w:val="0"/>
                <w:sz w:val="21"/>
                <w:szCs w:val="21"/>
                <w:bdr w:val="none" w:color="auto" w:sz="0" w:space="0"/>
                <w:lang w:val="en-US" w:eastAsia="zh-CN" w:bidi="ar"/>
              </w:rPr>
              <w:t>1(批)</w:t>
            </w:r>
          </w:p>
        </w:tc>
        <w:tc>
          <w:tcPr>
            <w:tcW w:w="1906"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34C0EE4D">
            <w:pPr>
              <w:keepNext w:val="0"/>
              <w:keepLines w:val="0"/>
              <w:pageBreakBefore w:val="0"/>
              <w:widowControl/>
              <w:suppressLineNumbers w:val="0"/>
              <w:shd w:val="clear"/>
              <w:kinsoku/>
              <w:wordWrap w:val="0"/>
              <w:overflowPunct/>
              <w:topLinePunct w:val="0"/>
              <w:autoSpaceDE/>
              <w:autoSpaceDN/>
              <w:bidi w:val="0"/>
              <w:adjustRightInd/>
              <w:snapToGrid/>
              <w:spacing w:beforeAutospacing="0" w:afterAutospacing="0" w:line="360" w:lineRule="auto"/>
              <w:ind w:left="0" w:right="0"/>
              <w:jc w:val="center"/>
              <w:textAlignment w:val="auto"/>
              <w:rPr>
                <w:rFonts w:hint="eastAsia" w:ascii="微软雅黑" w:hAnsi="微软雅黑" w:eastAsia="微软雅黑" w:cs="微软雅黑"/>
                <w:color w:val="auto"/>
                <w:sz w:val="21"/>
                <w:szCs w:val="21"/>
              </w:rPr>
            </w:pPr>
            <w:r>
              <w:rPr>
                <w:rFonts w:hint="eastAsia" w:ascii="微软雅黑" w:hAnsi="微软雅黑" w:eastAsia="微软雅黑" w:cs="微软雅黑"/>
                <w:color w:val="auto"/>
                <w:kern w:val="0"/>
                <w:sz w:val="21"/>
                <w:szCs w:val="21"/>
                <w:bdr w:val="none" w:color="auto" w:sz="0" w:space="0"/>
                <w:lang w:val="en-US" w:eastAsia="zh-CN" w:bidi="ar"/>
              </w:rPr>
              <w:t>详见采购文件</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09C4E675">
            <w:pPr>
              <w:keepNext w:val="0"/>
              <w:keepLines w:val="0"/>
              <w:pageBreakBefore w:val="0"/>
              <w:widowControl/>
              <w:suppressLineNumbers w:val="0"/>
              <w:shd w:val="clear"/>
              <w:kinsoku/>
              <w:wordWrap/>
              <w:overflowPunct/>
              <w:topLinePunct w:val="0"/>
              <w:autoSpaceDE/>
              <w:autoSpaceDN/>
              <w:bidi w:val="0"/>
              <w:adjustRightInd/>
              <w:snapToGrid/>
              <w:spacing w:beforeAutospacing="0" w:afterAutospacing="0" w:line="360" w:lineRule="auto"/>
              <w:ind w:left="0" w:right="0"/>
              <w:jc w:val="right"/>
              <w:textAlignment w:val="auto"/>
              <w:rPr>
                <w:rFonts w:hint="eastAsia" w:ascii="微软雅黑" w:hAnsi="微软雅黑" w:eastAsia="微软雅黑" w:cs="微软雅黑"/>
                <w:color w:val="auto"/>
                <w:sz w:val="21"/>
                <w:szCs w:val="21"/>
              </w:rPr>
            </w:pPr>
            <w:r>
              <w:rPr>
                <w:rFonts w:hint="eastAsia" w:ascii="微软雅黑" w:hAnsi="微软雅黑" w:eastAsia="微软雅黑" w:cs="微软雅黑"/>
                <w:color w:val="auto"/>
                <w:kern w:val="0"/>
                <w:sz w:val="21"/>
                <w:szCs w:val="21"/>
                <w:bdr w:val="none" w:color="auto" w:sz="0" w:space="0"/>
                <w:lang w:val="en-US" w:eastAsia="zh-CN" w:bidi="ar"/>
              </w:rPr>
              <w:t>2,622,792.33</w:t>
            </w:r>
          </w:p>
        </w:tc>
      </w:tr>
    </w:tbl>
    <w:p w14:paraId="2BF71C2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overflowPunct/>
        <w:topLinePunct w:val="0"/>
        <w:autoSpaceDE/>
        <w:autoSpaceDN/>
        <w:bidi w:val="0"/>
        <w:adjustRightInd/>
        <w:snapToGrid/>
        <w:spacing w:before="0" w:beforeAutospacing="0" w:after="0" w:afterAutospacing="0" w:line="360" w:lineRule="auto"/>
        <w:ind w:left="0" w:right="0" w:firstLine="630"/>
        <w:jc w:val="both"/>
        <w:textAlignment w:val="auto"/>
        <w:rPr>
          <w:rFonts w:hint="eastAsia" w:ascii="微软雅黑" w:hAnsi="微软雅黑" w:eastAsia="微软雅黑" w:cs="微软雅黑"/>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本合同包不接受联合体投标</w:t>
      </w:r>
    </w:p>
    <w:p w14:paraId="4805395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overflowPunct/>
        <w:topLinePunct w:val="0"/>
        <w:autoSpaceDE/>
        <w:autoSpaceDN/>
        <w:bidi w:val="0"/>
        <w:adjustRightInd/>
        <w:snapToGrid/>
        <w:spacing w:before="0" w:beforeAutospacing="0" w:after="0" w:afterAutospacing="0" w:line="360" w:lineRule="auto"/>
        <w:ind w:left="0" w:right="0" w:firstLine="630"/>
        <w:jc w:val="both"/>
        <w:textAlignment w:val="auto"/>
        <w:rPr>
          <w:rFonts w:hint="eastAsia" w:ascii="微软雅黑" w:hAnsi="微软雅黑" w:eastAsia="微软雅黑" w:cs="微软雅黑"/>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合同履行期限：自合同签订之日起30日历天</w:t>
      </w:r>
    </w:p>
    <w:p w14:paraId="7C59CB6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微软雅黑" w:hAnsi="微软雅黑" w:eastAsia="微软雅黑" w:cs="微软雅黑"/>
          <w:b w:val="0"/>
          <w:bCs w:val="0"/>
          <w:i w:val="0"/>
          <w:iCs w:val="0"/>
          <w:caps w:val="0"/>
          <w:color w:val="auto"/>
          <w:spacing w:val="0"/>
          <w:sz w:val="21"/>
          <w:szCs w:val="21"/>
        </w:rPr>
      </w:pPr>
      <w:r>
        <w:rPr>
          <w:rStyle w:val="7"/>
          <w:rFonts w:hint="eastAsia" w:ascii="微软雅黑" w:hAnsi="微软雅黑" w:eastAsia="微软雅黑" w:cs="微软雅黑"/>
          <w:b/>
          <w:bCs/>
          <w:i w:val="0"/>
          <w:iCs w:val="0"/>
          <w:caps w:val="0"/>
          <w:color w:val="auto"/>
          <w:spacing w:val="0"/>
          <w:sz w:val="21"/>
          <w:szCs w:val="21"/>
          <w:bdr w:val="none" w:color="auto" w:sz="0" w:space="0"/>
          <w:shd w:val="clear" w:fill="FFFFFF"/>
        </w:rPr>
        <w:t>二、申请人的资格要求：</w:t>
      </w:r>
    </w:p>
    <w:p w14:paraId="52FEAD5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微软雅黑" w:hAnsi="微软雅黑" w:eastAsia="微软雅黑" w:cs="微软雅黑"/>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1.满足《中华人民共和国政府采购法》第二十二条规定;</w:t>
      </w:r>
    </w:p>
    <w:p w14:paraId="6A64644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微软雅黑" w:hAnsi="微软雅黑" w:eastAsia="微软雅黑" w:cs="微软雅黑"/>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2.落实政府采购政策需满足的资格要求：</w:t>
      </w:r>
    </w:p>
    <w:p w14:paraId="67AC2E0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微软雅黑" w:hAnsi="微软雅黑" w:eastAsia="微软雅黑" w:cs="微软雅黑"/>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合同包1(岚皋中学理化生实验室购置项目)落实政府采购政策需满足的资格要求如下:</w:t>
      </w:r>
    </w:p>
    <w:p w14:paraId="4D8D347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420" w:firstLineChars="200"/>
        <w:jc w:val="both"/>
        <w:textAlignment w:val="auto"/>
        <w:rPr>
          <w:rFonts w:hint="eastAsia" w:ascii="微软雅黑" w:hAnsi="微软雅黑" w:eastAsia="微软雅黑" w:cs="微软雅黑"/>
          <w:i w:val="0"/>
          <w:iCs w:val="0"/>
          <w:caps w:val="0"/>
          <w:color w:val="auto"/>
          <w:spacing w:val="0"/>
          <w:sz w:val="21"/>
          <w:szCs w:val="21"/>
          <w:bdr w:val="none" w:color="auto" w:sz="0" w:space="0"/>
          <w:shd w:val="clear" w:fill="FFFFFF"/>
        </w:rPr>
      </w:pPr>
      <w:r>
        <w:rPr>
          <w:rFonts w:hint="eastAsia" w:ascii="微软雅黑" w:hAnsi="微软雅黑" w:eastAsia="微软雅黑" w:cs="微软雅黑"/>
          <w:i w:val="0"/>
          <w:iCs w:val="0"/>
          <w:caps w:val="0"/>
          <w:color w:val="auto"/>
          <w:spacing w:val="0"/>
          <w:sz w:val="21"/>
          <w:szCs w:val="21"/>
          <w:bdr w:val="none" w:color="auto" w:sz="0" w:space="0"/>
          <w:shd w:val="clear" w:fill="FFFFFF"/>
        </w:rPr>
        <w:t>（1）《政府采购促进中小企业发展管理办法》（财库〔2020〕46号）；</w:t>
      </w:r>
    </w:p>
    <w:p w14:paraId="6D1EA75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420" w:firstLineChars="200"/>
        <w:jc w:val="both"/>
        <w:textAlignment w:val="auto"/>
        <w:rPr>
          <w:rFonts w:hint="eastAsia" w:ascii="微软雅黑" w:hAnsi="微软雅黑" w:eastAsia="微软雅黑" w:cs="微软雅黑"/>
          <w:i w:val="0"/>
          <w:iCs w:val="0"/>
          <w:caps w:val="0"/>
          <w:color w:val="auto"/>
          <w:spacing w:val="0"/>
          <w:sz w:val="21"/>
          <w:szCs w:val="21"/>
          <w:bdr w:val="none" w:color="auto" w:sz="0" w:space="0"/>
          <w:shd w:val="clear" w:fill="FFFFFF"/>
        </w:rPr>
      </w:pPr>
      <w:r>
        <w:rPr>
          <w:rFonts w:hint="eastAsia" w:ascii="微软雅黑" w:hAnsi="微软雅黑" w:eastAsia="微软雅黑" w:cs="微软雅黑"/>
          <w:i w:val="0"/>
          <w:iCs w:val="0"/>
          <w:caps w:val="0"/>
          <w:color w:val="auto"/>
          <w:spacing w:val="0"/>
          <w:sz w:val="21"/>
          <w:szCs w:val="21"/>
          <w:bdr w:val="none" w:color="auto" w:sz="0" w:space="0"/>
          <w:shd w:val="clear" w:fill="FFFFFF"/>
        </w:rPr>
        <w:t>（2）《财政部司法部关于政府采购支持监狱企业发展有关问题的通知》（财库〔2014〕68号）；</w:t>
      </w:r>
    </w:p>
    <w:p w14:paraId="186212C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420" w:firstLineChars="200"/>
        <w:jc w:val="both"/>
        <w:textAlignment w:val="auto"/>
        <w:rPr>
          <w:rFonts w:hint="eastAsia" w:ascii="微软雅黑" w:hAnsi="微软雅黑" w:eastAsia="微软雅黑" w:cs="微软雅黑"/>
          <w:i w:val="0"/>
          <w:iCs w:val="0"/>
          <w:caps w:val="0"/>
          <w:color w:val="auto"/>
          <w:spacing w:val="0"/>
          <w:sz w:val="21"/>
          <w:szCs w:val="21"/>
          <w:bdr w:val="none" w:color="auto" w:sz="0" w:space="0"/>
          <w:shd w:val="clear" w:fill="FFFFFF"/>
        </w:rPr>
      </w:pPr>
      <w:r>
        <w:rPr>
          <w:rFonts w:hint="eastAsia" w:ascii="微软雅黑" w:hAnsi="微软雅黑" w:eastAsia="微软雅黑" w:cs="微软雅黑"/>
          <w:i w:val="0"/>
          <w:iCs w:val="0"/>
          <w:caps w:val="0"/>
          <w:color w:val="auto"/>
          <w:spacing w:val="0"/>
          <w:sz w:val="21"/>
          <w:szCs w:val="21"/>
          <w:bdr w:val="none" w:color="auto" w:sz="0" w:space="0"/>
          <w:shd w:val="clear" w:fill="FFFFFF"/>
        </w:rPr>
        <w:t>（3）《国务院办公厅关于建立政府强制采购节能产品制度的通知》（国办发〔2007〕51号）；</w:t>
      </w:r>
    </w:p>
    <w:p w14:paraId="37133A6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420" w:firstLineChars="200"/>
        <w:jc w:val="both"/>
        <w:textAlignment w:val="auto"/>
        <w:rPr>
          <w:rFonts w:hint="eastAsia" w:ascii="微软雅黑" w:hAnsi="微软雅黑" w:eastAsia="微软雅黑" w:cs="微软雅黑"/>
          <w:i w:val="0"/>
          <w:iCs w:val="0"/>
          <w:caps w:val="0"/>
          <w:color w:val="auto"/>
          <w:spacing w:val="0"/>
          <w:sz w:val="21"/>
          <w:szCs w:val="21"/>
          <w:bdr w:val="none" w:color="auto" w:sz="0" w:space="0"/>
          <w:shd w:val="clear" w:fill="FFFFFF"/>
        </w:rPr>
      </w:pPr>
      <w:r>
        <w:rPr>
          <w:rFonts w:hint="eastAsia" w:ascii="微软雅黑" w:hAnsi="微软雅黑" w:eastAsia="微软雅黑" w:cs="微软雅黑"/>
          <w:i w:val="0"/>
          <w:iCs w:val="0"/>
          <w:caps w:val="0"/>
          <w:color w:val="auto"/>
          <w:spacing w:val="0"/>
          <w:sz w:val="21"/>
          <w:szCs w:val="21"/>
          <w:bdr w:val="none" w:color="auto" w:sz="0" w:space="0"/>
          <w:shd w:val="clear" w:fill="FFFFFF"/>
        </w:rPr>
        <w:t>（4）《节能产品政府采购实施意见》（财库[2004]185号）；</w:t>
      </w:r>
    </w:p>
    <w:p w14:paraId="22D4DA6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420" w:firstLineChars="200"/>
        <w:jc w:val="both"/>
        <w:textAlignment w:val="auto"/>
        <w:rPr>
          <w:rFonts w:hint="eastAsia" w:ascii="微软雅黑" w:hAnsi="微软雅黑" w:eastAsia="微软雅黑" w:cs="微软雅黑"/>
          <w:i w:val="0"/>
          <w:iCs w:val="0"/>
          <w:caps w:val="0"/>
          <w:color w:val="auto"/>
          <w:spacing w:val="0"/>
          <w:sz w:val="21"/>
          <w:szCs w:val="21"/>
          <w:bdr w:val="none" w:color="auto" w:sz="0" w:space="0"/>
          <w:shd w:val="clear" w:fill="FFFFFF"/>
        </w:rPr>
      </w:pPr>
      <w:r>
        <w:rPr>
          <w:rFonts w:hint="eastAsia" w:ascii="微软雅黑" w:hAnsi="微软雅黑" w:eastAsia="微软雅黑" w:cs="微软雅黑"/>
          <w:i w:val="0"/>
          <w:iCs w:val="0"/>
          <w:caps w:val="0"/>
          <w:color w:val="auto"/>
          <w:spacing w:val="0"/>
          <w:sz w:val="21"/>
          <w:szCs w:val="21"/>
          <w:bdr w:val="none" w:color="auto" w:sz="0" w:space="0"/>
          <w:shd w:val="clear" w:fill="FFFFFF"/>
        </w:rPr>
        <w:t>（5）《环境标志产品政府采购实施的意见》（财库[2006]90号）；</w:t>
      </w:r>
    </w:p>
    <w:p w14:paraId="4B379D9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420" w:firstLineChars="200"/>
        <w:jc w:val="both"/>
        <w:textAlignment w:val="auto"/>
        <w:rPr>
          <w:rFonts w:hint="eastAsia" w:ascii="微软雅黑" w:hAnsi="微软雅黑" w:eastAsia="微软雅黑" w:cs="微软雅黑"/>
          <w:i w:val="0"/>
          <w:iCs w:val="0"/>
          <w:caps w:val="0"/>
          <w:color w:val="auto"/>
          <w:spacing w:val="0"/>
          <w:sz w:val="21"/>
          <w:szCs w:val="21"/>
          <w:bdr w:val="none" w:color="auto" w:sz="0" w:space="0"/>
          <w:shd w:val="clear" w:fill="FFFFFF"/>
        </w:rPr>
      </w:pPr>
      <w:r>
        <w:rPr>
          <w:rFonts w:hint="eastAsia" w:ascii="微软雅黑" w:hAnsi="微软雅黑" w:eastAsia="微软雅黑" w:cs="微软雅黑"/>
          <w:i w:val="0"/>
          <w:iCs w:val="0"/>
          <w:caps w:val="0"/>
          <w:color w:val="auto"/>
          <w:spacing w:val="0"/>
          <w:sz w:val="21"/>
          <w:szCs w:val="21"/>
          <w:bdr w:val="none" w:color="auto" w:sz="0" w:space="0"/>
          <w:shd w:val="clear" w:fill="FFFFFF"/>
        </w:rPr>
        <w:t>（6）《三部门联合发布关于促进残疾人就业政府采购政策的通知》（财库〔2017〕141号）；</w:t>
      </w:r>
    </w:p>
    <w:p w14:paraId="23CCB7E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420" w:firstLineChars="200"/>
        <w:jc w:val="both"/>
        <w:textAlignment w:val="auto"/>
        <w:rPr>
          <w:rFonts w:hint="eastAsia" w:ascii="微软雅黑" w:hAnsi="微软雅黑" w:eastAsia="微软雅黑" w:cs="微软雅黑"/>
          <w:i w:val="0"/>
          <w:iCs w:val="0"/>
          <w:caps w:val="0"/>
          <w:color w:val="auto"/>
          <w:spacing w:val="0"/>
          <w:sz w:val="21"/>
          <w:szCs w:val="21"/>
          <w:bdr w:val="none" w:color="auto" w:sz="0" w:space="0"/>
          <w:shd w:val="clear" w:fill="FFFFFF"/>
        </w:rPr>
      </w:pPr>
      <w:r>
        <w:rPr>
          <w:rFonts w:hint="eastAsia" w:ascii="微软雅黑" w:hAnsi="微软雅黑" w:eastAsia="微软雅黑" w:cs="微软雅黑"/>
          <w:i w:val="0"/>
          <w:iCs w:val="0"/>
          <w:caps w:val="0"/>
          <w:color w:val="auto"/>
          <w:spacing w:val="0"/>
          <w:sz w:val="21"/>
          <w:szCs w:val="21"/>
          <w:bdr w:val="none" w:color="auto" w:sz="0" w:space="0"/>
          <w:shd w:val="clear" w:fill="FFFFFF"/>
        </w:rPr>
        <w:t>（7）《财政部发展改革委生态环境部市场监管总局关于调整优化节能产品、环境标志产品政府采购执行机制的通知》（财库〔2019〕9号）；</w:t>
      </w:r>
    </w:p>
    <w:p w14:paraId="7379083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420" w:firstLineChars="200"/>
        <w:jc w:val="both"/>
        <w:textAlignment w:val="auto"/>
        <w:rPr>
          <w:rFonts w:hint="eastAsia" w:ascii="微软雅黑" w:hAnsi="微软雅黑" w:eastAsia="微软雅黑" w:cs="微软雅黑"/>
          <w:i w:val="0"/>
          <w:iCs w:val="0"/>
          <w:caps w:val="0"/>
          <w:color w:val="auto"/>
          <w:spacing w:val="0"/>
          <w:sz w:val="21"/>
          <w:szCs w:val="21"/>
          <w:bdr w:val="none" w:color="auto" w:sz="0" w:space="0"/>
          <w:shd w:val="clear" w:fill="FFFFFF"/>
        </w:rPr>
      </w:pPr>
      <w:r>
        <w:rPr>
          <w:rFonts w:hint="eastAsia" w:ascii="微软雅黑" w:hAnsi="微软雅黑" w:eastAsia="微软雅黑" w:cs="微软雅黑"/>
          <w:i w:val="0"/>
          <w:iCs w:val="0"/>
          <w:caps w:val="0"/>
          <w:color w:val="auto"/>
          <w:spacing w:val="0"/>
          <w:sz w:val="21"/>
          <w:szCs w:val="21"/>
          <w:bdr w:val="none" w:color="auto" w:sz="0" w:space="0"/>
          <w:shd w:val="clear" w:fill="FFFFFF"/>
        </w:rPr>
        <w:t>（8）陕西省财政厅关于印发《陕西省中小企业政府采购信用融资办法》（陕财办采〔2018〕23号）；</w:t>
      </w:r>
    </w:p>
    <w:p w14:paraId="2B9E556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420" w:firstLineChars="200"/>
        <w:jc w:val="both"/>
        <w:textAlignment w:val="auto"/>
        <w:rPr>
          <w:rFonts w:hint="eastAsia" w:ascii="微软雅黑" w:hAnsi="微软雅黑" w:eastAsia="微软雅黑" w:cs="微软雅黑"/>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（9）其他需要落实的政府采购政策；</w:t>
      </w:r>
    </w:p>
    <w:p w14:paraId="5683A52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微软雅黑" w:hAnsi="微软雅黑" w:eastAsia="微软雅黑" w:cs="微软雅黑"/>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3.本项目的特定资格要求：</w:t>
      </w:r>
    </w:p>
    <w:p w14:paraId="7418127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微软雅黑" w:hAnsi="微软雅黑" w:eastAsia="微软雅黑" w:cs="微软雅黑"/>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合同包1(岚皋中学理化生实验室购置项目)特定资格要求如下:</w:t>
      </w:r>
    </w:p>
    <w:p w14:paraId="1E3972E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overflowPunct/>
        <w:topLinePunct w:val="0"/>
        <w:autoSpaceDE/>
        <w:autoSpaceDN/>
        <w:bidi w:val="0"/>
        <w:adjustRightInd/>
        <w:snapToGrid/>
        <w:spacing w:before="0" w:beforeAutospacing="0" w:after="0" w:afterAutospacing="0" w:line="360" w:lineRule="auto"/>
        <w:ind w:left="0" w:right="0" w:firstLine="420" w:firstLineChars="200"/>
        <w:jc w:val="both"/>
        <w:textAlignment w:val="auto"/>
        <w:rPr>
          <w:rFonts w:hint="eastAsia" w:ascii="微软雅黑" w:hAnsi="微软雅黑" w:eastAsia="微软雅黑" w:cs="微软雅黑"/>
          <w:i w:val="0"/>
          <w:iCs w:val="0"/>
          <w:caps w:val="0"/>
          <w:color w:val="auto"/>
          <w:spacing w:val="0"/>
          <w:sz w:val="21"/>
          <w:szCs w:val="21"/>
          <w:bdr w:val="none" w:color="auto" w:sz="0" w:space="0"/>
          <w:shd w:val="clear" w:fill="FFFFFF"/>
        </w:rPr>
      </w:pPr>
      <w:r>
        <w:rPr>
          <w:rFonts w:hint="eastAsia" w:ascii="微软雅黑" w:hAnsi="微软雅黑" w:eastAsia="微软雅黑" w:cs="微软雅黑"/>
          <w:i w:val="0"/>
          <w:iCs w:val="0"/>
          <w:caps w:val="0"/>
          <w:color w:val="auto"/>
          <w:spacing w:val="0"/>
          <w:sz w:val="21"/>
          <w:szCs w:val="21"/>
          <w:bdr w:val="none" w:color="auto" w:sz="0" w:space="0"/>
          <w:shd w:val="clear" w:fill="FFFFFF"/>
        </w:rPr>
        <w:t>（1）具有独立承担民事责任的能力，提供营业执照、税务登记证、组织机构代码证或登载有统一社会信用代码的营业执照（或《事业单位法人证书》或其他合法组织登记证书、自然人只须提交身份证）；</w:t>
      </w:r>
    </w:p>
    <w:p w14:paraId="609DB72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420" w:firstLineChars="200"/>
        <w:jc w:val="both"/>
        <w:textAlignment w:val="auto"/>
        <w:rPr>
          <w:rFonts w:hint="eastAsia" w:ascii="微软雅黑" w:hAnsi="微软雅黑" w:eastAsia="微软雅黑" w:cs="微软雅黑"/>
          <w:i w:val="0"/>
          <w:iCs w:val="0"/>
          <w:caps w:val="0"/>
          <w:color w:val="auto"/>
          <w:spacing w:val="0"/>
          <w:sz w:val="21"/>
          <w:szCs w:val="21"/>
          <w:bdr w:val="none" w:color="auto" w:sz="0" w:space="0"/>
          <w:shd w:val="clear" w:fill="FFFFFF"/>
        </w:rPr>
      </w:pPr>
      <w:r>
        <w:rPr>
          <w:rFonts w:hint="eastAsia" w:ascii="微软雅黑" w:hAnsi="微软雅黑" w:eastAsia="微软雅黑" w:cs="微软雅黑"/>
          <w:i w:val="0"/>
          <w:iCs w:val="0"/>
          <w:caps w:val="0"/>
          <w:color w:val="auto"/>
          <w:spacing w:val="0"/>
          <w:sz w:val="21"/>
          <w:szCs w:val="21"/>
          <w:bdr w:val="none" w:color="auto" w:sz="0" w:space="0"/>
          <w:shd w:val="clear" w:fill="FFFFFF"/>
        </w:rPr>
        <w:t>（2）法定代表人授权书（附法定代表人、被授权人身份证复印件）及被授权人身份证原件；（法定代表人参加，只提供本人身份证原件）；</w:t>
      </w:r>
    </w:p>
    <w:p w14:paraId="52CB98B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420" w:firstLineChars="200"/>
        <w:jc w:val="both"/>
        <w:textAlignment w:val="auto"/>
        <w:rPr>
          <w:rFonts w:hint="eastAsia" w:ascii="微软雅黑" w:hAnsi="微软雅黑" w:eastAsia="微软雅黑" w:cs="微软雅黑"/>
          <w:i w:val="0"/>
          <w:iCs w:val="0"/>
          <w:caps w:val="0"/>
          <w:color w:val="auto"/>
          <w:spacing w:val="0"/>
          <w:sz w:val="21"/>
          <w:szCs w:val="21"/>
          <w:bdr w:val="none" w:color="auto" w:sz="0" w:space="0"/>
          <w:shd w:val="clear" w:fill="FFFFFF"/>
        </w:rPr>
      </w:pPr>
      <w:r>
        <w:rPr>
          <w:rFonts w:hint="eastAsia" w:ascii="微软雅黑" w:hAnsi="微软雅黑" w:eastAsia="微软雅黑" w:cs="微软雅黑"/>
          <w:i w:val="0"/>
          <w:iCs w:val="0"/>
          <w:caps w:val="0"/>
          <w:color w:val="auto"/>
          <w:spacing w:val="0"/>
          <w:sz w:val="21"/>
          <w:szCs w:val="21"/>
          <w:bdr w:val="none" w:color="auto" w:sz="0" w:space="0"/>
          <w:shd w:val="clear" w:fill="FFFFFF"/>
        </w:rPr>
        <w:t>（3）参加本次招标活动前近3年内，在经营活动中没有重大违法记录的书面声明原件，加盖供应商公章；</w:t>
      </w:r>
    </w:p>
    <w:p w14:paraId="3476625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420" w:firstLineChars="200"/>
        <w:jc w:val="both"/>
        <w:textAlignment w:val="auto"/>
        <w:rPr>
          <w:rFonts w:hint="eastAsia" w:ascii="微软雅黑" w:hAnsi="微软雅黑" w:eastAsia="微软雅黑" w:cs="微软雅黑"/>
          <w:i w:val="0"/>
          <w:iCs w:val="0"/>
          <w:caps w:val="0"/>
          <w:color w:val="auto"/>
          <w:spacing w:val="0"/>
          <w:sz w:val="21"/>
          <w:szCs w:val="21"/>
          <w:bdr w:val="none" w:color="auto" w:sz="0" w:space="0"/>
          <w:shd w:val="clear" w:fill="FFFFFF"/>
        </w:rPr>
      </w:pPr>
      <w:r>
        <w:rPr>
          <w:rFonts w:hint="eastAsia" w:ascii="微软雅黑" w:hAnsi="微软雅黑" w:eastAsia="微软雅黑" w:cs="微软雅黑"/>
          <w:i w:val="0"/>
          <w:iCs w:val="0"/>
          <w:caps w:val="0"/>
          <w:color w:val="auto"/>
          <w:spacing w:val="0"/>
          <w:sz w:val="21"/>
          <w:szCs w:val="21"/>
          <w:bdr w:val="none" w:color="auto" w:sz="0" w:space="0"/>
          <w:shd w:val="clear" w:fill="FFFFFF"/>
        </w:rPr>
        <w:t>（4）供应商应在“信用中国”网站查询(www.creditchina.gov.cn)未被列入重大税收违法案件当事人名单、在“中国执行信息公开网”网站（http://zxgk.court.gov.cn/）查询未被列入失信被执行人及在中国政府采购网（www.ccgp.gov.cn）查询未被列入政府采购严重违法失信行为记录名单，（如相关失信记录已失效，供应商需提供相关证明资料）需提供相应网站查询结果的截图；</w:t>
      </w:r>
    </w:p>
    <w:p w14:paraId="088075D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420" w:firstLineChars="200"/>
        <w:jc w:val="both"/>
        <w:textAlignment w:val="auto"/>
        <w:rPr>
          <w:rFonts w:hint="eastAsia" w:ascii="微软雅黑" w:hAnsi="微软雅黑" w:eastAsia="微软雅黑" w:cs="微软雅黑"/>
          <w:i w:val="0"/>
          <w:iCs w:val="0"/>
          <w:caps w:val="0"/>
          <w:color w:val="auto"/>
          <w:spacing w:val="0"/>
          <w:sz w:val="21"/>
          <w:szCs w:val="21"/>
          <w:bdr w:val="none" w:color="auto" w:sz="0" w:space="0"/>
          <w:shd w:val="clear" w:fill="FFFFFF"/>
        </w:rPr>
      </w:pPr>
      <w:r>
        <w:rPr>
          <w:rFonts w:hint="eastAsia" w:ascii="微软雅黑" w:hAnsi="微软雅黑" w:eastAsia="微软雅黑" w:cs="微软雅黑"/>
          <w:i w:val="0"/>
          <w:iCs w:val="0"/>
          <w:caps w:val="0"/>
          <w:color w:val="auto"/>
          <w:spacing w:val="0"/>
          <w:sz w:val="21"/>
          <w:szCs w:val="21"/>
          <w:bdr w:val="none" w:color="auto" w:sz="0" w:space="0"/>
          <w:shd w:val="clear" w:fill="FFFFFF"/>
        </w:rPr>
        <w:t>（5）财务状况报告：提供经审计的2024年度财务审计报告（成立时间至首次递交响应文件截止时间不足1年的，可提供成立后任意时段的资产负债表）或银行出具的资信证明；</w:t>
      </w:r>
    </w:p>
    <w:p w14:paraId="7DF3042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420" w:firstLineChars="200"/>
        <w:jc w:val="both"/>
        <w:textAlignment w:val="auto"/>
        <w:rPr>
          <w:rFonts w:hint="eastAsia" w:ascii="微软雅黑" w:hAnsi="微软雅黑" w:eastAsia="微软雅黑" w:cs="微软雅黑"/>
          <w:i w:val="0"/>
          <w:iCs w:val="0"/>
          <w:caps w:val="0"/>
          <w:color w:val="auto"/>
          <w:spacing w:val="0"/>
          <w:sz w:val="21"/>
          <w:szCs w:val="21"/>
          <w:bdr w:val="none" w:color="auto" w:sz="0" w:space="0"/>
          <w:shd w:val="clear" w:fill="FFFFFF"/>
        </w:rPr>
      </w:pPr>
      <w:r>
        <w:rPr>
          <w:rFonts w:hint="eastAsia" w:ascii="微软雅黑" w:hAnsi="微软雅黑" w:eastAsia="微软雅黑" w:cs="微软雅黑"/>
          <w:i w:val="0"/>
          <w:iCs w:val="0"/>
          <w:caps w:val="0"/>
          <w:color w:val="auto"/>
          <w:spacing w:val="0"/>
          <w:sz w:val="21"/>
          <w:szCs w:val="21"/>
          <w:bdr w:val="none" w:color="auto" w:sz="0" w:space="0"/>
          <w:shd w:val="clear" w:fill="FFFFFF"/>
        </w:rPr>
        <w:t>（6）社会保障资金缴纳证明：自2024年09月01日以来已缴存的至少三个月的社会保障资金缴存单据或社保机构开具的社会保险参保缴费情况证明，单据或证明上应有社保机构或代收机构的公章。依法不需要缴纳社会保障资金的供应商应提供相关文件证明；</w:t>
      </w:r>
    </w:p>
    <w:p w14:paraId="126A232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420" w:firstLineChars="200"/>
        <w:jc w:val="both"/>
        <w:textAlignment w:val="auto"/>
        <w:rPr>
          <w:rFonts w:hint="eastAsia" w:ascii="微软雅黑" w:hAnsi="微软雅黑" w:eastAsia="微软雅黑" w:cs="微软雅黑"/>
          <w:i w:val="0"/>
          <w:iCs w:val="0"/>
          <w:caps w:val="0"/>
          <w:color w:val="auto"/>
          <w:spacing w:val="0"/>
          <w:sz w:val="21"/>
          <w:szCs w:val="21"/>
          <w:bdr w:val="none" w:color="auto" w:sz="0" w:space="0"/>
          <w:shd w:val="clear" w:fill="FFFFFF"/>
        </w:rPr>
      </w:pPr>
      <w:r>
        <w:rPr>
          <w:rFonts w:hint="eastAsia" w:ascii="微软雅黑" w:hAnsi="微软雅黑" w:eastAsia="微软雅黑" w:cs="微软雅黑"/>
          <w:i w:val="0"/>
          <w:iCs w:val="0"/>
          <w:caps w:val="0"/>
          <w:color w:val="auto"/>
          <w:spacing w:val="0"/>
          <w:sz w:val="21"/>
          <w:szCs w:val="21"/>
          <w:bdr w:val="none" w:color="auto" w:sz="0" w:space="0"/>
          <w:shd w:val="clear" w:fill="FFFFFF"/>
        </w:rPr>
        <w:t>（7）税收缴纳证明：自2024年09月01日以来已缴纳的至少三个月的缴税凭证。依法免税的供应商应提供相关文件证明；</w:t>
      </w:r>
    </w:p>
    <w:p w14:paraId="225614E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420" w:firstLineChars="200"/>
        <w:jc w:val="both"/>
        <w:textAlignment w:val="auto"/>
        <w:rPr>
          <w:rFonts w:hint="eastAsia" w:ascii="微软雅黑" w:hAnsi="微软雅黑" w:eastAsia="微软雅黑" w:cs="微软雅黑"/>
          <w:i w:val="0"/>
          <w:iCs w:val="0"/>
          <w:caps w:val="0"/>
          <w:color w:val="auto"/>
          <w:spacing w:val="0"/>
          <w:sz w:val="21"/>
          <w:szCs w:val="21"/>
          <w:bdr w:val="none" w:color="auto" w:sz="0" w:space="0"/>
          <w:shd w:val="clear" w:fill="FFFFFF"/>
        </w:rPr>
      </w:pPr>
      <w:r>
        <w:rPr>
          <w:rFonts w:hint="eastAsia" w:ascii="微软雅黑" w:hAnsi="微软雅黑" w:eastAsia="微软雅黑" w:cs="微软雅黑"/>
          <w:i w:val="0"/>
          <w:iCs w:val="0"/>
          <w:caps w:val="0"/>
          <w:color w:val="auto"/>
          <w:spacing w:val="0"/>
          <w:sz w:val="21"/>
          <w:szCs w:val="21"/>
          <w:bdr w:val="none" w:color="auto" w:sz="0" w:space="0"/>
          <w:shd w:val="clear" w:fill="FFFFFF"/>
        </w:rPr>
        <w:t>（8）中小企业声明函：本项目为专门面向中小企业项目，供应商为中小企业的投标企业须提供中小企业声明函；本项目采购标的对应的中小企业划分标准所属行业为：工业；供应商为监狱企业的，应提供监狱企业的证明文件；供应商为残疾人福利性单位的，应提供《残疾人福利性单位声明函》（监狱企业或残疾人福利性单位视同小型、微型企业）；</w:t>
      </w:r>
    </w:p>
    <w:p w14:paraId="414B1D8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420" w:firstLineChars="200"/>
        <w:jc w:val="both"/>
        <w:textAlignment w:val="auto"/>
        <w:rPr>
          <w:rFonts w:hint="eastAsia" w:ascii="微软雅黑" w:hAnsi="微软雅黑" w:eastAsia="微软雅黑" w:cs="微软雅黑"/>
          <w:i w:val="0"/>
          <w:iCs w:val="0"/>
          <w:caps w:val="0"/>
          <w:color w:val="auto"/>
          <w:spacing w:val="0"/>
          <w:sz w:val="21"/>
          <w:szCs w:val="21"/>
          <w:bdr w:val="none" w:color="auto" w:sz="0" w:space="0"/>
          <w:shd w:val="clear" w:fill="FFFFFF"/>
        </w:rPr>
      </w:pPr>
      <w:r>
        <w:rPr>
          <w:rFonts w:hint="eastAsia" w:ascii="微软雅黑" w:hAnsi="微软雅黑" w:eastAsia="微软雅黑" w:cs="微软雅黑"/>
          <w:i w:val="0"/>
          <w:iCs w:val="0"/>
          <w:caps w:val="0"/>
          <w:color w:val="auto"/>
          <w:spacing w:val="0"/>
          <w:sz w:val="21"/>
          <w:szCs w:val="21"/>
          <w:bdr w:val="none" w:color="auto" w:sz="0" w:space="0"/>
          <w:shd w:val="clear" w:fill="FFFFFF"/>
        </w:rPr>
        <w:t>（9）声明函：具有履行合同所必需的设备和专业技术能力的书面声明；</w:t>
      </w:r>
    </w:p>
    <w:p w14:paraId="23F7259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420" w:firstLineChars="200"/>
        <w:jc w:val="both"/>
        <w:textAlignment w:val="auto"/>
        <w:rPr>
          <w:rFonts w:hint="eastAsia" w:ascii="微软雅黑" w:hAnsi="微软雅黑" w:eastAsia="微软雅黑" w:cs="微软雅黑"/>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（10）非联合体声明：本项目不接受联合体投标。</w:t>
      </w:r>
    </w:p>
    <w:p w14:paraId="7CA14E2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微软雅黑" w:hAnsi="微软雅黑" w:eastAsia="微软雅黑" w:cs="微软雅黑"/>
          <w:b w:val="0"/>
          <w:bCs w:val="0"/>
          <w:i w:val="0"/>
          <w:iCs w:val="0"/>
          <w:caps w:val="0"/>
          <w:color w:val="auto"/>
          <w:spacing w:val="0"/>
          <w:sz w:val="21"/>
          <w:szCs w:val="21"/>
        </w:rPr>
      </w:pPr>
      <w:r>
        <w:rPr>
          <w:rStyle w:val="7"/>
          <w:rFonts w:hint="eastAsia" w:ascii="微软雅黑" w:hAnsi="微软雅黑" w:eastAsia="微软雅黑" w:cs="微软雅黑"/>
          <w:b/>
          <w:bCs/>
          <w:i w:val="0"/>
          <w:iCs w:val="0"/>
          <w:caps w:val="0"/>
          <w:color w:val="auto"/>
          <w:spacing w:val="0"/>
          <w:sz w:val="21"/>
          <w:szCs w:val="21"/>
          <w:bdr w:val="none" w:color="auto" w:sz="0" w:space="0"/>
          <w:shd w:val="clear" w:fill="FFFFFF"/>
        </w:rPr>
        <w:t>三、获取招标文件</w:t>
      </w:r>
    </w:p>
    <w:p w14:paraId="780E100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时间：2025年09月15日至2025年09月19日，每天上午08:00:00至12:00:00，下午14:00:00至18:00:00（北京时间）</w:t>
      </w:r>
    </w:p>
    <w:p w14:paraId="3FB117A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途径：</w:t>
      </w:r>
      <w:r>
        <w:rPr>
          <w:rFonts w:hint="eastAsia" w:ascii="微软雅黑" w:hAnsi="微软雅黑" w:eastAsia="微软雅黑" w:cs="微软雅黑"/>
          <w:i w:val="0"/>
          <w:iCs w:val="0"/>
          <w:caps w:val="0"/>
          <w:color w:val="auto"/>
          <w:spacing w:val="0"/>
          <w:sz w:val="21"/>
          <w:szCs w:val="21"/>
          <w:bdr w:val="none" w:color="auto" w:sz="0" w:space="0"/>
          <w:shd w:val="clear" w:fill="FFFFFF"/>
        </w:rPr>
        <w:t>全国公共资源交易平台（陕西省.安康市）（www.sxggzyjy.cn）</w:t>
      </w:r>
    </w:p>
    <w:p w14:paraId="54EB096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方式：</w:t>
      </w:r>
      <w:r>
        <w:rPr>
          <w:rFonts w:hint="eastAsia" w:ascii="微软雅黑" w:hAnsi="微软雅黑" w:eastAsia="微软雅黑" w:cs="微软雅黑"/>
          <w:i w:val="0"/>
          <w:iCs w:val="0"/>
          <w:caps w:val="0"/>
          <w:color w:val="auto"/>
          <w:spacing w:val="0"/>
          <w:sz w:val="21"/>
          <w:szCs w:val="21"/>
          <w:bdr w:val="none" w:color="auto" w:sz="0" w:space="0"/>
          <w:shd w:val="clear" w:fill="FFFFFF"/>
        </w:rPr>
        <w:t>现场获取</w:t>
      </w:r>
    </w:p>
    <w:p w14:paraId="25739D3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售价：</w:t>
      </w:r>
      <w:r>
        <w:rPr>
          <w:rFonts w:hint="eastAsia" w:ascii="微软雅黑" w:hAnsi="微软雅黑" w:eastAsia="微软雅黑" w:cs="微软雅黑"/>
          <w:i w:val="0"/>
          <w:iCs w:val="0"/>
          <w:caps w:val="0"/>
          <w:color w:val="auto"/>
          <w:spacing w:val="0"/>
          <w:sz w:val="21"/>
          <w:szCs w:val="21"/>
          <w:bdr w:val="none" w:color="auto" w:sz="0" w:space="0"/>
          <w:shd w:val="clear" w:fill="FFFFFF"/>
          <w:lang w:val="en-US" w:eastAsia="zh-CN"/>
        </w:rPr>
        <w:t>0</w:t>
      </w:r>
      <w:r>
        <w:rPr>
          <w:rFonts w:hint="eastAsia" w:ascii="微软雅黑" w:hAnsi="微软雅黑" w:eastAsia="微软雅黑" w:cs="微软雅黑"/>
          <w:i w:val="0"/>
          <w:iCs w:val="0"/>
          <w:caps w:val="0"/>
          <w:color w:val="auto"/>
          <w:spacing w:val="0"/>
          <w:sz w:val="21"/>
          <w:szCs w:val="21"/>
          <w:bdr w:val="none" w:color="auto" w:sz="0" w:space="0"/>
          <w:shd w:val="clear" w:fill="FFFFFF"/>
        </w:rPr>
        <w:t>元</w:t>
      </w:r>
    </w:p>
    <w:p w14:paraId="2476979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微软雅黑" w:hAnsi="微软雅黑" w:eastAsia="微软雅黑" w:cs="微软雅黑"/>
          <w:b w:val="0"/>
          <w:bCs w:val="0"/>
          <w:i w:val="0"/>
          <w:iCs w:val="0"/>
          <w:caps w:val="0"/>
          <w:color w:val="auto"/>
          <w:spacing w:val="0"/>
          <w:sz w:val="21"/>
          <w:szCs w:val="21"/>
        </w:rPr>
      </w:pPr>
      <w:r>
        <w:rPr>
          <w:rStyle w:val="7"/>
          <w:rFonts w:hint="eastAsia" w:ascii="微软雅黑" w:hAnsi="微软雅黑" w:eastAsia="微软雅黑" w:cs="微软雅黑"/>
          <w:b/>
          <w:bCs/>
          <w:i w:val="0"/>
          <w:iCs w:val="0"/>
          <w:caps w:val="0"/>
          <w:color w:val="auto"/>
          <w:spacing w:val="0"/>
          <w:sz w:val="21"/>
          <w:szCs w:val="21"/>
          <w:bdr w:val="none" w:color="auto" w:sz="0" w:space="0"/>
          <w:shd w:val="clear" w:fill="FFFFFF"/>
        </w:rPr>
        <w:t>四、提交投标文件截止时间、开标时间和地点</w:t>
      </w:r>
    </w:p>
    <w:p w14:paraId="185E181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时间：2025年10月16日 14时00分00秒（北京时间）</w:t>
      </w:r>
    </w:p>
    <w:p w14:paraId="3CCC962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提交投标文件地点：</w:t>
      </w:r>
      <w:r>
        <w:rPr>
          <w:rFonts w:hint="eastAsia" w:ascii="微软雅黑" w:hAnsi="微软雅黑" w:eastAsia="微软雅黑" w:cs="微软雅黑"/>
          <w:i w:val="0"/>
          <w:iCs w:val="0"/>
          <w:caps w:val="0"/>
          <w:color w:val="auto"/>
          <w:spacing w:val="0"/>
          <w:sz w:val="21"/>
          <w:szCs w:val="21"/>
          <w:bdr w:val="none" w:color="auto" w:sz="0" w:space="0"/>
          <w:shd w:val="clear" w:fill="FFFFFF"/>
        </w:rPr>
        <w:t>全国公共资源交易平台（陕西省.安康市）（www.sxggzyjy.cn）</w:t>
      </w:r>
    </w:p>
    <w:p w14:paraId="596DB54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开标地点：</w:t>
      </w:r>
      <w:r>
        <w:rPr>
          <w:rFonts w:hint="eastAsia" w:ascii="微软雅黑" w:hAnsi="微软雅黑" w:eastAsia="微软雅黑" w:cs="微软雅黑"/>
          <w:i w:val="0"/>
          <w:iCs w:val="0"/>
          <w:caps w:val="0"/>
          <w:color w:val="auto"/>
          <w:spacing w:val="0"/>
          <w:sz w:val="21"/>
          <w:szCs w:val="21"/>
          <w:bdr w:val="none" w:color="auto" w:sz="0" w:space="0"/>
          <w:shd w:val="clear" w:fill="FFFFFF"/>
        </w:rPr>
        <w:t>全国公共资源交易平台（陕西省.安康市）不见面开标大厅</w:t>
      </w:r>
    </w:p>
    <w:p w14:paraId="4F7BA7A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微软雅黑" w:hAnsi="微软雅黑" w:eastAsia="微软雅黑" w:cs="微软雅黑"/>
          <w:b w:val="0"/>
          <w:bCs w:val="0"/>
          <w:i w:val="0"/>
          <w:iCs w:val="0"/>
          <w:caps w:val="0"/>
          <w:color w:val="auto"/>
          <w:spacing w:val="0"/>
          <w:sz w:val="21"/>
          <w:szCs w:val="21"/>
        </w:rPr>
      </w:pPr>
      <w:r>
        <w:rPr>
          <w:rStyle w:val="7"/>
          <w:rFonts w:hint="eastAsia" w:ascii="微软雅黑" w:hAnsi="微软雅黑" w:eastAsia="微软雅黑" w:cs="微软雅黑"/>
          <w:b/>
          <w:bCs/>
          <w:i w:val="0"/>
          <w:iCs w:val="0"/>
          <w:caps w:val="0"/>
          <w:color w:val="auto"/>
          <w:spacing w:val="0"/>
          <w:sz w:val="21"/>
          <w:szCs w:val="21"/>
          <w:bdr w:val="none" w:color="auto" w:sz="0" w:space="0"/>
          <w:shd w:val="clear" w:fill="FFFFFF"/>
        </w:rPr>
        <w:t>五、公告期限</w:t>
      </w:r>
    </w:p>
    <w:p w14:paraId="51CA247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自本公告发布之日起</w:t>
      </w:r>
      <w:r>
        <w:rPr>
          <w:rFonts w:hint="eastAsia" w:ascii="微软雅黑" w:hAnsi="微软雅黑" w:eastAsia="微软雅黑" w:cs="微软雅黑"/>
          <w:i w:val="0"/>
          <w:iCs w:val="0"/>
          <w:caps w:val="0"/>
          <w:color w:val="auto"/>
          <w:spacing w:val="0"/>
          <w:sz w:val="21"/>
          <w:szCs w:val="21"/>
          <w:bdr w:val="none" w:color="auto" w:sz="0" w:space="0"/>
          <w:shd w:val="clear" w:fill="FFFFFF"/>
        </w:rPr>
        <w:t>5</w:t>
      </w:r>
      <w:r>
        <w:rPr>
          <w:rFonts w:hint="eastAsia" w:ascii="微软雅黑" w:hAnsi="微软雅黑" w:eastAsia="微软雅黑" w:cs="微软雅黑"/>
          <w:i w:val="0"/>
          <w:iCs w:val="0"/>
          <w:caps w:val="0"/>
          <w:color w:val="auto"/>
          <w:spacing w:val="0"/>
          <w:sz w:val="21"/>
          <w:szCs w:val="21"/>
          <w:bdr w:val="none" w:color="auto" w:sz="0" w:space="0"/>
          <w:shd w:val="clear" w:fill="FFFFFF"/>
        </w:rPr>
        <w:t>个工作日。</w:t>
      </w:r>
    </w:p>
    <w:p w14:paraId="6317C10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微软雅黑" w:hAnsi="微软雅黑" w:eastAsia="微软雅黑" w:cs="微软雅黑"/>
          <w:b w:val="0"/>
          <w:bCs w:val="0"/>
          <w:i w:val="0"/>
          <w:iCs w:val="0"/>
          <w:caps w:val="0"/>
          <w:color w:val="auto"/>
          <w:spacing w:val="0"/>
          <w:sz w:val="21"/>
          <w:szCs w:val="21"/>
        </w:rPr>
      </w:pPr>
      <w:r>
        <w:rPr>
          <w:rStyle w:val="7"/>
          <w:rFonts w:hint="eastAsia" w:ascii="微软雅黑" w:hAnsi="微软雅黑" w:eastAsia="微软雅黑" w:cs="微软雅黑"/>
          <w:b/>
          <w:bCs/>
          <w:i w:val="0"/>
          <w:iCs w:val="0"/>
          <w:caps w:val="0"/>
          <w:color w:val="auto"/>
          <w:spacing w:val="0"/>
          <w:sz w:val="21"/>
          <w:szCs w:val="21"/>
          <w:bdr w:val="none" w:color="auto" w:sz="0" w:space="0"/>
          <w:shd w:val="clear" w:fill="FFFFFF"/>
        </w:rPr>
        <w:t>六、其他补充事宜</w:t>
      </w:r>
    </w:p>
    <w:p w14:paraId="7729B50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微软雅黑" w:hAnsi="微软雅黑" w:eastAsia="微软雅黑" w:cs="微软雅黑"/>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1）供应商使用捆绑陕西省公共资源交易平台的CA锁登录电子交易平台，通过政府采购系统企业端进入，点击“我要投标”并完善相关投标信息；（2）供应商须在文件获取截止时间前登录电子交易平台下载招标文件，否则责任自负；（3）本项目采用不见面开标：电子化投标方式投标，相关操作流程详见全国公共资源交易平台（陕西省）网站[服务指南-下载专区]中的《陕西省公共资源交易中心政府采购项目投标指南》；（4）电子招标文件技术支持：4009280095、4009980000；（5）未及时下载文件的将会影响后续开评标活动；（6）请各供应商获取招标文件后，按照陕西省财政厅《关于政府采购投标人注册登记有关事项的通知》要求，通过陕西省政府采购网注册登记加入陕西省政府采购投标人库。</w:t>
      </w:r>
    </w:p>
    <w:p w14:paraId="409B5F9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微软雅黑" w:hAnsi="微软雅黑" w:eastAsia="微软雅黑" w:cs="微软雅黑"/>
          <w:b w:val="0"/>
          <w:bCs w:val="0"/>
          <w:i w:val="0"/>
          <w:iCs w:val="0"/>
          <w:caps w:val="0"/>
          <w:color w:val="auto"/>
          <w:spacing w:val="0"/>
          <w:sz w:val="21"/>
          <w:szCs w:val="21"/>
        </w:rPr>
      </w:pPr>
      <w:r>
        <w:rPr>
          <w:rStyle w:val="7"/>
          <w:rFonts w:hint="eastAsia" w:ascii="微软雅黑" w:hAnsi="微软雅黑" w:eastAsia="微软雅黑" w:cs="微软雅黑"/>
          <w:b/>
          <w:bCs/>
          <w:i w:val="0"/>
          <w:iCs w:val="0"/>
          <w:caps w:val="0"/>
          <w:color w:val="auto"/>
          <w:spacing w:val="0"/>
          <w:sz w:val="21"/>
          <w:szCs w:val="21"/>
          <w:bdr w:val="none" w:color="auto" w:sz="0" w:space="0"/>
          <w:shd w:val="clear" w:fill="FFFFFF"/>
        </w:rPr>
        <w:t>七、对本次招标提出询问，请按以下方式联系。</w:t>
      </w:r>
    </w:p>
    <w:p w14:paraId="2686FC1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微软雅黑" w:hAnsi="微软雅黑" w:eastAsia="微软雅黑" w:cs="微软雅黑"/>
          <w:i w:val="0"/>
          <w:iCs w:val="0"/>
          <w:caps w:val="0"/>
          <w:color w:val="auto"/>
          <w:spacing w:val="0"/>
          <w:sz w:val="21"/>
          <w:szCs w:val="21"/>
          <w:shd w:val="clear" w:fill="FFFFFF"/>
        </w:rPr>
      </w:pPr>
      <w:r>
        <w:rPr>
          <w:rFonts w:hint="eastAsia" w:ascii="微软雅黑" w:hAnsi="微软雅黑" w:eastAsia="微软雅黑" w:cs="微软雅黑"/>
          <w:i w:val="0"/>
          <w:iCs w:val="0"/>
          <w:caps w:val="0"/>
          <w:color w:val="auto"/>
          <w:spacing w:val="0"/>
          <w:sz w:val="21"/>
          <w:szCs w:val="21"/>
          <w:shd w:val="clear" w:fill="FFFFFF"/>
        </w:rPr>
        <w:t>1.采购人信息</w:t>
      </w:r>
    </w:p>
    <w:p w14:paraId="380D814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微软雅黑" w:hAnsi="微软雅黑" w:eastAsia="微软雅黑" w:cs="微软雅黑"/>
          <w:i w:val="0"/>
          <w:iCs w:val="0"/>
          <w:caps w:val="0"/>
          <w:color w:val="auto"/>
          <w:spacing w:val="0"/>
          <w:sz w:val="21"/>
          <w:szCs w:val="21"/>
          <w:shd w:val="clear" w:fill="FFFFFF"/>
        </w:rPr>
      </w:pPr>
      <w:r>
        <w:rPr>
          <w:rFonts w:hint="eastAsia" w:ascii="微软雅黑" w:hAnsi="微软雅黑" w:eastAsia="微软雅黑" w:cs="微软雅黑"/>
          <w:i w:val="0"/>
          <w:iCs w:val="0"/>
          <w:caps w:val="0"/>
          <w:color w:val="auto"/>
          <w:spacing w:val="0"/>
          <w:sz w:val="21"/>
          <w:szCs w:val="21"/>
          <w:shd w:val="clear" w:fill="FFFFFF"/>
        </w:rPr>
        <w:t>名称：岚皋县岚皋中学</w:t>
      </w:r>
    </w:p>
    <w:p w14:paraId="4331B15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微软雅黑" w:hAnsi="微软雅黑" w:eastAsia="微软雅黑" w:cs="微软雅黑"/>
          <w:i w:val="0"/>
          <w:iCs w:val="0"/>
          <w:caps w:val="0"/>
          <w:color w:val="auto"/>
          <w:spacing w:val="0"/>
          <w:sz w:val="21"/>
          <w:szCs w:val="21"/>
          <w:shd w:val="clear" w:fill="FFFFFF"/>
        </w:rPr>
      </w:pPr>
      <w:r>
        <w:rPr>
          <w:rFonts w:hint="eastAsia" w:ascii="微软雅黑" w:hAnsi="微软雅黑" w:eastAsia="微软雅黑" w:cs="微软雅黑"/>
          <w:i w:val="0"/>
          <w:iCs w:val="0"/>
          <w:caps w:val="0"/>
          <w:color w:val="auto"/>
          <w:spacing w:val="0"/>
          <w:sz w:val="21"/>
          <w:szCs w:val="21"/>
          <w:shd w:val="clear" w:fill="FFFFFF"/>
        </w:rPr>
        <w:t>地址：岚皋县城四坪社区学府路</w:t>
      </w:r>
    </w:p>
    <w:p w14:paraId="5536F47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微软雅黑" w:hAnsi="微软雅黑" w:eastAsia="微软雅黑" w:cs="微软雅黑"/>
          <w:i w:val="0"/>
          <w:iCs w:val="0"/>
          <w:caps w:val="0"/>
          <w:color w:val="auto"/>
          <w:spacing w:val="0"/>
          <w:sz w:val="21"/>
          <w:szCs w:val="21"/>
          <w:shd w:val="clear" w:fill="FFFFFF"/>
        </w:rPr>
      </w:pPr>
      <w:r>
        <w:rPr>
          <w:rFonts w:hint="eastAsia" w:ascii="微软雅黑" w:hAnsi="微软雅黑" w:eastAsia="微软雅黑" w:cs="微软雅黑"/>
          <w:i w:val="0"/>
          <w:iCs w:val="0"/>
          <w:caps w:val="0"/>
          <w:color w:val="auto"/>
          <w:spacing w:val="0"/>
          <w:sz w:val="21"/>
          <w:szCs w:val="21"/>
          <w:shd w:val="clear" w:fill="FFFFFF"/>
        </w:rPr>
        <w:t>联系方式：13709152186</w:t>
      </w:r>
    </w:p>
    <w:p w14:paraId="5443A99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微软雅黑" w:hAnsi="微软雅黑" w:eastAsia="微软雅黑" w:cs="微软雅黑"/>
          <w:i w:val="0"/>
          <w:iCs w:val="0"/>
          <w:caps w:val="0"/>
          <w:color w:val="auto"/>
          <w:spacing w:val="0"/>
          <w:sz w:val="21"/>
          <w:szCs w:val="21"/>
          <w:shd w:val="clear" w:fill="FFFFFF"/>
        </w:rPr>
      </w:pPr>
      <w:r>
        <w:rPr>
          <w:rFonts w:hint="eastAsia" w:ascii="微软雅黑" w:hAnsi="微软雅黑" w:eastAsia="微软雅黑" w:cs="微软雅黑"/>
          <w:i w:val="0"/>
          <w:iCs w:val="0"/>
          <w:caps w:val="0"/>
          <w:color w:val="auto"/>
          <w:spacing w:val="0"/>
          <w:sz w:val="21"/>
          <w:szCs w:val="21"/>
          <w:shd w:val="clear" w:fill="FFFFFF"/>
        </w:rPr>
        <w:t>2.采购代理机构信息</w:t>
      </w:r>
    </w:p>
    <w:p w14:paraId="23E20DA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微软雅黑" w:hAnsi="微软雅黑" w:eastAsia="微软雅黑" w:cs="微软雅黑"/>
          <w:i w:val="0"/>
          <w:iCs w:val="0"/>
          <w:caps w:val="0"/>
          <w:color w:val="auto"/>
          <w:spacing w:val="0"/>
          <w:sz w:val="21"/>
          <w:szCs w:val="21"/>
          <w:shd w:val="clear" w:fill="FFFFFF"/>
        </w:rPr>
      </w:pPr>
      <w:r>
        <w:rPr>
          <w:rFonts w:hint="eastAsia" w:ascii="微软雅黑" w:hAnsi="微软雅黑" w:eastAsia="微软雅黑" w:cs="微软雅黑"/>
          <w:i w:val="0"/>
          <w:iCs w:val="0"/>
          <w:caps w:val="0"/>
          <w:color w:val="auto"/>
          <w:spacing w:val="0"/>
          <w:sz w:val="21"/>
          <w:szCs w:val="21"/>
          <w:shd w:val="clear" w:fill="FFFFFF"/>
        </w:rPr>
        <w:t>名称：泾清项目管理有限公司</w:t>
      </w:r>
    </w:p>
    <w:p w14:paraId="04E756F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微软雅黑" w:hAnsi="微软雅黑" w:eastAsia="微软雅黑" w:cs="微软雅黑"/>
          <w:i w:val="0"/>
          <w:iCs w:val="0"/>
          <w:caps w:val="0"/>
          <w:color w:val="auto"/>
          <w:spacing w:val="0"/>
          <w:sz w:val="21"/>
          <w:szCs w:val="21"/>
          <w:shd w:val="clear" w:fill="FFFFFF"/>
        </w:rPr>
      </w:pPr>
      <w:r>
        <w:rPr>
          <w:rFonts w:hint="eastAsia" w:ascii="微软雅黑" w:hAnsi="微软雅黑" w:eastAsia="微软雅黑" w:cs="微软雅黑"/>
          <w:i w:val="0"/>
          <w:iCs w:val="0"/>
          <w:caps w:val="0"/>
          <w:color w:val="auto"/>
          <w:spacing w:val="0"/>
          <w:sz w:val="21"/>
          <w:szCs w:val="21"/>
          <w:shd w:val="clear" w:fill="FFFFFF"/>
        </w:rPr>
        <w:t>地址：陕西省西安市高陵区南环西路256号</w:t>
      </w:r>
    </w:p>
    <w:p w14:paraId="15AD2D1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微软雅黑" w:hAnsi="微软雅黑" w:eastAsia="微软雅黑" w:cs="微软雅黑"/>
          <w:i w:val="0"/>
          <w:iCs w:val="0"/>
          <w:caps w:val="0"/>
          <w:color w:val="auto"/>
          <w:spacing w:val="0"/>
          <w:sz w:val="21"/>
          <w:szCs w:val="21"/>
          <w:shd w:val="clear" w:fill="FFFFFF"/>
        </w:rPr>
      </w:pPr>
      <w:r>
        <w:rPr>
          <w:rFonts w:hint="eastAsia" w:ascii="微软雅黑" w:hAnsi="微软雅黑" w:eastAsia="微软雅黑" w:cs="微软雅黑"/>
          <w:i w:val="0"/>
          <w:iCs w:val="0"/>
          <w:caps w:val="0"/>
          <w:color w:val="auto"/>
          <w:spacing w:val="0"/>
          <w:sz w:val="21"/>
          <w:szCs w:val="21"/>
          <w:shd w:val="clear" w:fill="FFFFFF"/>
        </w:rPr>
        <w:t>联系方式：15319818298</w:t>
      </w:r>
    </w:p>
    <w:p w14:paraId="2238203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微软雅黑" w:hAnsi="微软雅黑" w:eastAsia="微软雅黑" w:cs="微软雅黑"/>
          <w:i w:val="0"/>
          <w:iCs w:val="0"/>
          <w:caps w:val="0"/>
          <w:color w:val="auto"/>
          <w:spacing w:val="0"/>
          <w:sz w:val="21"/>
          <w:szCs w:val="21"/>
          <w:shd w:val="clear" w:fill="FFFFFF"/>
        </w:rPr>
      </w:pPr>
      <w:r>
        <w:rPr>
          <w:rFonts w:hint="eastAsia" w:ascii="微软雅黑" w:hAnsi="微软雅黑" w:eastAsia="微软雅黑" w:cs="微软雅黑"/>
          <w:i w:val="0"/>
          <w:iCs w:val="0"/>
          <w:caps w:val="0"/>
          <w:color w:val="auto"/>
          <w:spacing w:val="0"/>
          <w:sz w:val="21"/>
          <w:szCs w:val="21"/>
          <w:shd w:val="clear" w:fill="FFFFFF"/>
        </w:rPr>
        <w:t>3.项目联系方式</w:t>
      </w:r>
    </w:p>
    <w:p w14:paraId="7329205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微软雅黑" w:hAnsi="微软雅黑" w:eastAsia="微软雅黑" w:cs="微软雅黑"/>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项目联系人：</w:t>
      </w:r>
      <w:r>
        <w:rPr>
          <w:rFonts w:hint="eastAsia" w:ascii="微软雅黑" w:hAnsi="微软雅黑" w:eastAsia="微软雅黑" w:cs="微软雅黑"/>
          <w:i w:val="0"/>
          <w:iCs w:val="0"/>
          <w:caps w:val="0"/>
          <w:color w:val="auto"/>
          <w:spacing w:val="0"/>
          <w:sz w:val="21"/>
          <w:szCs w:val="21"/>
          <w:bdr w:val="none" w:color="auto" w:sz="0" w:space="0"/>
          <w:shd w:val="clear" w:fill="FFFFFF"/>
        </w:rPr>
        <w:t>冯工</w:t>
      </w:r>
    </w:p>
    <w:p w14:paraId="618FC61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微软雅黑" w:hAnsi="微软雅黑" w:eastAsia="微软雅黑" w:cs="微软雅黑"/>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电话：</w:t>
      </w:r>
      <w:r>
        <w:rPr>
          <w:rFonts w:hint="eastAsia" w:ascii="微软雅黑" w:hAnsi="微软雅黑" w:eastAsia="微软雅黑" w:cs="微软雅黑"/>
          <w:i w:val="0"/>
          <w:iCs w:val="0"/>
          <w:caps w:val="0"/>
          <w:color w:val="auto"/>
          <w:spacing w:val="0"/>
          <w:sz w:val="21"/>
          <w:szCs w:val="21"/>
          <w:bdr w:val="none" w:color="auto" w:sz="0" w:space="0"/>
          <w:shd w:val="clear" w:fill="FFFFFF"/>
        </w:rPr>
        <w:t>15319818298</w:t>
      </w:r>
      <w:bookmarkStart w:id="0" w:name="_GoBack"/>
      <w:bookmarkEnd w:id="0"/>
    </w:p>
    <w:p w14:paraId="2307FDE2">
      <w:pPr>
        <w:keepNext w:val="0"/>
        <w:keepLines w:val="0"/>
        <w:pageBreakBefore w:val="0"/>
        <w:shd w:val="clear"/>
        <w:kinsoku/>
        <w:overflowPunct/>
        <w:topLinePunct w:val="0"/>
        <w:autoSpaceDE/>
        <w:autoSpaceDN/>
        <w:bidi w:val="0"/>
        <w:adjustRightInd/>
        <w:snapToGrid/>
        <w:spacing w:line="360" w:lineRule="auto"/>
        <w:ind w:left="0"/>
        <w:jc w:val="right"/>
        <w:textAlignment w:val="auto"/>
        <w:rPr>
          <w:rFonts w:hint="eastAsia" w:ascii="微软雅黑" w:hAnsi="微软雅黑" w:eastAsia="微软雅黑" w:cs="微软雅黑"/>
          <w:i w:val="0"/>
          <w:iCs w:val="0"/>
          <w:caps w:val="0"/>
          <w:color w:val="auto"/>
          <w:spacing w:val="0"/>
          <w:sz w:val="21"/>
          <w:szCs w:val="21"/>
          <w:shd w:val="clear" w:fill="FFFFFF"/>
        </w:rPr>
      </w:pPr>
      <w:r>
        <w:rPr>
          <w:rFonts w:hint="eastAsia" w:ascii="微软雅黑" w:hAnsi="微软雅黑" w:eastAsia="微软雅黑" w:cs="微软雅黑"/>
          <w:i w:val="0"/>
          <w:iCs w:val="0"/>
          <w:caps w:val="0"/>
          <w:color w:val="auto"/>
          <w:spacing w:val="0"/>
          <w:sz w:val="21"/>
          <w:szCs w:val="21"/>
          <w:shd w:val="clear" w:fill="FFFFFF"/>
        </w:rPr>
        <w:t>泾清项目管理有限公司</w:t>
      </w:r>
    </w:p>
    <w:p w14:paraId="354584C5">
      <w:pPr>
        <w:keepNext w:val="0"/>
        <w:keepLines w:val="0"/>
        <w:pageBreakBefore w:val="0"/>
        <w:shd w:val="clear"/>
        <w:kinsoku/>
        <w:overflowPunct/>
        <w:topLinePunct w:val="0"/>
        <w:autoSpaceDE/>
        <w:autoSpaceDN/>
        <w:bidi w:val="0"/>
        <w:adjustRightInd/>
        <w:snapToGrid/>
        <w:spacing w:line="360" w:lineRule="auto"/>
        <w:ind w:left="0"/>
        <w:jc w:val="right"/>
        <w:textAlignment w:val="auto"/>
        <w:rPr>
          <w:rFonts w:hint="default"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2025年9月12日</w:t>
      </w: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91D49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3">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2</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2025-09-12T07:00:29Z</dcterms:created>
  <dc:creator>Administrator</dc:creator>
  <cp:lastModifiedBy>Administrator</cp:lastModifiedBy>
  <dcterms:modified xsi:type="dcterms:W3CDTF">2025-09-12T07:03:25Z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eyJoZGlkIjoiYjJhNmY1NTc0ZDZkZGNkMDlhMzQ1M2NiNjcyZGE1ZDkiLCJ1c2VySWQiOiIzMTE4NDc2MDEifQ==</vt:lpwstr>
  </property>
  <property fmtid="{D5CDD505-2E9C-101B-9397-08002B2CF9AE}" pid="4" name="ICV">
    <vt:lpwstr>00A5A53471324AF9818CC7054146A1BC_12</vt:lpwstr>
  </property>
</Properties>
</file>