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C9F7A">
      <w:pPr>
        <w:pStyle w:val="4"/>
        <w:jc w:val="center"/>
        <w:rPr>
          <w:rFonts w:hint="default" w:ascii="仿宋_GB2312" w:hAnsi="仿宋_GB2312" w:eastAsia="仿宋_GB2312" w:cs="仿宋_GB2312"/>
          <w:sz w:val="40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36"/>
          <w:lang w:val="en-US" w:eastAsia="zh-CN"/>
        </w:rPr>
        <w:t>采购需求</w:t>
      </w:r>
    </w:p>
    <w:p w14:paraId="5596124A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一、采购内容</w:t>
      </w:r>
    </w:p>
    <w:p w14:paraId="750F9B0C">
      <w:pPr>
        <w:pStyle w:val="4"/>
        <w:jc w:val="both"/>
      </w:pPr>
      <w:r>
        <w:rPr>
          <w:rFonts w:ascii="仿宋_GB2312" w:hAnsi="仿宋_GB2312" w:eastAsia="仿宋_GB2312" w:cs="仿宋_GB2312"/>
          <w:sz w:val="21"/>
        </w:rPr>
        <w:t>西安市胡家庙军干所八一、春节慰问品采购项目，本次采购分为四个采购包，春节采购包1具体内容如下，“★”产品为核心产品。</w:t>
      </w:r>
    </w:p>
    <w:tbl>
      <w:tblPr>
        <w:tblStyle w:val="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545"/>
        <w:gridCol w:w="1090"/>
        <w:gridCol w:w="559"/>
        <w:gridCol w:w="2825"/>
        <w:gridCol w:w="572"/>
        <w:gridCol w:w="861"/>
        <w:gridCol w:w="917"/>
      </w:tblGrid>
      <w:tr w14:paraId="3716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</w:trPr>
        <w:tc>
          <w:tcPr>
            <w:tcW w:w="968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23294B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采购包</w:t>
            </w:r>
          </w:p>
        </w:tc>
        <w:tc>
          <w:tcPr>
            <w:tcW w:w="54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20C06A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序号</w:t>
            </w:r>
          </w:p>
        </w:tc>
        <w:tc>
          <w:tcPr>
            <w:tcW w:w="1090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01B44E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产品</w:t>
            </w:r>
          </w:p>
        </w:tc>
        <w:tc>
          <w:tcPr>
            <w:tcW w:w="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A0F5BF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规格</w:t>
            </w:r>
          </w:p>
        </w:tc>
        <w:tc>
          <w:tcPr>
            <w:tcW w:w="2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6E2063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参数</w:t>
            </w:r>
          </w:p>
        </w:tc>
        <w:tc>
          <w:tcPr>
            <w:tcW w:w="572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1D48C8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单位</w:t>
            </w:r>
          </w:p>
        </w:tc>
        <w:tc>
          <w:tcPr>
            <w:tcW w:w="861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8E5C6F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数量</w:t>
            </w:r>
          </w:p>
        </w:tc>
        <w:tc>
          <w:tcPr>
            <w:tcW w:w="917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CF1E94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单价</w:t>
            </w:r>
            <w:r>
              <w:rPr>
                <w:rFonts w:hint="eastAsia" w:ascii="仿宋_GB2312" w:hAnsi="仿宋_GB2312" w:eastAsia="仿宋_GB2312" w:cs="仿宋_GB2312"/>
                <w:sz w:val="21"/>
                <w:highlight w:val="none"/>
                <w:lang w:val="en-US" w:eastAsia="zh-CN"/>
              </w:rPr>
              <w:t>限价</w:t>
            </w: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（元）</w:t>
            </w:r>
          </w:p>
        </w:tc>
      </w:tr>
      <w:tr w14:paraId="2250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968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4C85BB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西安市胡家庙军干所八一、春节慰问品采购项目春节慰问品采购包1</w:t>
            </w:r>
          </w:p>
        </w:tc>
        <w:tc>
          <w:tcPr>
            <w:tcW w:w="54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D1E277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1</w:t>
            </w:r>
          </w:p>
        </w:tc>
        <w:tc>
          <w:tcPr>
            <w:tcW w:w="1090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70259B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大米</w:t>
            </w:r>
          </w:p>
        </w:tc>
        <w:tc>
          <w:tcPr>
            <w:tcW w:w="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873004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≥5kg</w:t>
            </w:r>
          </w:p>
        </w:tc>
        <w:tc>
          <w:tcPr>
            <w:tcW w:w="2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1CB9F4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1、独立包装</w:t>
            </w:r>
          </w:p>
          <w:p w14:paraId="3671159D">
            <w:pPr>
              <w:pStyle w:val="4"/>
              <w:jc w:val="both"/>
              <w:rPr>
                <w:rFonts w:ascii="仿宋_GB2312" w:hAnsi="仿宋_GB2312" w:eastAsia="仿宋_GB2312" w:cs="仿宋_GB2312"/>
                <w:sz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2、符合GB/T 19266或GB/T 1354一级</w:t>
            </w:r>
            <w:r>
              <w:rPr>
                <w:rFonts w:hint="eastAsia" w:ascii="仿宋_GB2312" w:hAnsi="仿宋_GB2312" w:eastAsia="仿宋_GB2312" w:cs="仿宋_GB2312"/>
                <w:sz w:val="21"/>
                <w:highlight w:val="none"/>
                <w:lang w:val="en-US" w:eastAsia="zh-CN"/>
              </w:rPr>
              <w:t>国家</w:t>
            </w: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标准</w:t>
            </w:r>
          </w:p>
          <w:p w14:paraId="11983DB4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highlight w:val="none"/>
                <w:lang w:val="en-US" w:eastAsia="zh-CN"/>
              </w:rPr>
              <w:t>3、</w:t>
            </w: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品种：长粒香米或五常大米</w:t>
            </w:r>
          </w:p>
        </w:tc>
        <w:tc>
          <w:tcPr>
            <w:tcW w:w="572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30FB0E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袋</w:t>
            </w:r>
          </w:p>
        </w:tc>
        <w:tc>
          <w:tcPr>
            <w:tcW w:w="861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CB58C7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2040</w:t>
            </w:r>
          </w:p>
        </w:tc>
        <w:tc>
          <w:tcPr>
            <w:tcW w:w="917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C77467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60</w:t>
            </w:r>
          </w:p>
        </w:tc>
      </w:tr>
      <w:tr w14:paraId="167E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968" w:type="dxa"/>
            <w:vMerge w:val="continue"/>
          </w:tcPr>
          <w:p w14:paraId="5A304A41">
            <w:pPr>
              <w:rPr>
                <w:highlight w:val="none"/>
              </w:rPr>
            </w:pPr>
          </w:p>
        </w:tc>
        <w:tc>
          <w:tcPr>
            <w:tcW w:w="54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E353E0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2</w:t>
            </w:r>
          </w:p>
        </w:tc>
        <w:tc>
          <w:tcPr>
            <w:tcW w:w="1090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3E0E91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“★”菜籽油</w:t>
            </w:r>
          </w:p>
        </w:tc>
        <w:tc>
          <w:tcPr>
            <w:tcW w:w="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2D23A6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≥5L</w:t>
            </w:r>
          </w:p>
        </w:tc>
        <w:tc>
          <w:tcPr>
            <w:tcW w:w="2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9216AA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1、非转基因；</w:t>
            </w:r>
          </w:p>
          <w:p w14:paraId="14CEF667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2、工艺要求：物理压榨；</w:t>
            </w:r>
          </w:p>
          <w:p w14:paraId="3DC24E50">
            <w:pPr>
              <w:pStyle w:val="4"/>
              <w:jc w:val="both"/>
              <w:rPr>
                <w:rFonts w:ascii="仿宋_GB2312" w:hAnsi="仿宋_GB2312" w:eastAsia="仿宋_GB2312" w:cs="仿宋_GB2312"/>
                <w:sz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3、符合GB/T 1536</w:t>
            </w:r>
            <w:r>
              <w:rPr>
                <w:rFonts w:hint="eastAsia" w:ascii="仿宋_GB2312" w:hAnsi="仿宋_GB2312" w:eastAsia="仿宋_GB2312" w:cs="仿宋_GB2312"/>
                <w:sz w:val="21"/>
                <w:highlight w:val="none"/>
                <w:lang w:val="en-US" w:eastAsia="zh-CN"/>
              </w:rPr>
              <w:t>国家</w:t>
            </w: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标准</w:t>
            </w:r>
          </w:p>
          <w:p w14:paraId="5A3A5174">
            <w:pPr>
              <w:pStyle w:val="4"/>
              <w:jc w:val="both"/>
              <w:rPr>
                <w:rFonts w:hint="eastAsia" w:ascii="仿宋_GB2312" w:hAnsi="仿宋_GB2312" w:eastAsia="仿宋_GB2312" w:cs="仿宋_GB2312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highlight w:val="none"/>
                <w:lang w:val="en-US" w:eastAsia="zh-CN"/>
              </w:rPr>
              <w:t>4、质量等级：一级</w:t>
            </w:r>
          </w:p>
          <w:p w14:paraId="34A22BF8">
            <w:pPr>
              <w:pStyle w:val="4"/>
              <w:jc w:val="both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highlight w:val="none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、质量标准：具有正常植物油的色泽、透明度、气味和滋味，无焦臭、酸败及其他异味</w:t>
            </w:r>
          </w:p>
        </w:tc>
        <w:tc>
          <w:tcPr>
            <w:tcW w:w="572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0CF8E1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桶</w:t>
            </w:r>
          </w:p>
        </w:tc>
        <w:tc>
          <w:tcPr>
            <w:tcW w:w="861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106F11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2040</w:t>
            </w:r>
          </w:p>
        </w:tc>
        <w:tc>
          <w:tcPr>
            <w:tcW w:w="917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6ECE0B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105</w:t>
            </w:r>
          </w:p>
        </w:tc>
      </w:tr>
      <w:tr w14:paraId="0A69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968" w:type="dxa"/>
            <w:vMerge w:val="continue"/>
          </w:tcPr>
          <w:p w14:paraId="54CA2CE6">
            <w:pPr>
              <w:rPr>
                <w:highlight w:val="none"/>
              </w:rPr>
            </w:pPr>
          </w:p>
        </w:tc>
        <w:tc>
          <w:tcPr>
            <w:tcW w:w="54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F1583E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3</w:t>
            </w:r>
          </w:p>
        </w:tc>
        <w:tc>
          <w:tcPr>
            <w:tcW w:w="1090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8F9B14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助农产品（花椒1斤、玉米糁4斤、自磨面5斤）</w:t>
            </w:r>
          </w:p>
        </w:tc>
        <w:tc>
          <w:tcPr>
            <w:tcW w:w="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C024D8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≥3种</w:t>
            </w:r>
          </w:p>
        </w:tc>
        <w:tc>
          <w:tcPr>
            <w:tcW w:w="282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69CE20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1、各品类独立包装</w:t>
            </w:r>
          </w:p>
          <w:p w14:paraId="7CA621D3">
            <w:pPr>
              <w:pStyle w:val="4"/>
              <w:jc w:val="both"/>
              <w:rPr>
                <w:b/>
                <w:bCs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1"/>
                <w:highlight w:val="none"/>
              </w:rPr>
              <w:t>2、提供明显扶贫商品证明</w:t>
            </w:r>
          </w:p>
          <w:p w14:paraId="66F517B7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3、生产日期不得低于保质期的2/3</w:t>
            </w:r>
          </w:p>
          <w:p w14:paraId="5CC2DB27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4、符合国家食品安全标准</w:t>
            </w:r>
          </w:p>
        </w:tc>
        <w:tc>
          <w:tcPr>
            <w:tcW w:w="572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9209E8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盒</w:t>
            </w:r>
          </w:p>
        </w:tc>
        <w:tc>
          <w:tcPr>
            <w:tcW w:w="861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A5B7FF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2040</w:t>
            </w:r>
          </w:p>
        </w:tc>
        <w:tc>
          <w:tcPr>
            <w:tcW w:w="917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B79F60">
            <w:pPr>
              <w:pStyle w:val="4"/>
              <w:jc w:val="both"/>
              <w:rPr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highlight w:val="none"/>
              </w:rPr>
              <w:t>100</w:t>
            </w:r>
          </w:p>
        </w:tc>
      </w:tr>
    </w:tbl>
    <w:p w14:paraId="56EEBD41">
      <w:pPr>
        <w:pStyle w:val="4"/>
        <w:jc w:val="both"/>
        <w:rPr>
          <w:highlight w:val="none"/>
        </w:rPr>
      </w:pPr>
      <w:r>
        <w:rPr>
          <w:rFonts w:ascii="仿宋_GB2312" w:hAnsi="仿宋_GB2312" w:eastAsia="仿宋_GB2312" w:cs="仿宋_GB2312"/>
        </w:rPr>
        <w:t xml:space="preserve"> </w:t>
      </w:r>
      <w:r>
        <w:rPr>
          <w:rFonts w:ascii="仿宋_GB2312" w:hAnsi="仿宋_GB2312" w:eastAsia="仿宋_GB2312" w:cs="仿宋_GB2312"/>
          <w:sz w:val="21"/>
          <w:highlight w:val="none"/>
        </w:rPr>
        <w:t>二、采购要求</w:t>
      </w:r>
    </w:p>
    <w:p w14:paraId="3E01B7F8">
      <w:pPr>
        <w:pStyle w:val="4"/>
        <w:ind w:firstLine="420" w:firstLineChars="200"/>
        <w:jc w:val="both"/>
        <w:rPr>
          <w:rFonts w:hint="eastAsia" w:ascii="仿宋_GB2312" w:hAnsi="仿宋_GB2312" w:eastAsia="仿宋_GB2312" w:cs="仿宋_GB2312"/>
          <w:sz w:val="21"/>
          <w:highlight w:val="none"/>
          <w:lang w:eastAsia="zh-CN"/>
        </w:rPr>
      </w:pPr>
      <w:r>
        <w:rPr>
          <w:rFonts w:ascii="仿宋_GB2312" w:hAnsi="仿宋_GB2312" w:eastAsia="仿宋_GB2312" w:cs="仿宋_GB2312"/>
          <w:sz w:val="21"/>
          <w:highlight w:val="none"/>
        </w:rPr>
        <w:t>1、交货地点：</w:t>
      </w:r>
      <w:r>
        <w:rPr>
          <w:rFonts w:hint="eastAsia" w:ascii="仿宋_GB2312" w:hAnsi="仿宋_GB2312" w:eastAsia="仿宋_GB2312" w:cs="仿宋_GB2312"/>
          <w:sz w:val="21"/>
          <w:highlight w:val="none"/>
        </w:rPr>
        <w:t>本项目预计采购约2040份，其中约200份需邮寄并确保送货上门，据实结算。分发或邮寄所产生的一切费用均由供应商承担。</w:t>
      </w:r>
      <w:bookmarkStart w:id="0" w:name="_GoBack"/>
      <w:bookmarkEnd w:id="0"/>
    </w:p>
    <w:p w14:paraId="50D0D69E">
      <w:pPr>
        <w:pStyle w:val="4"/>
        <w:ind w:firstLine="420" w:firstLineChars="200"/>
        <w:jc w:val="both"/>
        <w:rPr>
          <w:highlight w:val="none"/>
        </w:rPr>
      </w:pP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2</w:t>
      </w:r>
      <w:r>
        <w:rPr>
          <w:rFonts w:ascii="仿宋_GB2312" w:hAnsi="仿宋_GB2312" w:eastAsia="仿宋_GB2312" w:cs="仿宋_GB2312"/>
          <w:sz w:val="21"/>
          <w:highlight w:val="none"/>
        </w:rPr>
        <w:t>、交货时间：甲方要求必须在春节前15天备货完毕，开始发放或邮寄，节日前慰问结束。</w:t>
      </w:r>
    </w:p>
    <w:p w14:paraId="3637DCE4">
      <w:pPr>
        <w:pStyle w:val="4"/>
        <w:ind w:firstLine="420" w:firstLineChars="200"/>
        <w:jc w:val="both"/>
        <w:rPr>
          <w:rFonts w:ascii="仿宋_GB2312" w:hAnsi="仿宋_GB2312" w:eastAsia="仿宋_GB2312" w:cs="仿宋_GB2312"/>
          <w:sz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3</w:t>
      </w:r>
      <w:r>
        <w:rPr>
          <w:rFonts w:ascii="仿宋_GB2312" w:hAnsi="仿宋_GB2312" w:eastAsia="仿宋_GB2312" w:cs="仿宋_GB2312"/>
          <w:sz w:val="21"/>
          <w:highlight w:val="none"/>
        </w:rPr>
        <w:t>、质保期：供应商配送产品必须包装完好</w:t>
      </w:r>
      <w:r>
        <w:rPr>
          <w:rFonts w:hint="eastAsia" w:ascii="仿宋_GB2312" w:hAnsi="仿宋_GB2312" w:eastAsia="仿宋_GB2312" w:cs="仿宋_GB2312"/>
          <w:sz w:val="21"/>
          <w:highlight w:val="none"/>
          <w:lang w:eastAsia="zh-CN"/>
        </w:rPr>
        <w:t>，</w:t>
      </w:r>
      <w:r>
        <w:rPr>
          <w:rFonts w:ascii="仿宋_GB2312" w:hAnsi="仿宋_GB2312" w:eastAsia="仿宋_GB2312" w:cs="仿宋_GB2312"/>
          <w:sz w:val="21"/>
          <w:highlight w:val="none"/>
        </w:rPr>
        <w:t>剩余质保期≥2/3质保期</w:t>
      </w:r>
      <w:r>
        <w:rPr>
          <w:rFonts w:hint="eastAsia" w:ascii="仿宋_GB2312" w:hAnsi="仿宋_GB2312" w:eastAsia="仿宋_GB2312" w:cs="仿宋_GB2312"/>
          <w:sz w:val="21"/>
          <w:highlight w:val="none"/>
          <w:lang w:eastAsia="zh-CN"/>
        </w:rPr>
        <w:t>，</w:t>
      </w:r>
      <w:r>
        <w:rPr>
          <w:rFonts w:ascii="仿宋_GB2312" w:hAnsi="仿宋_GB2312" w:eastAsia="仿宋_GB2312" w:cs="仿宋_GB2312"/>
          <w:sz w:val="21"/>
          <w:highlight w:val="none"/>
        </w:rPr>
        <w:t>否则不予接收。</w:t>
      </w:r>
    </w:p>
    <w:p w14:paraId="1AD4FBAA">
      <w:pPr>
        <w:pStyle w:val="4"/>
        <w:ind w:firstLine="420" w:firstLineChars="200"/>
        <w:jc w:val="both"/>
        <w:rPr>
          <w:rFonts w:ascii="仿宋_GB2312" w:hAnsi="仿宋_GB2312" w:eastAsia="仿宋_GB2312" w:cs="仿宋_GB2312"/>
          <w:sz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4</w:t>
      </w:r>
      <w:r>
        <w:rPr>
          <w:rFonts w:ascii="仿宋_GB2312" w:hAnsi="仿宋_GB2312" w:eastAsia="仿宋_GB2312" w:cs="仿宋_GB2312"/>
          <w:sz w:val="21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若</w:t>
      </w:r>
      <w:r>
        <w:rPr>
          <w:rFonts w:ascii="仿宋_GB2312" w:hAnsi="仿宋_GB2312" w:eastAsia="仿宋_GB2312" w:cs="仿宋_GB2312"/>
          <w:sz w:val="21"/>
          <w:highlight w:val="none"/>
        </w:rPr>
        <w:t>出现突发情况或紧急采购情况，</w:t>
      </w: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供应商</w:t>
      </w:r>
      <w:r>
        <w:rPr>
          <w:rFonts w:ascii="仿宋_GB2312" w:hAnsi="仿宋_GB2312" w:eastAsia="仿宋_GB2312" w:cs="仿宋_GB2312"/>
          <w:sz w:val="21"/>
          <w:highlight w:val="none"/>
        </w:rPr>
        <w:t>有紧急预案。</w:t>
      </w:r>
    </w:p>
    <w:p w14:paraId="1032FF7F">
      <w:pPr>
        <w:pStyle w:val="4"/>
        <w:ind w:firstLine="420" w:firstLineChars="200"/>
        <w:jc w:val="both"/>
        <w:rPr>
          <w:rFonts w:ascii="仿宋_GB2312" w:hAnsi="仿宋_GB2312" w:eastAsia="仿宋_GB2312" w:cs="仿宋_GB2312"/>
          <w:sz w:val="21"/>
          <w:highlight w:val="none"/>
        </w:rPr>
      </w:pP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5</w:t>
      </w:r>
      <w:r>
        <w:rPr>
          <w:rFonts w:ascii="仿宋_GB2312" w:hAnsi="仿宋_GB2312" w:eastAsia="仿宋_GB2312" w:cs="仿宋_GB2312"/>
          <w:sz w:val="21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供应商人员及售后服务要求：</w:t>
      </w:r>
      <w:r>
        <w:rPr>
          <w:rFonts w:ascii="仿宋_GB2312" w:hAnsi="仿宋_GB2312" w:eastAsia="仿宋_GB2312" w:cs="仿宋_GB2312"/>
          <w:sz w:val="21"/>
          <w:highlight w:val="none"/>
        </w:rPr>
        <w:t>须</w:t>
      </w: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有满足本项目的配送人员，</w:t>
      </w:r>
      <w:r>
        <w:rPr>
          <w:rFonts w:ascii="仿宋_GB2312" w:hAnsi="仿宋_GB2312" w:eastAsia="仿宋_GB2312" w:cs="仿宋_GB2312"/>
          <w:sz w:val="21"/>
          <w:highlight w:val="none"/>
        </w:rPr>
        <w:t>明确1名负责人与采购人对接，且不得随意更换。该负责人同时作为应急联系人，须保持24小时联系畅通。</w:t>
      </w:r>
    </w:p>
    <w:p w14:paraId="6ADB080E">
      <w:pPr>
        <w:pStyle w:val="4"/>
        <w:ind w:firstLine="420" w:firstLineChars="200"/>
        <w:jc w:val="both"/>
        <w:rPr>
          <w:highlight w:val="none"/>
        </w:rPr>
      </w:pP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6</w:t>
      </w:r>
      <w:r>
        <w:rPr>
          <w:rFonts w:ascii="仿宋_GB2312" w:hAnsi="仿宋_GB2312" w:eastAsia="仿宋_GB2312" w:cs="仿宋_GB2312"/>
          <w:sz w:val="21"/>
          <w:highlight w:val="none"/>
        </w:rPr>
        <w:t>、质量要求：执行国家、行业强制性标准。严格按照《产品质量法》和《食品安全法》等相关法律法规规定的最新质量标准，严禁添加剂、防腐剂和一些可能危害身体健康的元素含量超标。由于产品质量引起的一切责任由供货商承担，采购人有权终止合同。</w:t>
      </w:r>
    </w:p>
    <w:p w14:paraId="34058951">
      <w:pPr>
        <w:pStyle w:val="4"/>
        <w:ind w:firstLine="420" w:firstLineChars="200"/>
        <w:jc w:val="both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7</w:t>
      </w:r>
      <w:r>
        <w:rPr>
          <w:rFonts w:ascii="仿宋_GB2312" w:hAnsi="仿宋_GB2312" w:eastAsia="仿宋_GB2312" w:cs="仿宋_GB2312"/>
          <w:sz w:val="21"/>
          <w:highlight w:val="none"/>
        </w:rPr>
        <w:t>、运输：食品运输必须采用符合卫生标准的外包装和运载工具。运输工具应清洁卫生无污染</w:t>
      </w:r>
      <w:r>
        <w:rPr>
          <w:rFonts w:hint="eastAsia" w:ascii="仿宋_GB2312" w:hAnsi="仿宋_GB2312" w:eastAsia="仿宋_GB2312" w:cs="仿宋_GB2312"/>
          <w:sz w:val="21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1"/>
          <w:highlight w:val="none"/>
          <w:lang w:val="en-US" w:eastAsia="zh-CN"/>
        </w:rPr>
        <w:t>保证安全配送，有详细的配送计划安排。</w:t>
      </w:r>
    </w:p>
    <w:p w14:paraId="7CB09D0E">
      <w:pPr>
        <w:ind w:firstLine="422" w:firstLineChars="200"/>
        <w:rPr>
          <w:highlight w:val="none"/>
        </w:rPr>
      </w:pPr>
      <w:r>
        <w:rPr>
          <w:rFonts w:ascii="仿宋_GB2312" w:hAnsi="仿宋_GB2312" w:eastAsia="仿宋_GB2312" w:cs="仿宋_GB2312"/>
          <w:b/>
          <w:sz w:val="21"/>
          <w:highlight w:val="none"/>
        </w:rPr>
        <w:t>本项目货物采购数量为约数，最终以实际供货数量为结算依据，按照最终报价单价进行核算。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236B3"/>
    <w:rsid w:val="02924A37"/>
    <w:rsid w:val="040E4592"/>
    <w:rsid w:val="08DD09D6"/>
    <w:rsid w:val="0935436E"/>
    <w:rsid w:val="09CE48A6"/>
    <w:rsid w:val="0B0B50F3"/>
    <w:rsid w:val="10016EA6"/>
    <w:rsid w:val="120C7C36"/>
    <w:rsid w:val="1695469E"/>
    <w:rsid w:val="1A7F1D1C"/>
    <w:rsid w:val="1BC7354C"/>
    <w:rsid w:val="1C0F4EF3"/>
    <w:rsid w:val="1C4F15D5"/>
    <w:rsid w:val="1DA90A2F"/>
    <w:rsid w:val="21203BD2"/>
    <w:rsid w:val="22794E74"/>
    <w:rsid w:val="235D4796"/>
    <w:rsid w:val="2AB32EED"/>
    <w:rsid w:val="2BDB26FC"/>
    <w:rsid w:val="38436ED4"/>
    <w:rsid w:val="46971BE9"/>
    <w:rsid w:val="484418FD"/>
    <w:rsid w:val="49276B29"/>
    <w:rsid w:val="585B234B"/>
    <w:rsid w:val="5975743C"/>
    <w:rsid w:val="5AF175E4"/>
    <w:rsid w:val="5D066D29"/>
    <w:rsid w:val="63D57455"/>
    <w:rsid w:val="6EB26D11"/>
    <w:rsid w:val="755F3023"/>
    <w:rsid w:val="75826D11"/>
    <w:rsid w:val="790A4622"/>
    <w:rsid w:val="7AA30DB8"/>
    <w:rsid w:val="7EA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789</Words>
  <Characters>836</Characters>
  <Lines>0</Lines>
  <Paragraphs>0</Paragraphs>
  <TotalTime>0</TotalTime>
  <ScaleCrop>false</ScaleCrop>
  <LinksUpToDate>false</LinksUpToDate>
  <CharactersWithSpaces>840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2025-09-03T08:49:00Z</dcterms:created>
  <dc:creator>Administrator</dc:creator>
  <cp:lastModifiedBy>人来疯 two</cp:lastModifiedBy>
  <dcterms:modified xsi:type="dcterms:W3CDTF">2025-09-04T08:08:44Z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eyJoZGlkIjoiYmYyMTUyMzljZjcyZmQ5N2Q0NzlhZDg0ZDc4MWNhODIiLCJ1c2VySWQiOiI2NzU0MjU2NTgifQ==</vt:lpwstr>
  </property>
  <property fmtid="{D5CDD505-2E9C-101B-9397-08002B2CF9AE}" pid="4" name="ICV">
    <vt:lpwstr>0EE9170BBF38456FB4617A7A7AA67D16_13</vt:lpwstr>
  </property>
</Properties>
</file>