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i w:val="0"/>
          <w:caps w:val="0"/>
          <w:color w:val="0A82E5"/>
          <w:spacing w:val="0"/>
          <w:sz w:val="36"/>
          <w:szCs w:val="36"/>
        </w:rPr>
      </w:pPr>
      <w:r>
        <w:rPr>
          <w:rFonts w:hint="eastAsia" w:ascii="微软雅黑" w:hAnsi="微软雅黑" w:eastAsia="微软雅黑" w:cs="微软雅黑"/>
          <w:b/>
          <w:i w:val="0"/>
          <w:caps w:val="0"/>
          <w:color w:val="0A82E5"/>
          <w:spacing w:val="0"/>
          <w:kern w:val="0"/>
          <w:sz w:val="36"/>
          <w:szCs w:val="36"/>
          <w:bdr w:val="none" w:color="auto" w:sz="0" w:space="0"/>
          <w:shd w:val="clear" w:fill="FFFFFF"/>
          <w:lang w:val="en-US" w:eastAsia="zh-CN" w:bidi="ar"/>
        </w:rPr>
        <w:t>榆林市明德小学餐厅及宿舍楼维修改造竞争性磋商公告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餐厅及宿舍楼维修改造</w:t>
      </w:r>
      <w:r>
        <w:rPr>
          <w:rFonts w:hint="eastAsia" w:ascii="微软雅黑" w:hAnsi="微软雅黑" w:eastAsia="微软雅黑" w:cs="微软雅黑"/>
          <w:i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caps w:val="0"/>
          <w:color w:val="0A82E5"/>
          <w:spacing w:val="0"/>
          <w:sz w:val="21"/>
          <w:szCs w:val="21"/>
          <w:bdr w:val="none" w:color="auto" w:sz="0" w:space="0"/>
          <w:shd w:val="clear" w:fill="FFFFFF"/>
        </w:rPr>
        <w:t>榆林市公共资源交易平台CA锁自行下载</w:t>
      </w:r>
      <w:r>
        <w:rPr>
          <w:rFonts w:hint="eastAsia" w:ascii="微软雅黑" w:hAnsi="微软雅黑" w:eastAsia="微软雅黑" w:cs="微软雅黑"/>
          <w:i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caps w:val="0"/>
          <w:color w:val="0A82E5"/>
          <w:spacing w:val="0"/>
          <w:sz w:val="21"/>
          <w:szCs w:val="21"/>
          <w:bdr w:val="none" w:color="auto" w:sz="0" w:space="0"/>
          <w:shd w:val="clear" w:fill="FFFFFF"/>
        </w:rPr>
        <w:t> 2025年09月30日 13时30分 </w:t>
      </w:r>
      <w:r>
        <w:rPr>
          <w:rFonts w:hint="eastAsia" w:ascii="微软雅黑" w:hAnsi="微软雅黑" w:eastAsia="微软雅黑" w:cs="微软雅黑"/>
          <w:i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项目编号：YYZFCG竞争性磋商(2025)105号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项目名称：餐厅及宿舍楼维修改造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预算金额：1,042,235.05元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合同包1(餐厅及宿舍楼维修改造):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合同包预算金额：1,042,235.05元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合同包最高限价：1,042,235.05元</w:t>
      </w:r>
    </w:p>
    <w:tbl>
      <w:tblPr>
        <w:tblW w:w="1828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329"/>
        <w:gridCol w:w="4986"/>
        <w:gridCol w:w="4986"/>
        <w:gridCol w:w="1662"/>
        <w:gridCol w:w="3324"/>
        <w:gridCol w:w="1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3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6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33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9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13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房屋修缮</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榆林市明德小学餐厅等维修改造</w:t>
            </w:r>
          </w:p>
        </w:tc>
        <w:tc>
          <w:tcPr>
            <w:tcW w:w="16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33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9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1,042,235.05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合同履行期限：60天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合同包1(餐厅及宿舍楼维修改造)落实政府采购政策需满足的资格要求如下: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根据相关政策落实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合同包1(餐厅及宿舍楼维修改造)特定资格要求如下: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3.1营业执照等主体资格证明文件。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3.3法定代表人授权委托书：法定代表人参加投标的，提供本人身份证复印件；法定代表人授权他人参加投标的，提供法定代表人授权委托书。</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供应商应具有建筑工程施工总承包三级及以上资质；安全生产许可证副本；拟派本项目负责人的建造师注册证书（建筑工程二级及以上）、安全生产考核合格证书（B证）及近一年度至递交磋商响应文件截止时间在本单位至少三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3.6本项目专门面向小微企业采购，投标人应填写《中小企业声明函（工程）》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2025年09月17日 至 2025年09月23日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w:t>
      </w:r>
      <w:r>
        <w:rPr>
          <w:rFonts w:hint="eastAsia" w:ascii="微软雅黑" w:hAnsi="微软雅黑" w:eastAsia="微软雅黑" w:cs="微软雅黑"/>
          <w:i w:val="0"/>
          <w:caps w:val="0"/>
          <w:color w:val="0A82E5"/>
          <w:spacing w:val="0"/>
          <w:sz w:val="21"/>
          <w:szCs w:val="21"/>
          <w:bdr w:val="none" w:color="auto" w:sz="0" w:space="0"/>
          <w:shd w:val="clear" w:fill="FFFFFF"/>
        </w:rPr>
        <w:t>榆林市公共资源交易平台CA锁自行下载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w:t>
      </w:r>
      <w:r>
        <w:rPr>
          <w:rFonts w:hint="eastAsia" w:ascii="微软雅黑" w:hAnsi="微软雅黑" w:eastAsia="微软雅黑" w:cs="微软雅黑"/>
          <w:i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w:t>
      </w:r>
      <w:r>
        <w:rPr>
          <w:rFonts w:hint="eastAsia" w:ascii="微软雅黑" w:hAnsi="微软雅黑" w:eastAsia="微软雅黑" w:cs="微软雅黑"/>
          <w:i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2025年09月30日 13时30分00秒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网上递交（榆林市公共资源交易平台）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2025年09月30日 13时30分00秒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榆林市不见面开标大厅（榆林市公共资源交易平台）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caps w:val="0"/>
          <w:color w:val="0A82E5"/>
          <w:spacing w:val="0"/>
          <w:sz w:val="21"/>
          <w:szCs w:val="21"/>
          <w:bdr w:val="none" w:color="auto" w:sz="0" w:space="0"/>
          <w:shd w:val="clear" w:fill="FFFFFF"/>
        </w:rPr>
        <w:t>3</w:t>
      </w:r>
      <w:r>
        <w:rPr>
          <w:rFonts w:hint="eastAsia" w:ascii="微软雅黑" w:hAnsi="微软雅黑" w:eastAsia="微软雅黑" w:cs="微软雅黑"/>
          <w:i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6"/>
        <w:jc w:val="both"/>
        <w:rPr>
          <w:sz w:val="21"/>
          <w:szCs w:val="21"/>
        </w:rPr>
      </w:pPr>
      <w:r>
        <w:rPr>
          <w:rFonts w:ascii="仿宋" w:hAnsi="仿宋" w:eastAsia="仿宋" w:cs="仿宋"/>
          <w:i w:val="0"/>
          <w:caps w:val="0"/>
          <w:color w:val="333333"/>
          <w:spacing w:val="0"/>
          <w:sz w:val="21"/>
          <w:szCs w:val="21"/>
          <w:bdr w:val="none" w:color="auto" w:sz="0" w:space="0"/>
          <w:shd w:val="clear"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Style w:val="6"/>
          <w:rFonts w:hint="eastAsia" w:ascii="仿宋" w:hAnsi="仿宋" w:eastAsia="仿宋" w:cs="仿宋"/>
          <w:b/>
          <w:i w:val="0"/>
          <w:caps w:val="0"/>
          <w:color w:val="333333"/>
          <w:spacing w:val="0"/>
          <w:sz w:val="21"/>
          <w:szCs w:val="21"/>
          <w:bdr w:val="none" w:color="auto" w:sz="0" w:space="0"/>
          <w:shd w:val="clear" w:fill="FFFFFF"/>
        </w:rPr>
        <w:t>特别提醒</w:t>
      </w:r>
      <w:r>
        <w:rPr>
          <w:rFonts w:hint="eastAsia" w:ascii="仿宋" w:hAnsi="仿宋" w:eastAsia="仿宋" w:cs="仿宋"/>
          <w:i w:val="0"/>
          <w:caps w:val="0"/>
          <w:color w:val="333333"/>
          <w:spacing w:val="0"/>
          <w:sz w:val="21"/>
          <w:szCs w:val="21"/>
          <w:bdr w:val="none" w:color="auto" w:sz="0" w:space="0"/>
          <w:shd w:val="clear" w:fill="FFFFFF"/>
        </w:rPr>
        <w:t>：</w:t>
      </w:r>
      <w:r>
        <w:rPr>
          <w:rStyle w:val="6"/>
          <w:rFonts w:hint="eastAsia" w:ascii="仿宋" w:hAnsi="仿宋" w:eastAsia="仿宋" w:cs="仿宋"/>
          <w:b/>
          <w:i w:val="0"/>
          <w:caps w:val="0"/>
          <w:color w:val="333333"/>
          <w:spacing w:val="0"/>
          <w:sz w:val="21"/>
          <w:szCs w:val="21"/>
          <w:bdr w:val="none" w:color="auto" w:sz="0" w:space="0"/>
          <w:shd w:val="clear" w:fill="FFFFFF"/>
        </w:rPr>
        <w:t>本项目采用电子化不见面开标方式</w:t>
      </w:r>
      <w:r>
        <w:rPr>
          <w:rFonts w:hint="eastAsia" w:ascii="仿宋" w:hAnsi="仿宋" w:eastAsia="仿宋" w:cs="仿宋"/>
          <w:i w:val="0"/>
          <w:caps w:val="0"/>
          <w:color w:val="333333"/>
          <w:spacing w:val="0"/>
          <w:sz w:val="21"/>
          <w:szCs w:val="21"/>
          <w:bdr w:val="none" w:color="auto" w:sz="0" w:space="0"/>
          <w:shd w:val="clear" w:fill="FFFFFF"/>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三楼E14、E15窗口购买,或微信小程序：陕西公共资源交易服务，线上购买。联系电话：0912-3452148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仿宋" w:hAnsi="仿宋" w:eastAsia="仿宋" w:cs="仿宋"/>
          <w:i w:val="0"/>
          <w:caps w:val="0"/>
          <w:color w:val="333333"/>
          <w:spacing w:val="0"/>
          <w:sz w:val="21"/>
          <w:szCs w:val="21"/>
          <w:bdr w:val="none" w:color="auto" w:sz="0" w:space="0"/>
          <w:shd w:val="clear" w:fill="FFFFFF"/>
        </w:rPr>
        <w:t>2、建议使用带有麦克风和摄像头的笔记本电脑。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榆林市明德小学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榆阳区芹河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18991068288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榆阳区政务服务中心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caps w:val="0"/>
          <w:color w:val="0A82E5"/>
          <w:spacing w:val="0"/>
          <w:sz w:val="21"/>
          <w:szCs w:val="21"/>
          <w:bdr w:val="none" w:color="auto" w:sz="0" w:space="0"/>
          <w:shd w:val="clear" w:fill="FFFFFF"/>
        </w:rPr>
        <w:t>张老师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A5ED1"/>
    <w:rsid w:val="3B2A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2025-09-15T08:27:00Z</dcterms:created>
  <dc:creator>张淑媛</dc:creator>
  <cp:lastModifiedBy>张淑媛</cp:lastModifiedBy>
  <dcterms:modified xsi:type="dcterms:W3CDTF">2025-09-15T08:28:23Z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