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采购项目编号：SCZK2024-CS-3033/001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黄蒿界镇高升村供水工程项目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5393AF58">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0FFDB637">
      <w:pPr>
        <w:rPr>
          <w:rFonts w:hint="eastAsia" w:ascii="仿宋" w:hAnsi="仿宋" w:eastAsia="仿宋" w:cs="仿宋"/>
          <w:b/>
          <w:bCs/>
          <w:sz w:val="30"/>
          <w:szCs w:val="30"/>
        </w:rPr>
      </w:pPr>
    </w:p>
    <w:p w14:paraId="2A58E98C">
      <w:pPr>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二五</w:t>
      </w:r>
      <w:r>
        <w:rPr>
          <w:rFonts w:hint="eastAsia" w:ascii="仿宋" w:hAnsi="仿宋" w:eastAsia="仿宋" w:cs="仿宋"/>
          <w:b/>
          <w:bCs/>
          <w:sz w:val="30"/>
          <w:szCs w:val="30"/>
          <w:lang w:val="zh-CN"/>
        </w:rPr>
        <w:t>年一月</w:t>
      </w:r>
    </w:p>
    <w:p w14:paraId="642554A2">
      <w:pPr>
        <w:pStyle w:val="4"/>
        <w:ind w:firstLine="0" w:firstLineChars="0"/>
        <w:jc w:val="center"/>
        <w:rPr>
          <w:rFonts w:hint="eastAsia" w:ascii="仿宋" w:hAnsi="仿宋" w:eastAsia="仿宋" w:cs="仿宋"/>
          <w:b/>
          <w:sz w:val="32"/>
          <w:szCs w:val="32"/>
        </w:r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78335D6F">
      <w:pPr>
        <w:pStyle w:val="22"/>
        <w:rPr>
          <w:rFonts w:hint="eastAsia" w:ascii="仿宋" w:hAnsi="仿宋" w:eastAsia="仿宋" w:cs="仿宋"/>
        </w:rPr>
        <w:sectPr>
          <w:headerReference r:id="rId4" w:type="first"/>
          <w:headerReference r:id="rId3"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415499894"/>
      <w:bookmarkStart w:id="1" w:name="_Toc21755"/>
      <w:bookmarkStart w:id="2" w:name="_Toc58504445"/>
      <w:bookmarkStart w:id="3" w:name="_Toc68590965"/>
      <w:bookmarkStart w:id="4" w:name="_Toc499711041"/>
      <w:bookmarkStart w:id="5" w:name="_Toc176882541"/>
      <w:bookmarkStart w:id="6" w:name="_Toc500747187"/>
      <w:bookmarkStart w:id="7" w:name="_Toc503063420"/>
      <w:bookmarkStart w:id="8" w:name="_Toc70687138"/>
      <w:bookmarkStart w:id="9" w:name="_Toc499711882"/>
      <w:bookmarkStart w:id="10" w:name="_Toc177995472"/>
      <w:bookmarkStart w:id="11" w:name="_Toc500746964"/>
      <w:bookmarkStart w:id="12" w:name="_Toc496324577"/>
      <w:bookmarkStart w:id="13" w:name="_Toc177189234"/>
      <w:bookmarkStart w:id="14" w:name="_Toc177817333"/>
      <w:bookmarkStart w:id="15" w:name="_Toc492955413"/>
      <w:bookmarkStart w:id="16" w:name="_Toc53722839"/>
      <w:bookmarkStart w:id="17" w:name="_Toc500747060"/>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5BEC4279">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黄蒿界镇高升村供水工程项目</w:t>
      </w:r>
      <w:r>
        <w:rPr>
          <w:rFonts w:hint="eastAsia" w:ascii="仿宋" w:hAnsi="仿宋" w:eastAsia="仿宋" w:cs="仿宋"/>
          <w:b/>
          <w:sz w:val="28"/>
          <w:szCs w:val="28"/>
        </w:rPr>
        <w:t>竞争性磋商公告</w:t>
      </w:r>
    </w:p>
    <w:p w14:paraId="2D6A3620">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808209A">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黄蒿界镇高升村供水工程项目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5</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01</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23</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11</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14:paraId="3A9197E3">
      <w:pPr>
        <w:spacing w:line="520" w:lineRule="exact"/>
        <w:ind w:firstLine="480" w:firstLineChars="200"/>
        <w:outlineLvl w:val="1"/>
        <w:rPr>
          <w:rFonts w:hint="eastAsia" w:ascii="仿宋" w:hAnsi="仿宋" w:eastAsia="仿宋" w:cs="仿宋"/>
          <w:sz w:val="24"/>
        </w:rPr>
      </w:pPr>
      <w:bookmarkStart w:id="20" w:name="_Toc27594"/>
      <w:bookmarkStart w:id="21" w:name="_Toc13234"/>
      <w:r>
        <w:rPr>
          <w:rFonts w:hint="eastAsia" w:ascii="仿宋" w:hAnsi="仿宋" w:eastAsia="仿宋" w:cs="仿宋"/>
          <w:sz w:val="24"/>
        </w:rPr>
        <w:t>一、项目基本情况</w:t>
      </w:r>
      <w:bookmarkEnd w:id="20"/>
      <w:bookmarkEnd w:id="21"/>
    </w:p>
    <w:p w14:paraId="1DA4D4A8">
      <w:pPr>
        <w:spacing w:line="520" w:lineRule="exact"/>
        <w:ind w:firstLine="480" w:firstLineChars="200"/>
        <w:outlineLvl w:val="1"/>
        <w:rPr>
          <w:rFonts w:hint="eastAsia" w:ascii="仿宋" w:hAnsi="仿宋" w:eastAsia="仿宋" w:cs="仿宋"/>
          <w:sz w:val="24"/>
          <w:lang w:eastAsia="zh-CN"/>
        </w:rPr>
      </w:pPr>
      <w:bookmarkStart w:id="22" w:name="_Toc5245"/>
      <w:bookmarkStart w:id="23" w:name="_Toc19580"/>
      <w:r>
        <w:rPr>
          <w:rFonts w:hint="eastAsia" w:ascii="仿宋" w:hAnsi="仿宋" w:eastAsia="仿宋" w:cs="仿宋"/>
          <w:sz w:val="24"/>
        </w:rPr>
        <w:t>项目编号：</w:t>
      </w:r>
      <w:bookmarkEnd w:id="22"/>
      <w:bookmarkEnd w:id="23"/>
      <w:r>
        <w:rPr>
          <w:rFonts w:hint="eastAsia" w:ascii="仿宋" w:hAnsi="仿宋" w:eastAsia="仿宋" w:cs="仿宋"/>
          <w:sz w:val="24"/>
          <w:lang w:eastAsia="zh-CN"/>
        </w:rPr>
        <w:t>SCZK2024-CS-3033/001</w:t>
      </w:r>
    </w:p>
    <w:p w14:paraId="20334783">
      <w:pPr>
        <w:spacing w:line="520" w:lineRule="exact"/>
        <w:ind w:firstLine="480" w:firstLineChars="200"/>
        <w:outlineLvl w:val="1"/>
        <w:rPr>
          <w:rFonts w:hint="eastAsia" w:ascii="仿宋" w:hAnsi="仿宋" w:eastAsia="仿宋" w:cs="仿宋"/>
          <w:sz w:val="24"/>
          <w:lang w:eastAsia="zh-CN"/>
        </w:rPr>
      </w:pPr>
      <w:bookmarkStart w:id="24" w:name="_Toc23489"/>
      <w:bookmarkStart w:id="25" w:name="_Toc19083"/>
      <w:r>
        <w:rPr>
          <w:rFonts w:hint="eastAsia" w:ascii="仿宋" w:hAnsi="仿宋" w:eastAsia="仿宋" w:cs="仿宋"/>
          <w:sz w:val="24"/>
        </w:rPr>
        <w:t>项目名称</w:t>
      </w:r>
      <w:bookmarkEnd w:id="24"/>
      <w:bookmarkEnd w:id="25"/>
      <w:r>
        <w:rPr>
          <w:rFonts w:hint="eastAsia" w:ascii="仿宋" w:hAnsi="仿宋" w:eastAsia="仿宋" w:cs="仿宋"/>
          <w:sz w:val="24"/>
          <w:lang w:eastAsia="zh-CN"/>
        </w:rPr>
        <w:t>：黄蒿界镇高升村供水工程项目</w:t>
      </w:r>
    </w:p>
    <w:p w14:paraId="12134100">
      <w:pPr>
        <w:spacing w:line="520" w:lineRule="exact"/>
        <w:ind w:firstLine="480" w:firstLineChars="200"/>
        <w:outlineLvl w:val="1"/>
        <w:rPr>
          <w:rFonts w:hint="eastAsia" w:ascii="仿宋" w:hAnsi="仿宋" w:eastAsia="仿宋" w:cs="仿宋"/>
          <w:sz w:val="24"/>
        </w:rPr>
      </w:pPr>
      <w:bookmarkStart w:id="26" w:name="_Toc649"/>
      <w:bookmarkStart w:id="27" w:name="_Toc9481"/>
      <w:r>
        <w:rPr>
          <w:rFonts w:hint="eastAsia" w:ascii="仿宋" w:hAnsi="仿宋" w:eastAsia="仿宋" w:cs="仿宋"/>
          <w:sz w:val="24"/>
        </w:rPr>
        <w:t>采购方式：竞争性磋商</w:t>
      </w:r>
      <w:bookmarkEnd w:id="26"/>
      <w:bookmarkEnd w:id="27"/>
    </w:p>
    <w:p w14:paraId="4A016278">
      <w:pPr>
        <w:spacing w:line="520" w:lineRule="exact"/>
        <w:ind w:firstLine="480" w:firstLineChars="200"/>
        <w:outlineLvl w:val="1"/>
        <w:rPr>
          <w:rFonts w:hint="eastAsia" w:ascii="仿宋" w:hAnsi="仿宋" w:eastAsia="仿宋" w:cs="仿宋"/>
          <w:sz w:val="24"/>
        </w:rPr>
      </w:pPr>
      <w:bookmarkStart w:id="28" w:name="_Toc616"/>
      <w:bookmarkStart w:id="29" w:name="_Toc25021"/>
      <w:r>
        <w:rPr>
          <w:rFonts w:hint="eastAsia" w:ascii="仿宋" w:hAnsi="仿宋" w:eastAsia="仿宋" w:cs="仿宋"/>
          <w:sz w:val="24"/>
        </w:rPr>
        <w:t>预算金额：</w:t>
      </w:r>
      <w:r>
        <w:rPr>
          <w:rFonts w:hint="eastAsia" w:ascii="仿宋" w:hAnsi="仿宋" w:eastAsia="仿宋" w:cs="仿宋"/>
          <w:sz w:val="24"/>
          <w:lang w:val="en-US" w:eastAsia="zh-CN"/>
        </w:rPr>
        <w:t>1068366.00</w:t>
      </w:r>
      <w:r>
        <w:rPr>
          <w:rFonts w:hint="eastAsia" w:ascii="仿宋" w:hAnsi="仿宋" w:eastAsia="仿宋" w:cs="仿宋"/>
          <w:sz w:val="24"/>
        </w:rPr>
        <w:t>元</w:t>
      </w:r>
      <w:bookmarkEnd w:id="28"/>
      <w:bookmarkEnd w:id="29"/>
    </w:p>
    <w:p w14:paraId="4710A124">
      <w:pPr>
        <w:spacing w:line="520" w:lineRule="exact"/>
        <w:ind w:firstLine="480" w:firstLineChars="200"/>
        <w:outlineLvl w:val="1"/>
        <w:rPr>
          <w:rFonts w:hint="eastAsia" w:ascii="仿宋" w:hAnsi="仿宋" w:eastAsia="仿宋" w:cs="仿宋"/>
          <w:sz w:val="24"/>
        </w:rPr>
      </w:pPr>
      <w:bookmarkStart w:id="30" w:name="_Toc5513"/>
      <w:bookmarkStart w:id="31" w:name="_Toc15189"/>
      <w:r>
        <w:rPr>
          <w:rFonts w:hint="eastAsia" w:ascii="仿宋" w:hAnsi="仿宋" w:eastAsia="仿宋" w:cs="仿宋"/>
          <w:sz w:val="24"/>
        </w:rPr>
        <w:t>采购需求：</w:t>
      </w:r>
      <w:bookmarkEnd w:id="30"/>
      <w:bookmarkEnd w:id="31"/>
    </w:p>
    <w:p w14:paraId="4DD34896">
      <w:pPr>
        <w:spacing w:line="520" w:lineRule="exact"/>
        <w:ind w:firstLine="480" w:firstLineChars="200"/>
        <w:outlineLvl w:val="1"/>
        <w:rPr>
          <w:rFonts w:hint="eastAsia" w:ascii="仿宋" w:hAnsi="仿宋" w:eastAsia="仿宋" w:cs="仿宋"/>
          <w:sz w:val="24"/>
        </w:rPr>
      </w:pPr>
      <w:bookmarkStart w:id="32" w:name="_Toc26465"/>
      <w:bookmarkStart w:id="33" w:name="_Toc4378"/>
      <w:r>
        <w:rPr>
          <w:rFonts w:hint="eastAsia" w:ascii="仿宋" w:hAnsi="仿宋" w:eastAsia="仿宋" w:cs="仿宋"/>
          <w:sz w:val="24"/>
        </w:rPr>
        <w:t>合同包1（</w:t>
      </w:r>
      <w:r>
        <w:rPr>
          <w:rFonts w:hint="eastAsia" w:ascii="仿宋" w:hAnsi="仿宋" w:eastAsia="仿宋" w:cs="仿宋"/>
          <w:sz w:val="24"/>
          <w:lang w:eastAsia="zh-CN"/>
        </w:rPr>
        <w:t>黄蒿界镇高升村供水工程项目</w:t>
      </w:r>
      <w:r>
        <w:rPr>
          <w:rFonts w:hint="eastAsia" w:ascii="仿宋" w:hAnsi="仿宋" w:eastAsia="仿宋" w:cs="仿宋"/>
          <w:sz w:val="24"/>
        </w:rPr>
        <w:t>）</w:t>
      </w:r>
      <w:bookmarkEnd w:id="32"/>
      <w:bookmarkEnd w:id="33"/>
      <w:r>
        <w:rPr>
          <w:rFonts w:hint="eastAsia" w:ascii="仿宋" w:hAnsi="仿宋" w:eastAsia="仿宋" w:cs="仿宋"/>
          <w:sz w:val="24"/>
        </w:rPr>
        <w:t xml:space="preserve"> </w:t>
      </w:r>
    </w:p>
    <w:p w14:paraId="53154005">
      <w:pPr>
        <w:spacing w:line="520" w:lineRule="exact"/>
        <w:ind w:firstLine="480" w:firstLineChars="200"/>
        <w:outlineLvl w:val="1"/>
        <w:rPr>
          <w:rFonts w:hint="eastAsia" w:ascii="仿宋" w:hAnsi="仿宋" w:eastAsia="仿宋" w:cs="仿宋"/>
          <w:sz w:val="24"/>
        </w:rPr>
      </w:pPr>
      <w:bookmarkStart w:id="34" w:name="_Toc30714"/>
      <w:bookmarkStart w:id="35" w:name="_Toc16630"/>
      <w:r>
        <w:rPr>
          <w:rFonts w:hint="eastAsia" w:ascii="仿宋" w:hAnsi="仿宋" w:eastAsia="仿宋" w:cs="仿宋"/>
          <w:sz w:val="24"/>
        </w:rPr>
        <w:t>合同包预算金额：</w:t>
      </w:r>
      <w:r>
        <w:rPr>
          <w:rFonts w:hint="eastAsia" w:ascii="仿宋" w:hAnsi="仿宋" w:eastAsia="仿宋" w:cs="仿宋"/>
          <w:sz w:val="24"/>
          <w:lang w:val="en-US" w:eastAsia="zh-CN"/>
        </w:rPr>
        <w:t>1068366.00</w:t>
      </w:r>
      <w:r>
        <w:rPr>
          <w:rFonts w:hint="eastAsia" w:ascii="仿宋" w:hAnsi="仿宋" w:eastAsia="仿宋" w:cs="仿宋"/>
          <w:sz w:val="24"/>
        </w:rPr>
        <w:t>元</w:t>
      </w:r>
      <w:bookmarkEnd w:id="34"/>
      <w:bookmarkEnd w:id="35"/>
    </w:p>
    <w:p w14:paraId="3B2CB846">
      <w:pPr>
        <w:spacing w:line="520" w:lineRule="exact"/>
        <w:ind w:firstLine="480" w:firstLineChars="200"/>
        <w:outlineLvl w:val="1"/>
        <w:rPr>
          <w:rFonts w:hint="eastAsia" w:ascii="仿宋" w:hAnsi="仿宋" w:eastAsia="仿宋" w:cs="仿宋"/>
          <w:sz w:val="24"/>
          <w:lang w:val="en-US" w:eastAsia="zh-CN"/>
        </w:rPr>
      </w:pPr>
      <w:bookmarkStart w:id="36" w:name="_Toc6998"/>
      <w:bookmarkStart w:id="37" w:name="_Toc13439"/>
      <w:r>
        <w:rPr>
          <w:rFonts w:hint="eastAsia" w:ascii="仿宋" w:hAnsi="仿宋" w:eastAsia="仿宋" w:cs="仿宋"/>
          <w:sz w:val="24"/>
          <w:lang w:val="en-US" w:eastAsia="zh-CN"/>
        </w:rPr>
        <w:t>合同包最高限价：1068366.00元</w:t>
      </w:r>
      <w:bookmarkEnd w:id="36"/>
      <w:bookmarkEnd w:id="37"/>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33"/>
        <w:gridCol w:w="1209"/>
        <w:gridCol w:w="1135"/>
        <w:gridCol w:w="1682"/>
        <w:gridCol w:w="1640"/>
        <w:gridCol w:w="1640"/>
      </w:tblGrid>
      <w:tr w14:paraId="2889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14:paraId="04AD8637">
            <w:pPr>
              <w:jc w:val="center"/>
              <w:rPr>
                <w:rFonts w:hint="eastAsia" w:ascii="仿宋" w:hAnsi="仿宋" w:eastAsia="仿宋" w:cs="仿宋"/>
                <w:b/>
                <w:sz w:val="24"/>
              </w:rPr>
            </w:pPr>
            <w:r>
              <w:rPr>
                <w:rFonts w:hint="eastAsia" w:ascii="仿宋" w:hAnsi="仿宋" w:eastAsia="仿宋" w:cs="仿宋"/>
                <w:b/>
                <w:sz w:val="24"/>
              </w:rPr>
              <w:t>品目号</w:t>
            </w:r>
          </w:p>
        </w:tc>
        <w:tc>
          <w:tcPr>
            <w:tcW w:w="1033" w:type="dxa"/>
            <w:vAlign w:val="center"/>
          </w:tcPr>
          <w:p w14:paraId="3CC101A1">
            <w:pPr>
              <w:jc w:val="center"/>
              <w:rPr>
                <w:rFonts w:hint="eastAsia" w:ascii="仿宋" w:hAnsi="仿宋" w:eastAsia="仿宋" w:cs="仿宋"/>
                <w:b/>
                <w:sz w:val="24"/>
              </w:rPr>
            </w:pPr>
            <w:r>
              <w:rPr>
                <w:rFonts w:hint="eastAsia" w:ascii="仿宋" w:hAnsi="仿宋" w:eastAsia="仿宋" w:cs="仿宋"/>
                <w:b/>
                <w:sz w:val="24"/>
              </w:rPr>
              <w:t>品目名称</w:t>
            </w:r>
          </w:p>
        </w:tc>
        <w:tc>
          <w:tcPr>
            <w:tcW w:w="1209" w:type="dxa"/>
            <w:vAlign w:val="center"/>
          </w:tcPr>
          <w:p w14:paraId="421AC84B">
            <w:pPr>
              <w:jc w:val="center"/>
              <w:rPr>
                <w:rFonts w:hint="eastAsia" w:ascii="仿宋" w:hAnsi="仿宋" w:eastAsia="仿宋" w:cs="仿宋"/>
                <w:b/>
                <w:sz w:val="24"/>
              </w:rPr>
            </w:pPr>
            <w:r>
              <w:rPr>
                <w:rFonts w:hint="eastAsia" w:ascii="仿宋" w:hAnsi="仿宋" w:eastAsia="仿宋" w:cs="仿宋"/>
                <w:b/>
                <w:sz w:val="24"/>
              </w:rPr>
              <w:t>采购标的</w:t>
            </w:r>
          </w:p>
        </w:tc>
        <w:tc>
          <w:tcPr>
            <w:tcW w:w="1135" w:type="dxa"/>
            <w:vAlign w:val="center"/>
          </w:tcPr>
          <w:p w14:paraId="235FBB16">
            <w:pPr>
              <w:jc w:val="center"/>
              <w:rPr>
                <w:rFonts w:hint="eastAsia" w:ascii="仿宋" w:hAnsi="仿宋" w:eastAsia="仿宋" w:cs="仿宋"/>
                <w:b/>
                <w:sz w:val="24"/>
              </w:rPr>
            </w:pPr>
            <w:r>
              <w:rPr>
                <w:rFonts w:hint="eastAsia" w:ascii="仿宋" w:hAnsi="仿宋" w:eastAsia="仿宋" w:cs="仿宋"/>
                <w:b/>
                <w:sz w:val="24"/>
              </w:rPr>
              <w:t>数量</w:t>
            </w:r>
          </w:p>
          <w:p w14:paraId="0C8762B2">
            <w:pPr>
              <w:jc w:val="center"/>
              <w:rPr>
                <w:rFonts w:hint="eastAsia" w:ascii="仿宋" w:hAnsi="仿宋" w:eastAsia="仿宋" w:cs="仿宋"/>
                <w:b/>
                <w:sz w:val="24"/>
              </w:rPr>
            </w:pPr>
            <w:r>
              <w:rPr>
                <w:rFonts w:hint="eastAsia" w:ascii="仿宋" w:hAnsi="仿宋" w:eastAsia="仿宋" w:cs="仿宋"/>
                <w:b/>
                <w:sz w:val="24"/>
              </w:rPr>
              <w:t>（单位）</w:t>
            </w:r>
          </w:p>
        </w:tc>
        <w:tc>
          <w:tcPr>
            <w:tcW w:w="1682" w:type="dxa"/>
            <w:vAlign w:val="center"/>
          </w:tcPr>
          <w:p w14:paraId="67A0EF26">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40" w:type="dxa"/>
            <w:vAlign w:val="center"/>
          </w:tcPr>
          <w:p w14:paraId="4FA1D2A2">
            <w:pPr>
              <w:jc w:val="center"/>
              <w:rPr>
                <w:rFonts w:hint="eastAsia" w:ascii="仿宋" w:hAnsi="仿宋" w:eastAsia="仿宋" w:cs="仿宋"/>
                <w:b/>
                <w:sz w:val="24"/>
              </w:rPr>
            </w:pPr>
            <w:r>
              <w:rPr>
                <w:rFonts w:hint="eastAsia" w:ascii="仿宋" w:hAnsi="仿宋" w:eastAsia="仿宋" w:cs="仿宋"/>
                <w:b/>
                <w:sz w:val="24"/>
              </w:rPr>
              <w:t>品目预算（元）</w:t>
            </w:r>
          </w:p>
        </w:tc>
        <w:tc>
          <w:tcPr>
            <w:tcW w:w="1640" w:type="dxa"/>
            <w:vAlign w:val="center"/>
          </w:tcPr>
          <w:p w14:paraId="48E6F20A">
            <w:pPr>
              <w:jc w:val="center"/>
              <w:rPr>
                <w:rFonts w:hint="eastAsia" w:ascii="仿宋" w:hAnsi="仿宋" w:eastAsia="仿宋" w:cs="仿宋"/>
                <w:b/>
                <w:sz w:val="24"/>
              </w:rPr>
            </w:pPr>
            <w:r>
              <w:rPr>
                <w:rFonts w:hint="eastAsia" w:ascii="仿宋" w:hAnsi="仿宋" w:eastAsia="仿宋" w:cs="仿宋"/>
                <w:b/>
                <w:sz w:val="24"/>
              </w:rPr>
              <w:t>最高限价（元）</w:t>
            </w:r>
          </w:p>
        </w:tc>
      </w:tr>
      <w:tr w14:paraId="2F3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13729973">
            <w:pPr>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033" w:type="dxa"/>
            <w:vAlign w:val="center"/>
          </w:tcPr>
          <w:p w14:paraId="499C8C53">
            <w:pPr>
              <w:jc w:val="center"/>
              <w:rPr>
                <w:rFonts w:hint="eastAsia" w:ascii="仿宋" w:hAnsi="仿宋" w:eastAsia="仿宋" w:cs="仿宋"/>
                <w:sz w:val="24"/>
                <w:highlight w:val="none"/>
              </w:rPr>
            </w:pPr>
            <w:r>
              <w:rPr>
                <w:rFonts w:hint="eastAsia" w:ascii="仿宋" w:hAnsi="仿宋" w:eastAsia="仿宋" w:cs="仿宋"/>
                <w:sz w:val="24"/>
                <w:highlight w:val="none"/>
              </w:rPr>
              <w:t>其他水利工程施工</w:t>
            </w:r>
          </w:p>
        </w:tc>
        <w:tc>
          <w:tcPr>
            <w:tcW w:w="1209" w:type="dxa"/>
            <w:vAlign w:val="center"/>
          </w:tcPr>
          <w:p w14:paraId="3BFEFA1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1068366.00</w:t>
            </w:r>
          </w:p>
        </w:tc>
        <w:tc>
          <w:tcPr>
            <w:tcW w:w="1135" w:type="dxa"/>
            <w:vAlign w:val="center"/>
          </w:tcPr>
          <w:p w14:paraId="1B442F61">
            <w:pPr>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项</w:t>
            </w:r>
            <w:r>
              <w:rPr>
                <w:rFonts w:hint="eastAsia" w:ascii="仿宋" w:hAnsi="仿宋" w:eastAsia="仿宋" w:cs="仿宋"/>
                <w:sz w:val="24"/>
                <w:highlight w:val="none"/>
              </w:rPr>
              <w:t>）</w:t>
            </w:r>
          </w:p>
        </w:tc>
        <w:tc>
          <w:tcPr>
            <w:tcW w:w="1682" w:type="dxa"/>
            <w:vAlign w:val="center"/>
          </w:tcPr>
          <w:p w14:paraId="19B86FF7">
            <w:pPr>
              <w:jc w:val="center"/>
              <w:rPr>
                <w:rFonts w:hint="eastAsia" w:ascii="仿宋" w:hAnsi="仿宋" w:eastAsia="仿宋" w:cs="仿宋"/>
                <w:sz w:val="24"/>
                <w:highlight w:val="none"/>
              </w:rPr>
            </w:pPr>
            <w:r>
              <w:rPr>
                <w:rFonts w:hint="eastAsia" w:ascii="仿宋" w:hAnsi="仿宋" w:eastAsia="仿宋" w:cs="仿宋"/>
                <w:sz w:val="24"/>
                <w:highlight w:val="none"/>
              </w:rPr>
              <w:t>详见采购文件</w:t>
            </w:r>
          </w:p>
        </w:tc>
        <w:tc>
          <w:tcPr>
            <w:tcW w:w="1640" w:type="dxa"/>
            <w:vAlign w:val="center"/>
          </w:tcPr>
          <w:p w14:paraId="09DA262B">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1068366.00</w:t>
            </w:r>
          </w:p>
        </w:tc>
        <w:tc>
          <w:tcPr>
            <w:tcW w:w="1640" w:type="dxa"/>
            <w:vAlign w:val="center"/>
          </w:tcPr>
          <w:p w14:paraId="2B786DFE">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1068366.00</w:t>
            </w:r>
          </w:p>
        </w:tc>
      </w:tr>
    </w:tbl>
    <w:p w14:paraId="7D6792A4">
      <w:pPr>
        <w:spacing w:line="520" w:lineRule="exact"/>
        <w:ind w:firstLine="480" w:firstLineChars="200"/>
        <w:outlineLvl w:val="1"/>
        <w:rPr>
          <w:rFonts w:hint="eastAsia" w:ascii="仿宋" w:hAnsi="仿宋" w:eastAsia="仿宋" w:cs="仿宋"/>
          <w:sz w:val="24"/>
          <w:highlight w:val="none"/>
        </w:rPr>
      </w:pPr>
      <w:bookmarkStart w:id="38" w:name="_Toc19640"/>
      <w:bookmarkStart w:id="39" w:name="_Toc15167"/>
      <w:r>
        <w:rPr>
          <w:rFonts w:hint="eastAsia" w:ascii="仿宋" w:hAnsi="仿宋" w:eastAsia="仿宋" w:cs="仿宋"/>
          <w:sz w:val="24"/>
          <w:highlight w:val="none"/>
        </w:rPr>
        <w:t>本合同包</w:t>
      </w:r>
      <w:r>
        <w:rPr>
          <w:rFonts w:hint="eastAsia" w:ascii="仿宋" w:hAnsi="仿宋" w:eastAsia="仿宋" w:cs="仿宋"/>
          <w:sz w:val="24"/>
          <w:highlight w:val="none"/>
          <w:u w:val="single"/>
          <w:lang w:val="en-US" w:eastAsia="zh-CN"/>
        </w:rPr>
        <w:t xml:space="preserve"> 不</w:t>
      </w:r>
      <w:r>
        <w:rPr>
          <w:rFonts w:hint="eastAsia" w:ascii="仿宋" w:hAnsi="仿宋" w:eastAsia="仿宋" w:cs="仿宋"/>
          <w:sz w:val="24"/>
          <w:highlight w:val="none"/>
          <w:u w:val="single"/>
        </w:rPr>
        <w:t>接受</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联合体投标。</w:t>
      </w:r>
      <w:bookmarkEnd w:id="38"/>
      <w:bookmarkEnd w:id="39"/>
    </w:p>
    <w:p w14:paraId="1F50409B">
      <w:pPr>
        <w:spacing w:line="520" w:lineRule="exact"/>
        <w:ind w:firstLine="480" w:firstLineChars="200"/>
        <w:outlineLvl w:val="1"/>
        <w:rPr>
          <w:rFonts w:hint="eastAsia" w:ascii="仿宋" w:hAnsi="仿宋" w:eastAsia="仿宋" w:cs="仿宋"/>
          <w:sz w:val="24"/>
          <w:highlight w:val="none"/>
        </w:rPr>
      </w:pPr>
      <w:bookmarkStart w:id="40" w:name="_Toc4225"/>
      <w:bookmarkStart w:id="41" w:name="_Toc18365"/>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90个</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bookmarkEnd w:id="40"/>
      <w:bookmarkEnd w:id="41"/>
    </w:p>
    <w:p w14:paraId="755C0783">
      <w:pPr>
        <w:spacing w:line="520" w:lineRule="exact"/>
        <w:ind w:firstLine="480" w:firstLineChars="200"/>
        <w:outlineLvl w:val="1"/>
        <w:rPr>
          <w:rFonts w:hint="eastAsia" w:ascii="仿宋" w:hAnsi="仿宋" w:eastAsia="仿宋" w:cs="仿宋"/>
          <w:sz w:val="24"/>
          <w:highlight w:val="none"/>
        </w:rPr>
      </w:pPr>
      <w:bookmarkStart w:id="42" w:name="_Toc12542"/>
      <w:bookmarkStart w:id="43" w:name="_Toc32518"/>
      <w:r>
        <w:rPr>
          <w:rFonts w:hint="eastAsia" w:ascii="仿宋" w:hAnsi="仿宋" w:eastAsia="仿宋" w:cs="仿宋"/>
          <w:sz w:val="24"/>
          <w:highlight w:val="none"/>
        </w:rPr>
        <w:t>二、申请人的资格要求</w:t>
      </w:r>
      <w:bookmarkEnd w:id="42"/>
      <w:bookmarkEnd w:id="43"/>
    </w:p>
    <w:p w14:paraId="70233C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1、满足《中华人民共和国政府采购法》第二十二条规定；</w:t>
      </w:r>
    </w:p>
    <w:p w14:paraId="3A3AD65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4A8A5A6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本项目为专门面向中小企业的项目，供应商应为中小微企业、监狱企业或残疾人福利性单位。</w:t>
      </w:r>
    </w:p>
    <w:p w14:paraId="74D8C67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1B700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rPr>
        <w:t>3.1、</w:t>
      </w:r>
      <w:r>
        <w:rPr>
          <w:rFonts w:hint="eastAsia" w:ascii="仿宋" w:hAnsi="仿宋" w:eastAsia="仿宋" w:cs="仿宋"/>
          <w:kern w:val="2"/>
          <w:sz w:val="24"/>
          <w:szCs w:val="24"/>
          <w:lang w:val="en-US" w:eastAsia="zh-CN" w:bidi="ar-SA"/>
        </w:rPr>
        <w:t>投标人在“信用中国”网站（www.creditchina.gov.cn）或（“中国执行信息公开网”网站（http://zxgk.court.gov.cn/shixin/））和中国政府采购网（www.ccgp.gov.cn）上未被列入失信被执行人、重大税收违法失信主体、政府采购严重违</w:t>
      </w:r>
      <w:r>
        <w:rPr>
          <w:rFonts w:hint="eastAsia" w:ascii="仿宋" w:hAnsi="仿宋" w:eastAsia="仿宋" w:cs="仿宋"/>
          <w:kern w:val="2"/>
          <w:sz w:val="24"/>
          <w:szCs w:val="24"/>
          <w:highlight w:val="none"/>
          <w:lang w:val="en-US" w:eastAsia="zh-CN" w:bidi="ar-SA"/>
        </w:rPr>
        <w:t>法失信行为记录名单（代理公司现场查询）；</w:t>
      </w:r>
    </w:p>
    <w:p w14:paraId="753E7482">
      <w:pPr>
        <w:spacing w:line="520" w:lineRule="exact"/>
        <w:ind w:firstLine="480" w:firstLineChars="200"/>
        <w:rPr>
          <w:rFonts w:hint="eastAsia" w:ascii="仿宋" w:hAnsi="仿宋" w:eastAsia="仿宋" w:cs="仿宋"/>
          <w:sz w:val="24"/>
          <w:highlight w:val="none"/>
          <w:u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p>
    <w:p w14:paraId="2E0610B2">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w:t>
      </w:r>
      <w:r>
        <w:rPr>
          <w:rFonts w:hint="eastAsia" w:ascii="仿宋" w:hAnsi="仿宋" w:eastAsia="仿宋" w:cs="仿宋"/>
          <w:kern w:val="2"/>
          <w:sz w:val="24"/>
          <w:szCs w:val="24"/>
          <w:highlight w:val="none"/>
          <w:lang w:val="en-US" w:eastAsia="zh-CN" w:bidi="ar-SA"/>
        </w:rPr>
        <w:t>投标人须具有良好的商业信誉和健全的财务会计制度（提供投标供应商2023年经审计的财务报表复印件（包括资产负债表、现金流量表、利润表），或本年度基本开户银行出具的资信证明）；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供应商应提供自磋商响应文件递交截止时间前近六个月中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B59938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0C7DF689">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3.7供应商具备建设行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710E4B87">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3.8拟派项目经理具备水利水电工程专业二级及以上注册建造师执业资格证书及有效的安全生产考核合格证，且为未担任其他在建工程的项目经理，提供</w:t>
      </w:r>
      <w:r>
        <w:rPr>
          <w:rFonts w:hint="eastAsia" w:ascii="仿宋" w:hAnsi="仿宋" w:eastAsia="仿宋" w:cs="仿宋"/>
          <w:kern w:val="2"/>
          <w:sz w:val="24"/>
          <w:szCs w:val="24"/>
          <w:lang w:val="en-US" w:eastAsia="zh-CN" w:bidi="ar-SA"/>
        </w:rPr>
        <w:t>无在建项目承诺书；</w:t>
      </w:r>
    </w:p>
    <w:p w14:paraId="747DB5FE">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3.9投标人不得存在下列情形之一：</w:t>
      </w:r>
    </w:p>
    <w:p w14:paraId="5FA44891">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14:paraId="3FC5870D">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14:paraId="234A7FB0">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14:paraId="733E257C">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3.10如为外省企业应提供“陕西省住房和城乡建设厅网站（http://js.shaanxi.gov.cn/）进陕企业信息首页截图。</w:t>
      </w:r>
    </w:p>
    <w:p w14:paraId="37A17B78">
      <w:pPr>
        <w:spacing w:line="520" w:lineRule="exact"/>
        <w:ind w:firstLine="480" w:firstLineChars="200"/>
        <w:outlineLvl w:val="1"/>
        <w:rPr>
          <w:rFonts w:hint="eastAsia" w:ascii="仿宋" w:hAnsi="仿宋" w:eastAsia="仿宋" w:cs="仿宋"/>
          <w:sz w:val="24"/>
        </w:rPr>
      </w:pPr>
      <w:bookmarkStart w:id="44" w:name="_Toc7826"/>
      <w:bookmarkStart w:id="45" w:name="_Toc6253"/>
      <w:r>
        <w:rPr>
          <w:rFonts w:hint="eastAsia" w:ascii="仿宋" w:hAnsi="仿宋" w:eastAsia="仿宋" w:cs="仿宋"/>
          <w:sz w:val="24"/>
        </w:rPr>
        <w:t>三、获取采购文件</w:t>
      </w:r>
      <w:bookmarkEnd w:id="44"/>
      <w:bookmarkEnd w:id="45"/>
    </w:p>
    <w:p w14:paraId="322FC4E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01月13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17</w:t>
      </w:r>
      <w:r>
        <w:rPr>
          <w:rFonts w:hint="eastAsia" w:ascii="仿宋" w:hAnsi="仿宋" w:eastAsia="仿宋" w:cs="仿宋"/>
          <w:sz w:val="24"/>
          <w:highlight w:val="none"/>
        </w:rPr>
        <w:t>日 ，每天上午 00:00:00 至 12:00:00 ，下午 12:00:00 至 23:59:00 （北京时间）</w:t>
      </w:r>
    </w:p>
    <w:p w14:paraId="1ED29BB6">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7608072A">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14:paraId="759C944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售价：</w:t>
      </w:r>
      <w:r>
        <w:rPr>
          <w:rFonts w:hint="eastAsia" w:ascii="仿宋" w:hAnsi="仿宋" w:eastAsia="仿宋" w:cs="仿宋"/>
          <w:sz w:val="24"/>
          <w:lang w:val="en-US" w:eastAsia="zh-CN"/>
        </w:rPr>
        <w:t>0</w:t>
      </w:r>
    </w:p>
    <w:p w14:paraId="4C0C0B82">
      <w:pPr>
        <w:spacing w:line="520" w:lineRule="exact"/>
        <w:ind w:firstLine="480" w:firstLineChars="200"/>
        <w:outlineLvl w:val="1"/>
        <w:rPr>
          <w:rFonts w:hint="eastAsia" w:ascii="仿宋" w:hAnsi="仿宋" w:eastAsia="仿宋" w:cs="仿宋"/>
          <w:sz w:val="24"/>
          <w:highlight w:val="none"/>
        </w:rPr>
      </w:pPr>
      <w:bookmarkStart w:id="46" w:name="_Toc8731"/>
      <w:bookmarkStart w:id="47" w:name="_Toc7338"/>
      <w:r>
        <w:rPr>
          <w:rFonts w:hint="eastAsia" w:ascii="仿宋" w:hAnsi="仿宋" w:eastAsia="仿宋" w:cs="仿宋"/>
          <w:sz w:val="24"/>
          <w:highlight w:val="none"/>
        </w:rPr>
        <w:t>四、响应文件提交</w:t>
      </w:r>
      <w:bookmarkEnd w:id="46"/>
      <w:bookmarkEnd w:id="47"/>
    </w:p>
    <w:p w14:paraId="5E6333E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11时30分00秒 （北京时间）</w:t>
      </w:r>
    </w:p>
    <w:p w14:paraId="063569A5">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14:paraId="1EA58A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14:paraId="7978138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 xml:space="preserve">时间： </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11时30分00秒 （北京时间）</w:t>
      </w:r>
    </w:p>
    <w:p w14:paraId="232ACAF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14:paraId="1FAC42E4">
      <w:pPr>
        <w:spacing w:line="520" w:lineRule="exact"/>
        <w:ind w:firstLine="480" w:firstLineChars="200"/>
        <w:outlineLvl w:val="1"/>
        <w:rPr>
          <w:rFonts w:hint="eastAsia" w:ascii="仿宋" w:hAnsi="仿宋" w:eastAsia="仿宋" w:cs="仿宋"/>
          <w:sz w:val="24"/>
        </w:rPr>
      </w:pPr>
      <w:bookmarkStart w:id="48" w:name="_Toc17755"/>
      <w:bookmarkStart w:id="49" w:name="_Toc13582"/>
      <w:r>
        <w:rPr>
          <w:rFonts w:hint="eastAsia" w:ascii="仿宋" w:hAnsi="仿宋" w:eastAsia="仿宋" w:cs="仿宋"/>
          <w:sz w:val="24"/>
          <w:lang w:eastAsia="zh-CN"/>
        </w:rPr>
        <w:t>六</w:t>
      </w:r>
      <w:r>
        <w:rPr>
          <w:rFonts w:hint="eastAsia" w:ascii="仿宋" w:hAnsi="仿宋" w:eastAsia="仿宋" w:cs="仿宋"/>
          <w:sz w:val="24"/>
        </w:rPr>
        <w:t>、公告期限</w:t>
      </w:r>
      <w:bookmarkEnd w:id="48"/>
      <w:bookmarkEnd w:id="49"/>
    </w:p>
    <w:p w14:paraId="0B0AB3A0">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76AE4FC3">
      <w:pPr>
        <w:spacing w:line="520" w:lineRule="exact"/>
        <w:ind w:firstLine="480" w:firstLineChars="200"/>
        <w:outlineLvl w:val="1"/>
        <w:rPr>
          <w:rFonts w:hint="eastAsia" w:ascii="仿宋" w:hAnsi="仿宋" w:eastAsia="仿宋" w:cs="仿宋"/>
          <w:sz w:val="24"/>
        </w:rPr>
      </w:pPr>
      <w:bookmarkStart w:id="50" w:name="_Toc23659"/>
      <w:bookmarkStart w:id="51" w:name="_Toc30409"/>
      <w:r>
        <w:rPr>
          <w:rFonts w:hint="eastAsia" w:ascii="仿宋" w:hAnsi="仿宋" w:eastAsia="仿宋" w:cs="仿宋"/>
          <w:sz w:val="24"/>
          <w:lang w:eastAsia="zh-CN"/>
        </w:rPr>
        <w:t>七</w:t>
      </w:r>
      <w:r>
        <w:rPr>
          <w:rFonts w:hint="eastAsia" w:ascii="仿宋" w:hAnsi="仿宋" w:eastAsia="仿宋" w:cs="仿宋"/>
          <w:sz w:val="24"/>
        </w:rPr>
        <w:t>、其他补充事宜</w:t>
      </w:r>
      <w:bookmarkEnd w:id="50"/>
      <w:bookmarkEnd w:id="51"/>
    </w:p>
    <w:p w14:paraId="04E7A6D0">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582BC87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C4E1BED">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 发展改革委 生态环境部 市场监管总局关于调整优化节能产品、环境标志产品政府采购执行机制的通知》、《关于印发环境标志产品政府采购品目清单的通知》（财库〔2019〕18号）、《关于印发节能产品政府采购品目清单的通知》（财库〔2019〕19号）。</w:t>
      </w:r>
    </w:p>
    <w:p w14:paraId="70B6E885">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w:t>
      </w:r>
      <w:r>
        <w:rPr>
          <w:rFonts w:hint="eastAsia" w:ascii="仿宋" w:hAnsi="仿宋" w:eastAsia="仿宋" w:cs="仿宋"/>
          <w:color w:val="auto"/>
          <w:sz w:val="24"/>
          <w:szCs w:val="24"/>
        </w:rPr>
        <w:t>实施意见&gt;的通知》（财库〔2021〕20 号）。</w:t>
      </w:r>
    </w:p>
    <w:p w14:paraId="26AC0DAE">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1.4《国家互联网信息办公室 工业和信息化部 公安部 财政部 国家认证认可监督管理委员会关于调整网络安全专用产品安全管理有关事项的公告》（2023年第1号）。</w:t>
      </w:r>
    </w:p>
    <w:p w14:paraId="4A263C02">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1.5《陕西省财政厅关于加快推进我省中小企业政府采购信用融资工作的通知》（陕财办采〔2020〕15 号）、《陕西省财政厅关于印发</w:t>
      </w:r>
      <w:r>
        <w:rPr>
          <w:rFonts w:hint="eastAsia" w:ascii="仿宋" w:hAnsi="仿宋" w:eastAsia="仿宋" w:cs="仿宋"/>
          <w:color w:val="auto"/>
          <w:sz w:val="24"/>
          <w:szCs w:val="24"/>
          <w:lang w:val="en-US" w:eastAsia="zh-CN"/>
        </w:rPr>
        <w:t>&lt;</w:t>
      </w:r>
      <w:r>
        <w:rPr>
          <w:rFonts w:hint="eastAsia" w:ascii="仿宋" w:hAnsi="仿宋" w:eastAsia="仿宋" w:cs="仿宋"/>
          <w:color w:val="auto"/>
          <w:sz w:val="24"/>
          <w:szCs w:val="24"/>
        </w:rPr>
        <w:t>陕西省中小企业政府采购信用融资办法</w:t>
      </w:r>
      <w:r>
        <w:rPr>
          <w:rFonts w:hint="eastAsia" w:ascii="仿宋" w:hAnsi="仿宋" w:eastAsia="仿宋" w:cs="仿宋"/>
          <w:color w:val="auto"/>
          <w:sz w:val="24"/>
          <w:szCs w:val="24"/>
          <w:lang w:val="en-US" w:eastAsia="zh-CN"/>
        </w:rPr>
        <w:t>&gt;的通知</w:t>
      </w:r>
      <w:r>
        <w:rPr>
          <w:rFonts w:hint="eastAsia" w:ascii="仿宋" w:hAnsi="仿宋" w:eastAsia="仿宋" w:cs="仿宋"/>
          <w:color w:val="auto"/>
          <w:sz w:val="24"/>
          <w:szCs w:val="24"/>
        </w:rPr>
        <w:t>》（陕财办采〔2018〕23 号）。</w:t>
      </w:r>
    </w:p>
    <w:p w14:paraId="1CD5BD76">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5F91DF61">
      <w:pPr>
        <w:pStyle w:val="22"/>
        <w:tabs>
          <w:tab w:val="left" w:pos="567"/>
        </w:tabs>
        <w:spacing w:before="0" w:line="520" w:lineRule="exact"/>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1DF95996">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若享受以上政策优惠的企业，提供相应声明函或品目清单范围内产品的有效认证证书或相关证明。</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B5A72B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名称：靖边县城乡供水安全服务中心              </w:t>
      </w:r>
    </w:p>
    <w:p w14:paraId="48E8FCEA">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地址：靖边县党政第二办公区1号楼                 </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w:t>
      </w:r>
      <w:r>
        <w:rPr>
          <w:rFonts w:hint="eastAsia" w:ascii="仿宋" w:hAnsi="仿宋" w:eastAsia="仿宋" w:cs="仿宋"/>
          <w:sz w:val="24"/>
          <w:lang w:val="en-US" w:eastAsia="zh-CN"/>
        </w:rPr>
        <w:t>-</w:t>
      </w:r>
      <w:r>
        <w:rPr>
          <w:rFonts w:hint="eastAsia" w:ascii="仿宋" w:hAnsi="仿宋" w:eastAsia="仿宋" w:cs="仿宋"/>
          <w:sz w:val="24"/>
        </w:rPr>
        <w:t xml:space="preserve">4621008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地址：</w:t>
      </w:r>
      <w:r>
        <w:rPr>
          <w:rFonts w:hint="eastAsia" w:ascii="仿宋" w:hAnsi="仿宋" w:eastAsia="仿宋" w:cs="仿宋"/>
          <w:sz w:val="24"/>
          <w:lang w:eastAsia="zh-CN"/>
        </w:rPr>
        <w:t>榆林市金沙路泰和时代</w:t>
      </w:r>
      <w:r>
        <w:rPr>
          <w:rFonts w:hint="eastAsia" w:ascii="仿宋" w:hAnsi="仿宋" w:eastAsia="仿宋" w:cs="仿宋"/>
          <w:sz w:val="24"/>
          <w:lang w:val="en-US" w:eastAsia="zh-CN"/>
        </w:rPr>
        <w:t>A座9楼901</w:t>
      </w:r>
    </w:p>
    <w:p w14:paraId="439C9C8D">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52" w:name="_Toc230583540"/>
      <w:bookmarkStart w:id="53" w:name="_Toc21126"/>
      <w:bookmarkStart w:id="54" w:name="_Toc232176271"/>
      <w:bookmarkStart w:id="55" w:name="_Toc249515389"/>
      <w:bookmarkStart w:id="56" w:name="_Toc230099796"/>
      <w:bookmarkStart w:id="57" w:name="_Toc256342142"/>
      <w:bookmarkStart w:id="58" w:name="_Toc232395211"/>
      <w:bookmarkStart w:id="59" w:name="_Toc184043011"/>
      <w:bookmarkStart w:id="60" w:name="_Toc68590966"/>
      <w:bookmarkStart w:id="61" w:name="_Toc58504446"/>
      <w:bookmarkStart w:id="62" w:name="_Toc230013631"/>
      <w:bookmarkStart w:id="63" w:name="_Toc249525158"/>
      <w:bookmarkStart w:id="64" w:name="_Toc249515277"/>
      <w:bookmarkStart w:id="65" w:name="_Toc415499895"/>
      <w:bookmarkStart w:id="66" w:name="_Toc256342143"/>
      <w:bookmarkStart w:id="67" w:name="_Toc70687139"/>
      <w:bookmarkStart w:id="68" w:name="_Toc177189235"/>
      <w:bookmarkStart w:id="69" w:name="_Toc230583541"/>
      <w:bookmarkStart w:id="70" w:name="_Toc53722840"/>
      <w:bookmarkStart w:id="71" w:name="_Toc500747061"/>
      <w:bookmarkStart w:id="72" w:name="_Toc496324578"/>
      <w:bookmarkStart w:id="73" w:name="_Toc232395212"/>
      <w:bookmarkStart w:id="74" w:name="_Toc499711883"/>
      <w:bookmarkStart w:id="75" w:name="_Toc249515390"/>
      <w:bookmarkStart w:id="76" w:name="_Toc177995473"/>
      <w:bookmarkStart w:id="77" w:name="_Toc176882542"/>
      <w:bookmarkStart w:id="78" w:name="_Toc232176272"/>
      <w:bookmarkStart w:id="79" w:name="_Toc249525159"/>
      <w:bookmarkStart w:id="80" w:name="_Toc499711042"/>
      <w:bookmarkStart w:id="81" w:name="_Toc503063421"/>
      <w:bookmarkStart w:id="82" w:name="_Toc230099797"/>
      <w:bookmarkStart w:id="83" w:name="_Toc500747188"/>
      <w:bookmarkStart w:id="84" w:name="_Toc492955414"/>
      <w:bookmarkStart w:id="85" w:name="_Toc184043012"/>
      <w:bookmarkStart w:id="86" w:name="_Toc500746965"/>
      <w:bookmarkStart w:id="87" w:name="_Toc249515278"/>
      <w:bookmarkStart w:id="88" w:name="_Toc177817334"/>
      <w:bookmarkStart w:id="89" w:name="_Toc230013632"/>
      <w:r>
        <w:rPr>
          <w:rStyle w:val="203"/>
          <w:rFonts w:hint="eastAsia" w:ascii="仿宋" w:hAnsi="仿宋" w:eastAsia="仿宋" w:cs="仿宋"/>
          <w:sz w:val="36"/>
          <w:szCs w:val="36"/>
        </w:rPr>
        <w:t>第二章  供应商须知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96134F">
      <w:pPr>
        <w:pStyle w:val="78"/>
        <w:spacing w:before="240" w:beforeLines="100" w:after="24"/>
        <w:jc w:val="center"/>
        <w:rPr>
          <w:rFonts w:hint="eastAsia" w:ascii="仿宋" w:hAnsi="仿宋" w:eastAsia="仿宋" w:cs="仿宋"/>
          <w:sz w:val="28"/>
          <w:szCs w:val="28"/>
        </w:rPr>
      </w:pPr>
      <w:bookmarkStart w:id="90" w:name="_Toc68590967"/>
      <w:r>
        <w:rPr>
          <w:rFonts w:hint="eastAsia" w:ascii="仿宋" w:hAnsi="仿宋" w:eastAsia="仿宋" w:cs="仿宋"/>
          <w:sz w:val="28"/>
          <w:szCs w:val="28"/>
        </w:rPr>
        <w:t>（一）供应商须知前附表</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91" w:name="_Hlt14560610"/>
            <w:bookmarkEnd w:id="91"/>
            <w:bookmarkStart w:id="92" w:name="_Toc389620165"/>
            <w:bookmarkStart w:id="93" w:name="_Toc500747063"/>
            <w:bookmarkStart w:id="94" w:name="_Toc492955416"/>
            <w:bookmarkStart w:id="95" w:name="_Toc499711044"/>
            <w:bookmarkStart w:id="96" w:name="_Toc385992326"/>
            <w:bookmarkStart w:id="97" w:name="_Toc500746967"/>
            <w:bookmarkStart w:id="98" w:name="_Toc500747190"/>
            <w:bookmarkStart w:id="99" w:name="_Toc499711885"/>
            <w:bookmarkStart w:id="100" w:name="_Toc503063423"/>
            <w:bookmarkStart w:id="101" w:name="_Toc496324580"/>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01A321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黄蒿界镇高升村供水工程项目</w:t>
            </w:r>
          </w:p>
          <w:p w14:paraId="41B5AC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SCZK2024-CS-3033/001</w:t>
            </w:r>
          </w:p>
          <w:p w14:paraId="064EF165">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1068366.00</w:t>
            </w:r>
          </w:p>
          <w:p w14:paraId="329586CA">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建筑业</w:t>
            </w:r>
          </w:p>
          <w:p w14:paraId="40252AE6">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xml:space="preserve">靖边县城乡供水安全服务中心  </w:t>
            </w:r>
          </w:p>
          <w:p w14:paraId="1D82357B">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靖边县党政第二办公区1号楼  </w:t>
            </w:r>
          </w:p>
          <w:p w14:paraId="5DAE8612">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　0912-4621008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rPr>
              <w:t>　</w:t>
            </w:r>
            <w:r>
              <w:rPr>
                <w:rFonts w:hint="eastAsia" w:ascii="仿宋" w:hAnsi="仿宋" w:eastAsia="仿宋" w:cs="仿宋"/>
                <w:sz w:val="24"/>
                <w:u w:val="single"/>
                <w:lang w:eastAsia="zh-CN"/>
              </w:rPr>
              <w:t>尚智</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0912-3683703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 xml:space="preserve"> 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成交响应报价为完成本项目并达到磋商文件要求所需要的全部费用，包括：工程费、材料设备费、施工费等其他在采购活动中所产生的费用</w:t>
            </w:r>
            <w:r>
              <w:rPr>
                <w:rFonts w:hint="eastAsia" w:ascii="仿宋" w:hAnsi="仿宋" w:eastAsia="仿宋" w:cs="仿宋"/>
                <w:sz w:val="24"/>
                <w:lang w:eastAsia="zh-CN"/>
              </w:rPr>
              <w:t>。</w:t>
            </w:r>
          </w:p>
          <w:p w14:paraId="4C6471F7">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shd w:val="clear" w:color="auto" w:fill="auto"/>
            <w:vAlign w:val="center"/>
          </w:tcPr>
          <w:p w14:paraId="24A3D24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本项目线上电子开标，纸制版文件密封不作要求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361FC6FF">
            <w:pPr>
              <w:pStyle w:val="28"/>
              <w:adjustRightInd w:val="0"/>
              <w:snapToGrid w:val="0"/>
              <w:ind w:firstLine="120" w:firstLineChars="50"/>
              <w:rPr>
                <w:rFonts w:hint="eastAsia" w:ascii="仿宋" w:hAnsi="仿宋" w:eastAsia="仿宋" w:cs="仿宋"/>
                <w:sz w:val="24"/>
                <w:szCs w:val="24"/>
                <w:lang w:eastAsia="zh-CN"/>
              </w:rPr>
            </w:pPr>
            <w:r>
              <w:rPr>
                <w:rFonts w:hint="eastAsia" w:ascii="仿宋" w:hAnsi="仿宋" w:eastAsia="仿宋" w:cs="仿宋"/>
                <w:sz w:val="24"/>
                <w:szCs w:val="24"/>
              </w:rPr>
              <w:t>■ 本项目不要求提交样品。</w:t>
            </w:r>
            <w:r>
              <w:rPr>
                <w:rFonts w:hint="eastAsia" w:ascii="仿宋" w:hAnsi="仿宋" w:eastAsia="仿宋" w:cs="仿宋"/>
                <w:b/>
                <w:bCs/>
                <w:color w:val="auto"/>
                <w:sz w:val="24"/>
                <w:szCs w:val="24"/>
                <w:lang w:eastAsia="zh-CN"/>
              </w:rPr>
              <w:t>（工程项目对样品不做要求）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219A2253">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11时30分00秒</w:t>
            </w:r>
            <w:r>
              <w:rPr>
                <w:rFonts w:hint="eastAsia" w:ascii="仿宋" w:hAnsi="仿宋" w:eastAsia="仿宋" w:cs="仿宋"/>
                <w:kern w:val="24"/>
                <w:sz w:val="24"/>
                <w:szCs w:val="21"/>
                <w:highlight w:val="none"/>
              </w:rPr>
              <w:t>（北京时间）。</w:t>
            </w:r>
          </w:p>
          <w:p w14:paraId="792A2E02">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29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0C27EEB4">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066E2C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46808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p w14:paraId="71194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b/>
                <w:bCs/>
                <w:sz w:val="24"/>
                <w:highlight w:val="none"/>
                <w:lang w:eastAsia="zh-CN"/>
              </w:rPr>
              <w:t>注：工程项目不做要求。</w:t>
            </w:r>
            <w:r>
              <w:rPr>
                <w:rFonts w:hint="eastAsia" w:ascii="仿宋" w:hAnsi="仿宋" w:eastAsia="仿宋" w:cs="仿宋"/>
                <w:b/>
                <w:bCs/>
                <w:sz w:val="24"/>
                <w:highlight w:val="none"/>
                <w:u w:val="single"/>
                <w:lang w:val="en-US" w:eastAsia="zh-CN"/>
              </w:rPr>
              <w:t xml:space="preserve">   </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default" w:ascii="仿宋" w:hAnsi="仿宋" w:eastAsia="仿宋" w:cs="仿宋"/>
                <w:sz w:val="24"/>
                <w:lang w:val="en-US" w:eastAsia="zh-CN"/>
              </w:rPr>
            </w:pPr>
            <w:bookmarkStart w:id="102" w:name="_Toc249515391"/>
            <w:bookmarkStart w:id="103" w:name="_Toc184043013"/>
            <w:bookmarkStart w:id="104" w:name="_Toc230099798"/>
            <w:bookmarkStart w:id="105" w:name="_Toc53722841"/>
            <w:bookmarkStart w:id="106" w:name="_Toc230583542"/>
            <w:bookmarkStart w:id="107" w:name="_Toc176882543"/>
            <w:bookmarkStart w:id="108" w:name="_Toc177817335"/>
            <w:bookmarkStart w:id="109" w:name="_Toc230013633"/>
            <w:bookmarkStart w:id="110" w:name="_Toc177995474"/>
            <w:bookmarkStart w:id="111" w:name="_Toc70687140"/>
            <w:bookmarkStart w:id="112" w:name="_Toc256342144"/>
            <w:bookmarkStart w:id="113" w:name="_Toc249525160"/>
            <w:bookmarkStart w:id="114" w:name="_Toc249515279"/>
            <w:bookmarkStart w:id="115" w:name="_Toc177189236"/>
            <w:bookmarkStart w:id="116" w:name="_Toc232176273"/>
            <w:bookmarkStart w:id="117" w:name="_Toc232395213"/>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2FA194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文件给定的格式填写，需上传至承诺附件；受理部门为榆林市财政局采购科；承诺有效期为90天。</w:t>
            </w:r>
          </w:p>
          <w:p w14:paraId="2D61E4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69388A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2542DA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29C20F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default"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118" w:name="_Toc68590968"/>
      <w:r>
        <w:rPr>
          <w:rFonts w:hint="eastAsia" w:ascii="仿宋" w:hAnsi="仿宋" w:eastAsia="仿宋" w:cs="仿宋"/>
          <w:szCs w:val="32"/>
        </w:rPr>
        <w:t>（二）供应商须知</w:t>
      </w:r>
      <w:bookmarkEnd w:id="118"/>
    </w:p>
    <w:p w14:paraId="424F55F5">
      <w:pPr>
        <w:pStyle w:val="78"/>
        <w:spacing w:before="24" w:after="24"/>
        <w:jc w:val="center"/>
        <w:rPr>
          <w:rFonts w:hint="eastAsia" w:ascii="仿宋" w:hAnsi="仿宋" w:eastAsia="仿宋" w:cs="仿宋"/>
          <w:sz w:val="30"/>
          <w:szCs w:val="30"/>
        </w:rPr>
      </w:pPr>
      <w:bookmarkStart w:id="119" w:name="_Toc68590969"/>
      <w:r>
        <w:rPr>
          <w:rFonts w:hint="eastAsia" w:ascii="仿宋" w:hAnsi="仿宋" w:eastAsia="仿宋" w:cs="仿宋"/>
          <w:sz w:val="30"/>
          <w:szCs w:val="30"/>
        </w:rPr>
        <w:t>一、总  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9"/>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120" w:name="_Hlt14560612"/>
      <w:bookmarkEnd w:id="120"/>
      <w:bookmarkStart w:id="121" w:name="_Toc249525161"/>
      <w:bookmarkStart w:id="122" w:name="_Toc249515392"/>
      <w:bookmarkStart w:id="123" w:name="_Toc25504"/>
      <w:bookmarkStart w:id="124" w:name="_Toc184043014"/>
      <w:bookmarkStart w:id="125" w:name="_Toc249515280"/>
      <w:r>
        <w:rPr>
          <w:rFonts w:hint="eastAsia" w:ascii="仿宋" w:hAnsi="仿宋" w:eastAsia="仿宋" w:cs="仿宋"/>
          <w:b/>
          <w:sz w:val="24"/>
          <w:szCs w:val="21"/>
        </w:rPr>
        <w:t>1.     项目说明</w:t>
      </w:r>
      <w:bookmarkEnd w:id="121"/>
      <w:bookmarkEnd w:id="122"/>
      <w:bookmarkEnd w:id="123"/>
      <w:bookmarkEnd w:id="124"/>
      <w:bookmarkEnd w:id="125"/>
    </w:p>
    <w:p w14:paraId="7BB85B3D">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126" w:name="_Toc70687142"/>
      <w:bookmarkStart w:id="127" w:name="_Toc249525162"/>
      <w:bookmarkStart w:id="128" w:name="_Toc249515393"/>
      <w:bookmarkStart w:id="129" w:name="_Toc184043015"/>
      <w:bookmarkStart w:id="130" w:name="_Toc249515281"/>
      <w:bookmarkStart w:id="131" w:name="_Toc31509"/>
      <w:r>
        <w:rPr>
          <w:rFonts w:hint="eastAsia" w:ascii="仿宋" w:hAnsi="仿宋" w:eastAsia="仿宋" w:cs="仿宋"/>
          <w:b/>
          <w:sz w:val="24"/>
          <w:szCs w:val="21"/>
        </w:rPr>
        <w:t>2.     定义</w:t>
      </w:r>
      <w:bookmarkEnd w:id="126"/>
      <w:bookmarkEnd w:id="127"/>
      <w:bookmarkEnd w:id="128"/>
      <w:bookmarkEnd w:id="129"/>
      <w:bookmarkEnd w:id="130"/>
      <w:bookmarkEnd w:id="131"/>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32" w:name="_Toc249525163"/>
      <w:bookmarkStart w:id="133" w:name="_Toc249515394"/>
      <w:bookmarkStart w:id="134" w:name="_Toc385992329"/>
      <w:bookmarkStart w:id="135" w:name="_Toc249515282"/>
      <w:bookmarkStart w:id="136" w:name="_Toc70687143"/>
      <w:bookmarkStart w:id="137" w:name="_Toc389620168"/>
      <w:bookmarkStart w:id="138" w:name="_Toc184043016"/>
      <w:bookmarkStart w:id="139" w:name="_Toc23705"/>
      <w:r>
        <w:rPr>
          <w:rFonts w:hint="eastAsia" w:ascii="仿宋" w:hAnsi="仿宋" w:eastAsia="仿宋" w:cs="仿宋"/>
          <w:b/>
          <w:sz w:val="24"/>
          <w:szCs w:val="21"/>
        </w:rPr>
        <w:t>3.     合格的供应商</w:t>
      </w:r>
      <w:bookmarkEnd w:id="132"/>
      <w:bookmarkEnd w:id="133"/>
      <w:bookmarkEnd w:id="134"/>
      <w:bookmarkEnd w:id="135"/>
      <w:bookmarkEnd w:id="136"/>
      <w:bookmarkEnd w:id="137"/>
      <w:bookmarkEnd w:id="138"/>
      <w:bookmarkEnd w:id="139"/>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40" w:name="_Toc70687144"/>
      <w:bookmarkStart w:id="141" w:name="_Toc26580"/>
      <w:bookmarkStart w:id="142" w:name="_Toc184043017"/>
      <w:bookmarkStart w:id="143" w:name="_Toc249525164"/>
      <w:bookmarkStart w:id="144" w:name="_Toc389620169"/>
      <w:bookmarkStart w:id="145" w:name="_Toc249515395"/>
      <w:bookmarkStart w:id="146" w:name="_Toc385992330"/>
      <w:bookmarkStart w:id="147" w:name="_Toc249515283"/>
      <w:r>
        <w:rPr>
          <w:rFonts w:hint="eastAsia" w:ascii="仿宋" w:hAnsi="仿宋" w:eastAsia="仿宋" w:cs="仿宋"/>
          <w:b/>
          <w:sz w:val="24"/>
          <w:szCs w:val="21"/>
        </w:rPr>
        <w:t>4.     磋商费用</w:t>
      </w:r>
      <w:bookmarkEnd w:id="140"/>
      <w:bookmarkEnd w:id="141"/>
      <w:bookmarkEnd w:id="142"/>
      <w:bookmarkEnd w:id="143"/>
      <w:bookmarkEnd w:id="144"/>
      <w:bookmarkEnd w:id="145"/>
      <w:bookmarkEnd w:id="146"/>
      <w:bookmarkEnd w:id="147"/>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8"/>
        <w:spacing w:before="24" w:after="24"/>
        <w:ind w:left="3313"/>
        <w:rPr>
          <w:rFonts w:hint="eastAsia" w:ascii="仿宋" w:hAnsi="仿宋" w:eastAsia="仿宋" w:cs="仿宋"/>
          <w:sz w:val="30"/>
          <w:szCs w:val="30"/>
        </w:rPr>
      </w:pPr>
      <w:bookmarkStart w:id="148" w:name="_Toc68590970"/>
      <w:r>
        <w:rPr>
          <w:rFonts w:hint="eastAsia" w:ascii="仿宋" w:hAnsi="仿宋" w:eastAsia="仿宋" w:cs="仿宋"/>
          <w:sz w:val="30"/>
          <w:szCs w:val="30"/>
        </w:rPr>
        <w:t>二、磋商文件说明</w:t>
      </w:r>
      <w:bookmarkEnd w:id="148"/>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49" w:name="_Toc128"/>
      <w:bookmarkStart w:id="150" w:name="_Toc249515285"/>
      <w:bookmarkStart w:id="151" w:name="_Toc385992332"/>
      <w:bookmarkStart w:id="152" w:name="_Toc249515397"/>
      <w:bookmarkStart w:id="153" w:name="_Toc389620171"/>
      <w:bookmarkStart w:id="154" w:name="_Toc184043019"/>
      <w:bookmarkStart w:id="155" w:name="_Toc249525166"/>
      <w:bookmarkStart w:id="156" w:name="_Toc70687146"/>
      <w:r>
        <w:rPr>
          <w:rFonts w:hint="eastAsia" w:ascii="仿宋" w:hAnsi="仿宋" w:eastAsia="仿宋" w:cs="仿宋"/>
          <w:b/>
          <w:sz w:val="24"/>
          <w:szCs w:val="21"/>
        </w:rPr>
        <w:t xml:space="preserve">    通知</w:t>
      </w:r>
      <w:bookmarkEnd w:id="149"/>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57" w:name="_Toc27223"/>
      <w:r>
        <w:rPr>
          <w:rFonts w:hint="eastAsia" w:ascii="仿宋" w:hAnsi="仿宋" w:eastAsia="仿宋" w:cs="仿宋"/>
          <w:b/>
          <w:sz w:val="24"/>
          <w:szCs w:val="21"/>
        </w:rPr>
        <w:t>6.     磋商文件的构成</w:t>
      </w:r>
      <w:bookmarkEnd w:id="150"/>
      <w:bookmarkEnd w:id="151"/>
      <w:bookmarkEnd w:id="152"/>
      <w:bookmarkEnd w:id="153"/>
      <w:bookmarkEnd w:id="154"/>
      <w:bookmarkEnd w:id="155"/>
      <w:bookmarkEnd w:id="156"/>
      <w:bookmarkEnd w:id="157"/>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58" w:name="_Toc385992333"/>
      <w:bookmarkStart w:id="159" w:name="_Toc184043020"/>
      <w:bookmarkStart w:id="160" w:name="_Toc389620172"/>
      <w:bookmarkStart w:id="161" w:name="_Toc249515286"/>
      <w:bookmarkStart w:id="162" w:name="_Toc70687147"/>
      <w:bookmarkStart w:id="163" w:name="_Toc249525167"/>
      <w:bookmarkStart w:id="164" w:name="_Toc249515398"/>
      <w:bookmarkStart w:id="165" w:name="_Toc10350"/>
      <w:r>
        <w:rPr>
          <w:rFonts w:hint="eastAsia" w:ascii="仿宋" w:hAnsi="仿宋" w:eastAsia="仿宋" w:cs="仿宋"/>
          <w:b/>
          <w:sz w:val="24"/>
          <w:szCs w:val="21"/>
        </w:rPr>
        <w:t>7.     磋商文件的澄清</w:t>
      </w:r>
      <w:bookmarkEnd w:id="158"/>
      <w:bookmarkEnd w:id="159"/>
      <w:bookmarkEnd w:id="160"/>
      <w:bookmarkEnd w:id="161"/>
      <w:bookmarkEnd w:id="162"/>
      <w:bookmarkEnd w:id="163"/>
      <w:bookmarkEnd w:id="164"/>
      <w:r>
        <w:rPr>
          <w:rFonts w:hint="eastAsia" w:ascii="仿宋" w:hAnsi="仿宋" w:eastAsia="仿宋" w:cs="仿宋"/>
          <w:b/>
          <w:sz w:val="24"/>
          <w:szCs w:val="21"/>
        </w:rPr>
        <w:t>和修改</w:t>
      </w:r>
      <w:bookmarkEnd w:id="165"/>
    </w:p>
    <w:p w14:paraId="3F9BF5BA">
      <w:pPr>
        <w:tabs>
          <w:tab w:val="left" w:pos="588"/>
        </w:tabs>
        <w:spacing w:line="360" w:lineRule="auto"/>
        <w:ind w:left="840" w:hanging="840" w:hangingChars="350"/>
        <w:rPr>
          <w:rFonts w:hint="eastAsia" w:ascii="仿宋" w:hAnsi="仿宋" w:eastAsia="仿宋" w:cs="仿宋"/>
          <w:sz w:val="24"/>
        </w:rPr>
      </w:pPr>
      <w:bookmarkStart w:id="166" w:name="_Toc389620173"/>
      <w:bookmarkStart w:id="167" w:name="_Toc385992334"/>
      <w:bookmarkStart w:id="168" w:name="_Toc70687148"/>
      <w:r>
        <w:rPr>
          <w:rFonts w:hint="eastAsia" w:ascii="仿宋" w:hAnsi="仿宋" w:eastAsia="仿宋" w:cs="仿宋"/>
          <w:sz w:val="24"/>
        </w:rPr>
        <w:t xml:space="preserve">7.1    </w:t>
      </w:r>
      <w:bookmarkEnd w:id="166"/>
      <w:bookmarkEnd w:id="167"/>
      <w:bookmarkEnd w:id="168"/>
      <w:bookmarkStart w:id="169" w:name="_Toc500747192"/>
      <w:bookmarkStart w:id="170" w:name="_Toc53722843"/>
      <w:bookmarkStart w:id="171" w:name="_Toc500746969"/>
      <w:bookmarkStart w:id="172" w:name="_Toc70687149"/>
      <w:bookmarkStart w:id="173" w:name="_Toc500747065"/>
      <w:bookmarkStart w:id="174" w:name="_Toc503063425"/>
      <w:bookmarkStart w:id="175" w:name="_Toc496324582"/>
      <w:bookmarkStart w:id="176" w:name="_Toc385992335"/>
      <w:bookmarkStart w:id="177" w:name="_Toc499711887"/>
      <w:bookmarkStart w:id="178" w:name="_Toc389620174"/>
      <w:bookmarkStart w:id="179" w:name="_Toc499711046"/>
      <w:bookmarkStart w:id="180" w:name="_Toc492955418"/>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公告形式</w:t>
      </w:r>
      <w:r>
        <w:rPr>
          <w:rFonts w:hint="eastAsia" w:ascii="仿宋" w:hAnsi="仿宋" w:eastAsia="仿宋" w:cs="仿宋"/>
          <w:sz w:val="24"/>
        </w:rPr>
        <w:t>通知所有获取磋商文件的供应商，并对其具有约束力。</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w:t>
      </w:r>
      <w:r>
        <w:rPr>
          <w:rFonts w:hint="eastAsia" w:ascii="仿宋" w:hAnsi="仿宋" w:eastAsia="仿宋" w:cs="仿宋"/>
          <w:sz w:val="24"/>
          <w:lang w:eastAsia="zh-CN"/>
        </w:rPr>
        <w:t>各供应商应随时留意公告信息网站所发布的变更公告</w:t>
      </w:r>
      <w:r>
        <w:rPr>
          <w:rFonts w:hint="eastAsia" w:ascii="仿宋" w:hAnsi="仿宋" w:eastAsia="仿宋" w:cs="仿宋"/>
          <w:sz w:val="24"/>
        </w:rPr>
        <w:t>。</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81" w:name="_Toc232176275"/>
      <w:bookmarkStart w:id="182" w:name="_Toc230099800"/>
      <w:bookmarkStart w:id="183" w:name="_Toc177817337"/>
      <w:bookmarkStart w:id="184" w:name="_Toc230583544"/>
      <w:bookmarkStart w:id="185" w:name="_Toc249515288"/>
      <w:bookmarkStart w:id="186" w:name="_Toc176882545"/>
      <w:bookmarkStart w:id="187" w:name="_Toc68590971"/>
      <w:bookmarkStart w:id="188" w:name="_Toc230013635"/>
      <w:bookmarkStart w:id="189" w:name="_Toc249515400"/>
      <w:bookmarkStart w:id="190" w:name="_Toc232395215"/>
      <w:bookmarkStart w:id="191" w:name="_Toc249525169"/>
      <w:bookmarkStart w:id="192" w:name="_Toc177995476"/>
      <w:bookmarkStart w:id="193" w:name="_Toc256342146"/>
      <w:bookmarkStart w:id="194" w:name="_Toc177189238"/>
      <w:bookmarkStart w:id="195" w:name="_Toc184043022"/>
      <w:r>
        <w:rPr>
          <w:rFonts w:hint="eastAsia" w:ascii="仿宋" w:hAnsi="仿宋" w:eastAsia="仿宋" w:cs="仿宋"/>
          <w:sz w:val="30"/>
          <w:szCs w:val="30"/>
        </w:rPr>
        <w:t>三、响应文件的编写</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77DD467">
      <w:pPr>
        <w:pStyle w:val="5"/>
        <w:rPr>
          <w:rFonts w:hint="eastAsia" w:ascii="仿宋" w:hAnsi="仿宋" w:eastAsia="仿宋" w:cs="仿宋"/>
          <w:b/>
          <w:sz w:val="24"/>
          <w:szCs w:val="21"/>
        </w:rPr>
      </w:pPr>
      <w:bookmarkStart w:id="196" w:name="_Toc30150"/>
      <w:bookmarkStart w:id="197" w:name="_Toc249525170"/>
      <w:bookmarkStart w:id="198" w:name="_Toc249515401"/>
      <w:bookmarkStart w:id="199" w:name="_Toc184043023"/>
      <w:bookmarkStart w:id="200" w:name="_Toc70687150"/>
      <w:bookmarkStart w:id="201" w:name="_Toc249515289"/>
      <w:bookmarkStart w:id="202" w:name="_Toc385992337"/>
      <w:bookmarkStart w:id="203" w:name="_Toc389620176"/>
      <w:r>
        <w:rPr>
          <w:rFonts w:hint="eastAsia" w:ascii="仿宋" w:hAnsi="仿宋" w:eastAsia="仿宋" w:cs="仿宋"/>
          <w:b/>
          <w:sz w:val="24"/>
          <w:szCs w:val="21"/>
        </w:rPr>
        <w:t>8.     响应文件语言</w:t>
      </w:r>
      <w:bookmarkEnd w:id="196"/>
      <w:bookmarkEnd w:id="197"/>
      <w:bookmarkEnd w:id="198"/>
      <w:bookmarkEnd w:id="199"/>
      <w:bookmarkEnd w:id="200"/>
      <w:bookmarkEnd w:id="201"/>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204" w:name="_Toc70687151"/>
      <w:bookmarkStart w:id="205" w:name="_Toc18327"/>
      <w:bookmarkStart w:id="206" w:name="_Toc184043024"/>
      <w:bookmarkStart w:id="207" w:name="_Toc249525171"/>
      <w:bookmarkStart w:id="208" w:name="_Toc249515402"/>
      <w:bookmarkStart w:id="209" w:name="_Toc249515290"/>
      <w:r>
        <w:rPr>
          <w:rFonts w:hint="eastAsia" w:ascii="仿宋" w:hAnsi="仿宋" w:eastAsia="仿宋" w:cs="仿宋"/>
          <w:b/>
          <w:sz w:val="24"/>
          <w:szCs w:val="21"/>
        </w:rPr>
        <w:t>9.     计量单位</w:t>
      </w:r>
      <w:bookmarkEnd w:id="202"/>
      <w:bookmarkEnd w:id="203"/>
      <w:bookmarkEnd w:id="204"/>
      <w:bookmarkEnd w:id="205"/>
      <w:bookmarkEnd w:id="206"/>
      <w:bookmarkEnd w:id="207"/>
      <w:bookmarkEnd w:id="208"/>
      <w:bookmarkEnd w:id="209"/>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210" w:name="_Toc389620177"/>
      <w:bookmarkStart w:id="211" w:name="_Toc249515291"/>
      <w:bookmarkStart w:id="212" w:name="_Toc184043025"/>
      <w:bookmarkStart w:id="213" w:name="_Toc249515403"/>
      <w:bookmarkStart w:id="214" w:name="_Toc249525172"/>
      <w:bookmarkStart w:id="215" w:name="_Toc385992338"/>
      <w:bookmarkStart w:id="216" w:name="_Toc29318"/>
      <w:bookmarkStart w:id="217" w:name="_Toc70687152"/>
      <w:r>
        <w:rPr>
          <w:rFonts w:hint="eastAsia" w:ascii="仿宋" w:hAnsi="仿宋" w:eastAsia="仿宋" w:cs="仿宋"/>
          <w:b/>
          <w:sz w:val="24"/>
          <w:szCs w:val="21"/>
        </w:rPr>
        <w:t>10.    响应文件的组成</w:t>
      </w:r>
      <w:bookmarkEnd w:id="210"/>
      <w:bookmarkEnd w:id="211"/>
      <w:bookmarkEnd w:id="212"/>
      <w:bookmarkEnd w:id="213"/>
      <w:bookmarkEnd w:id="214"/>
      <w:bookmarkEnd w:id="215"/>
      <w:bookmarkEnd w:id="216"/>
      <w:bookmarkEnd w:id="217"/>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218" w:name="_Toc26312"/>
      <w:bookmarkStart w:id="219" w:name="_Toc249515404"/>
      <w:bookmarkStart w:id="220" w:name="_Toc385992339"/>
      <w:bookmarkStart w:id="221" w:name="_Toc184043026"/>
      <w:bookmarkStart w:id="222" w:name="_Toc389620178"/>
      <w:bookmarkStart w:id="223" w:name="_Toc249515292"/>
      <w:bookmarkStart w:id="224" w:name="_Toc70687153"/>
      <w:bookmarkStart w:id="225" w:name="_Toc249525173"/>
      <w:r>
        <w:rPr>
          <w:rFonts w:hint="eastAsia" w:ascii="仿宋" w:hAnsi="仿宋" w:eastAsia="仿宋" w:cs="仿宋"/>
          <w:b/>
          <w:sz w:val="24"/>
        </w:rPr>
        <w:t>11.    响应文件格式</w:t>
      </w:r>
      <w:bookmarkEnd w:id="218"/>
      <w:bookmarkEnd w:id="219"/>
      <w:bookmarkEnd w:id="220"/>
      <w:bookmarkEnd w:id="221"/>
      <w:bookmarkEnd w:id="222"/>
      <w:bookmarkEnd w:id="223"/>
      <w:bookmarkEnd w:id="224"/>
      <w:bookmarkEnd w:id="225"/>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226" w:name="_Toc26688"/>
      <w:r>
        <w:rPr>
          <w:rFonts w:hint="eastAsia" w:ascii="仿宋" w:hAnsi="仿宋" w:eastAsia="仿宋" w:cs="仿宋"/>
          <w:b/>
          <w:sz w:val="24"/>
          <w:szCs w:val="21"/>
        </w:rPr>
        <w:t>12.    响应报价</w:t>
      </w:r>
      <w:bookmarkEnd w:id="226"/>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227" w:name="_Toc389620180"/>
      <w:bookmarkStart w:id="228" w:name="_Toc385992341"/>
      <w:bookmarkStart w:id="229" w:name="_Toc20687"/>
      <w:bookmarkStart w:id="230" w:name="_Toc70687155"/>
      <w:bookmarkStart w:id="231" w:name="_Toc249515294"/>
      <w:bookmarkStart w:id="232" w:name="_Toc249525175"/>
      <w:bookmarkStart w:id="233" w:name="_Toc184043028"/>
      <w:bookmarkStart w:id="234" w:name="_Toc249515406"/>
      <w:r>
        <w:rPr>
          <w:rFonts w:hint="eastAsia" w:ascii="仿宋" w:hAnsi="仿宋" w:eastAsia="仿宋" w:cs="仿宋"/>
          <w:b/>
          <w:sz w:val="24"/>
          <w:szCs w:val="21"/>
        </w:rPr>
        <w:t>13.    报价货币</w:t>
      </w:r>
      <w:bookmarkEnd w:id="227"/>
      <w:bookmarkEnd w:id="228"/>
      <w:bookmarkEnd w:id="229"/>
      <w:bookmarkEnd w:id="230"/>
      <w:bookmarkEnd w:id="231"/>
      <w:bookmarkEnd w:id="232"/>
      <w:bookmarkEnd w:id="233"/>
      <w:bookmarkEnd w:id="234"/>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35" w:name="_Toc385992342"/>
      <w:bookmarkStart w:id="236" w:name="_Toc389620181"/>
    </w:p>
    <w:bookmarkEnd w:id="235"/>
    <w:bookmarkEnd w:id="236"/>
    <w:p w14:paraId="226049F2">
      <w:pPr>
        <w:pStyle w:val="5"/>
        <w:rPr>
          <w:rFonts w:hint="eastAsia" w:ascii="仿宋" w:hAnsi="仿宋" w:eastAsia="仿宋" w:cs="仿宋"/>
          <w:b/>
          <w:kern w:val="24"/>
          <w:sz w:val="24"/>
          <w:szCs w:val="21"/>
        </w:rPr>
      </w:pPr>
      <w:bookmarkStart w:id="237" w:name="止观"/>
      <w:bookmarkEnd w:id="237"/>
      <w:r>
        <w:rPr>
          <w:rFonts w:hint="eastAsia" w:ascii="仿宋" w:hAnsi="仿宋" w:eastAsia="仿宋" w:cs="仿宋"/>
          <w:b/>
          <w:sz w:val="24"/>
          <w:szCs w:val="21"/>
        </w:rPr>
        <w:t>14.    投标信用承诺书</w:t>
      </w:r>
    </w:p>
    <w:p w14:paraId="5C91A4C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5"/>
        <w:rPr>
          <w:rFonts w:hint="eastAsia" w:ascii="仿宋" w:hAnsi="仿宋" w:eastAsia="仿宋" w:cs="仿宋"/>
          <w:b/>
          <w:sz w:val="24"/>
          <w:szCs w:val="21"/>
        </w:rPr>
      </w:pPr>
      <w:bookmarkStart w:id="238" w:name="_Toc249515408"/>
      <w:bookmarkStart w:id="239" w:name="_Toc249515296"/>
      <w:bookmarkStart w:id="240" w:name="_Toc7949"/>
      <w:bookmarkStart w:id="241" w:name="_Toc249525177"/>
      <w:r>
        <w:rPr>
          <w:rFonts w:hint="eastAsia" w:ascii="仿宋" w:hAnsi="仿宋" w:eastAsia="仿宋" w:cs="仿宋"/>
          <w:b/>
          <w:sz w:val="24"/>
          <w:szCs w:val="21"/>
        </w:rPr>
        <w:t>15.    磋商有效期</w:t>
      </w:r>
      <w:bookmarkEnd w:id="238"/>
      <w:bookmarkEnd w:id="239"/>
      <w:bookmarkEnd w:id="240"/>
      <w:bookmarkEnd w:id="241"/>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5"/>
        <w:rPr>
          <w:rFonts w:hint="eastAsia" w:ascii="仿宋" w:hAnsi="仿宋" w:eastAsia="仿宋" w:cs="仿宋"/>
          <w:b/>
          <w:sz w:val="24"/>
          <w:szCs w:val="21"/>
        </w:rPr>
      </w:pPr>
      <w:bookmarkStart w:id="242" w:name="_Toc184043033"/>
      <w:bookmarkStart w:id="243" w:name="_Toc249515409"/>
      <w:bookmarkStart w:id="244" w:name="_Toc249515297"/>
      <w:bookmarkStart w:id="245" w:name="_Toc249525178"/>
      <w:bookmarkStart w:id="246" w:name="_Toc16612"/>
      <w:bookmarkStart w:id="247" w:name="_Toc70687160"/>
      <w:bookmarkStart w:id="248" w:name="_Toc389620185"/>
      <w:bookmarkStart w:id="249" w:name="_Toc385992346"/>
      <w:r>
        <w:rPr>
          <w:rFonts w:hint="eastAsia" w:ascii="仿宋" w:hAnsi="仿宋" w:eastAsia="仿宋" w:cs="仿宋"/>
          <w:b/>
          <w:sz w:val="24"/>
          <w:szCs w:val="21"/>
        </w:rPr>
        <w:t>16.    响应文件的制作和签署</w:t>
      </w:r>
      <w:bookmarkEnd w:id="242"/>
      <w:bookmarkEnd w:id="243"/>
      <w:bookmarkEnd w:id="244"/>
      <w:bookmarkEnd w:id="245"/>
      <w:bookmarkEnd w:id="246"/>
      <w:bookmarkEnd w:id="247"/>
      <w:bookmarkEnd w:id="248"/>
      <w:bookmarkEnd w:id="249"/>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50" w:name="_Hlt491765640"/>
      <w:bookmarkEnd w:id="250"/>
      <w:bookmarkStart w:id="251" w:name="_Toc500747193"/>
      <w:bookmarkStart w:id="252" w:name="_Toc385992347"/>
      <w:bookmarkStart w:id="253" w:name="_Toc184043034"/>
      <w:bookmarkStart w:id="254" w:name="_Toc249515298"/>
      <w:bookmarkStart w:id="255" w:name="_Toc499711888"/>
      <w:bookmarkStart w:id="256" w:name="_Toc500747066"/>
      <w:bookmarkStart w:id="257" w:name="_Toc232395216"/>
      <w:bookmarkStart w:id="258" w:name="_Toc230099801"/>
      <w:bookmarkStart w:id="259" w:name="_Toc53722844"/>
      <w:bookmarkStart w:id="260" w:name="_Toc177189239"/>
      <w:bookmarkStart w:id="261" w:name="_Toc232176276"/>
      <w:bookmarkStart w:id="262" w:name="_Toc230583545"/>
      <w:bookmarkStart w:id="263" w:name="_Toc496324583"/>
      <w:bookmarkStart w:id="264" w:name="_Toc256342147"/>
      <w:bookmarkStart w:id="265" w:name="_Toc492955419"/>
      <w:bookmarkStart w:id="266" w:name="_Toc249515410"/>
      <w:bookmarkStart w:id="267" w:name="_Toc503063426"/>
      <w:bookmarkStart w:id="268" w:name="_Toc230013636"/>
      <w:bookmarkStart w:id="269" w:name="_Toc500746970"/>
      <w:bookmarkStart w:id="270" w:name="_Toc249525179"/>
      <w:bookmarkStart w:id="271" w:name="_Toc389620186"/>
      <w:bookmarkStart w:id="272" w:name="_Toc177995477"/>
      <w:bookmarkStart w:id="273" w:name="_Toc499711047"/>
      <w:bookmarkStart w:id="274" w:name="_Toc70687161"/>
      <w:bookmarkStart w:id="275" w:name="_Toc176882546"/>
      <w:bookmarkStart w:id="276" w:name="_Toc177817338"/>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77" w:name="_Toc68590972"/>
      <w:r>
        <w:rPr>
          <w:rFonts w:hint="eastAsia" w:ascii="仿宋" w:hAnsi="仿宋" w:eastAsia="仿宋" w:cs="仿宋"/>
          <w:sz w:val="30"/>
          <w:szCs w:val="30"/>
        </w:rPr>
        <w:t>四、响应文件的密封和递交</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CA01C2D">
      <w:pPr>
        <w:rPr>
          <w:rFonts w:hint="eastAsia" w:ascii="仿宋" w:hAnsi="仿宋" w:eastAsia="仿宋" w:cs="仿宋"/>
        </w:rPr>
      </w:pPr>
    </w:p>
    <w:p w14:paraId="07C411A0">
      <w:pPr>
        <w:pStyle w:val="5"/>
        <w:rPr>
          <w:rFonts w:hint="eastAsia" w:ascii="仿宋" w:hAnsi="仿宋" w:eastAsia="仿宋" w:cs="仿宋"/>
          <w:b w:val="0"/>
          <w:bCs/>
          <w:sz w:val="24"/>
          <w:szCs w:val="21"/>
        </w:rPr>
      </w:pPr>
      <w:bookmarkStart w:id="278" w:name="_Toc4042"/>
      <w:bookmarkStart w:id="279" w:name="_Toc249515299"/>
      <w:bookmarkStart w:id="280" w:name="_Toc389620187"/>
      <w:bookmarkStart w:id="281" w:name="_Toc249515411"/>
      <w:bookmarkStart w:id="282" w:name="_Toc249525180"/>
      <w:bookmarkStart w:id="283" w:name="_Toc70687162"/>
      <w:bookmarkStart w:id="284" w:name="_Toc184043035"/>
      <w:bookmarkStart w:id="285" w:name="_Toc385992348"/>
      <w:r>
        <w:rPr>
          <w:rFonts w:hint="eastAsia" w:ascii="仿宋" w:hAnsi="仿宋" w:eastAsia="仿宋" w:cs="仿宋"/>
          <w:b/>
          <w:sz w:val="24"/>
          <w:szCs w:val="21"/>
        </w:rPr>
        <w:t>17.    响应文件的密封和标记</w:t>
      </w:r>
      <w:bookmarkEnd w:id="278"/>
      <w:bookmarkEnd w:id="279"/>
      <w:bookmarkEnd w:id="280"/>
      <w:bookmarkEnd w:id="281"/>
      <w:bookmarkEnd w:id="282"/>
      <w:bookmarkEnd w:id="283"/>
      <w:bookmarkEnd w:id="284"/>
      <w:bookmarkEnd w:id="285"/>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86" w:name="_Toc389620188"/>
      <w:bookmarkStart w:id="287" w:name="_Toc385992349"/>
      <w:bookmarkStart w:id="288" w:name="_Toc184043036"/>
      <w:bookmarkStart w:id="289" w:name="_Toc70687163"/>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6"/>
    <w:bookmarkEnd w:id="287"/>
    <w:p w14:paraId="3EA42733">
      <w:pPr>
        <w:pStyle w:val="5"/>
        <w:rPr>
          <w:rFonts w:hint="eastAsia" w:ascii="仿宋" w:hAnsi="仿宋" w:eastAsia="仿宋" w:cs="仿宋"/>
          <w:b/>
          <w:sz w:val="24"/>
          <w:szCs w:val="21"/>
        </w:rPr>
      </w:pPr>
      <w:bookmarkStart w:id="290" w:name="_Toc249525181"/>
      <w:bookmarkStart w:id="291" w:name="_Toc249515300"/>
      <w:bookmarkStart w:id="292" w:name="_Toc31171"/>
      <w:bookmarkStart w:id="293" w:name="_Toc249515412"/>
      <w:r>
        <w:rPr>
          <w:rFonts w:hint="eastAsia" w:ascii="仿宋" w:hAnsi="仿宋" w:eastAsia="仿宋" w:cs="仿宋"/>
          <w:b/>
          <w:sz w:val="24"/>
          <w:szCs w:val="21"/>
        </w:rPr>
        <w:t>18.    响应文件递交截止时间</w:t>
      </w:r>
      <w:bookmarkEnd w:id="288"/>
      <w:bookmarkEnd w:id="289"/>
      <w:bookmarkEnd w:id="290"/>
      <w:bookmarkEnd w:id="291"/>
      <w:bookmarkEnd w:id="292"/>
      <w:bookmarkEnd w:id="293"/>
    </w:p>
    <w:p w14:paraId="7C60F600">
      <w:pPr>
        <w:tabs>
          <w:tab w:val="left" w:pos="588"/>
        </w:tabs>
        <w:spacing w:line="360" w:lineRule="auto"/>
        <w:rPr>
          <w:rFonts w:hint="eastAsia" w:ascii="仿宋" w:hAnsi="仿宋" w:eastAsia="仿宋" w:cs="仿宋"/>
          <w:sz w:val="24"/>
        </w:rPr>
      </w:pPr>
      <w:bookmarkStart w:id="294" w:name="_Toc184043037"/>
      <w:bookmarkStart w:id="295" w:name="_Toc385992350"/>
      <w:bookmarkStart w:id="296" w:name="_Toc389620189"/>
      <w:bookmarkStart w:id="297" w:name="_Toc70687164"/>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5"/>
        <w:rPr>
          <w:rFonts w:hint="eastAsia" w:ascii="仿宋" w:hAnsi="仿宋" w:eastAsia="仿宋" w:cs="仿宋"/>
          <w:b/>
          <w:sz w:val="24"/>
          <w:szCs w:val="21"/>
        </w:rPr>
      </w:pPr>
      <w:bookmarkStart w:id="298" w:name="_Toc249515301"/>
      <w:bookmarkStart w:id="299" w:name="_Toc249525182"/>
      <w:bookmarkStart w:id="300" w:name="_Toc7175"/>
      <w:bookmarkStart w:id="301" w:name="_Toc249515413"/>
      <w:r>
        <w:rPr>
          <w:rFonts w:hint="eastAsia" w:ascii="仿宋" w:hAnsi="仿宋" w:eastAsia="仿宋" w:cs="仿宋"/>
          <w:b/>
          <w:sz w:val="24"/>
          <w:szCs w:val="21"/>
        </w:rPr>
        <w:t>19.    迟交的响应文件</w:t>
      </w:r>
      <w:bookmarkEnd w:id="294"/>
      <w:bookmarkEnd w:id="295"/>
      <w:bookmarkEnd w:id="296"/>
      <w:bookmarkEnd w:id="297"/>
      <w:bookmarkEnd w:id="298"/>
      <w:bookmarkEnd w:id="299"/>
      <w:bookmarkEnd w:id="300"/>
      <w:bookmarkEnd w:id="301"/>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5"/>
        <w:rPr>
          <w:rFonts w:hint="eastAsia" w:ascii="仿宋" w:hAnsi="仿宋" w:eastAsia="仿宋" w:cs="仿宋"/>
          <w:b/>
          <w:sz w:val="24"/>
          <w:szCs w:val="21"/>
        </w:rPr>
      </w:pPr>
      <w:bookmarkStart w:id="302" w:name="_Toc249525183"/>
      <w:bookmarkStart w:id="303" w:name="_Toc184043038"/>
      <w:bookmarkStart w:id="304" w:name="_Toc10272"/>
      <w:bookmarkStart w:id="305" w:name="_Toc249515414"/>
      <w:bookmarkStart w:id="306" w:name="_Toc249515302"/>
      <w:bookmarkStart w:id="307" w:name="_Toc70687165"/>
      <w:bookmarkStart w:id="308" w:name="_Toc385992351"/>
      <w:bookmarkStart w:id="309" w:name="_Toc389620190"/>
      <w:r>
        <w:rPr>
          <w:rFonts w:hint="eastAsia" w:ascii="仿宋" w:hAnsi="仿宋" w:eastAsia="仿宋" w:cs="仿宋"/>
          <w:b/>
          <w:sz w:val="24"/>
          <w:szCs w:val="21"/>
        </w:rPr>
        <w:t>20.    响应文件的修改和撤</w:t>
      </w:r>
      <w:bookmarkEnd w:id="302"/>
      <w:bookmarkEnd w:id="303"/>
      <w:bookmarkEnd w:id="304"/>
      <w:bookmarkEnd w:id="305"/>
      <w:bookmarkEnd w:id="306"/>
      <w:bookmarkEnd w:id="307"/>
      <w:bookmarkEnd w:id="308"/>
      <w:bookmarkEnd w:id="309"/>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310" w:name="_Hlt491765712"/>
      <w:bookmarkEnd w:id="310"/>
      <w:bookmarkStart w:id="311" w:name="_Hlt497729441"/>
      <w:bookmarkEnd w:id="311"/>
      <w:bookmarkStart w:id="312" w:name="_Toc249515303"/>
      <w:bookmarkStart w:id="313" w:name="_Toc256342148"/>
      <w:bookmarkStart w:id="314" w:name="_Toc249515415"/>
      <w:bookmarkStart w:id="315" w:name="_Toc249525184"/>
      <w:bookmarkStart w:id="316" w:name="_Toc68590973"/>
      <w:bookmarkStart w:id="317" w:name="_Toc499711889"/>
      <w:bookmarkStart w:id="318" w:name="_Toc176882547"/>
      <w:bookmarkStart w:id="319" w:name="_Toc500747194"/>
      <w:bookmarkStart w:id="320" w:name="_Toc389620191"/>
      <w:bookmarkStart w:id="321" w:name="_Toc499711048"/>
      <w:bookmarkStart w:id="322" w:name="_Toc177995478"/>
      <w:bookmarkStart w:id="323" w:name="_Toc500746971"/>
      <w:bookmarkStart w:id="324" w:name="_Toc503063427"/>
      <w:bookmarkStart w:id="325" w:name="_Toc496324584"/>
      <w:bookmarkStart w:id="326" w:name="_Toc177817339"/>
      <w:bookmarkStart w:id="327" w:name="_Toc385992352"/>
      <w:bookmarkStart w:id="328" w:name="_Toc184043039"/>
      <w:bookmarkStart w:id="329" w:name="_Toc70687166"/>
      <w:bookmarkStart w:id="330" w:name="_Toc500747067"/>
      <w:bookmarkStart w:id="331" w:name="_Toc492955420"/>
      <w:bookmarkStart w:id="332" w:name="_Toc177189240"/>
      <w:bookmarkStart w:id="333" w:name="_Toc53722845"/>
      <w:r>
        <w:rPr>
          <w:rFonts w:hint="eastAsia" w:ascii="仿宋" w:hAnsi="仿宋" w:eastAsia="仿宋" w:cs="仿宋"/>
          <w:sz w:val="30"/>
          <w:szCs w:val="30"/>
        </w:rPr>
        <w:t>五、评审与</w:t>
      </w:r>
      <w:bookmarkEnd w:id="312"/>
      <w:bookmarkEnd w:id="313"/>
      <w:bookmarkEnd w:id="314"/>
      <w:bookmarkEnd w:id="315"/>
      <w:r>
        <w:rPr>
          <w:rFonts w:hint="eastAsia" w:ascii="仿宋" w:hAnsi="仿宋" w:eastAsia="仿宋" w:cs="仿宋"/>
          <w:sz w:val="30"/>
          <w:szCs w:val="30"/>
        </w:rPr>
        <w:t>磋商</w:t>
      </w:r>
      <w:bookmarkEnd w:id="316"/>
    </w:p>
    <w:p w14:paraId="66096A6A">
      <w:pPr>
        <w:pStyle w:val="5"/>
        <w:numPr>
          <w:ilvl w:val="0"/>
          <w:numId w:val="7"/>
        </w:numPr>
        <w:rPr>
          <w:rFonts w:hint="eastAsia" w:ascii="仿宋" w:hAnsi="仿宋" w:eastAsia="仿宋" w:cs="仿宋"/>
          <w:b/>
          <w:sz w:val="24"/>
        </w:rPr>
      </w:pPr>
      <w:bookmarkStart w:id="334" w:name="_Toc249515305"/>
      <w:bookmarkStart w:id="335" w:name="_Toc16042"/>
      <w:bookmarkStart w:id="336" w:name="_Toc249515417"/>
      <w:bookmarkStart w:id="337" w:name="_Toc249525186"/>
      <w:r>
        <w:rPr>
          <w:rFonts w:hint="eastAsia" w:ascii="仿宋" w:hAnsi="仿宋" w:eastAsia="仿宋" w:cs="仿宋"/>
          <w:b/>
          <w:sz w:val="24"/>
        </w:rPr>
        <w:t xml:space="preserve">   磋商小组</w:t>
      </w:r>
      <w:bookmarkEnd w:id="334"/>
      <w:bookmarkEnd w:id="335"/>
      <w:bookmarkEnd w:id="336"/>
      <w:bookmarkEnd w:id="337"/>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38" w:name="_Toc249515306"/>
      <w:bookmarkStart w:id="339" w:name="_Toc20608"/>
      <w:bookmarkStart w:id="340" w:name="_Toc83547667"/>
      <w:bookmarkStart w:id="341" w:name="_Toc249525187"/>
      <w:bookmarkStart w:id="342" w:name="_Toc249515418"/>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lang w:eastAsia="zh-CN"/>
        </w:rPr>
      </w:pPr>
      <w:bookmarkStart w:id="343" w:name="_Toc58504507"/>
      <w:r>
        <w:rPr>
          <w:rFonts w:hint="eastAsia" w:ascii="仿宋" w:hAnsi="仿宋" w:eastAsia="仿宋" w:cs="仿宋"/>
          <w:b/>
          <w:sz w:val="24"/>
          <w:szCs w:val="21"/>
        </w:rPr>
        <w:t>23.1   磋商会议</w:t>
      </w:r>
      <w:bookmarkEnd w:id="343"/>
      <w:r>
        <w:rPr>
          <w:rFonts w:hint="eastAsia" w:ascii="仿宋" w:hAnsi="仿宋" w:eastAsia="仿宋" w:cs="仿宋"/>
          <w:b/>
          <w:sz w:val="24"/>
          <w:szCs w:val="21"/>
          <w:lang w:eastAsia="zh-CN"/>
        </w:rPr>
        <w:t>具体要求及内容见《供应商须知前附表》。</w:t>
      </w:r>
    </w:p>
    <w:p w14:paraId="40F41819">
      <w:pPr>
        <w:pStyle w:val="5"/>
        <w:tabs>
          <w:tab w:val="left" w:pos="360"/>
        </w:tabs>
        <w:rPr>
          <w:rFonts w:hint="eastAsia" w:ascii="仿宋" w:hAnsi="仿宋" w:eastAsia="仿宋" w:cs="仿宋"/>
          <w:b/>
          <w:sz w:val="24"/>
          <w:szCs w:val="21"/>
        </w:rPr>
      </w:pPr>
      <w:bookmarkStart w:id="344" w:name="_Toc58504511"/>
      <w:r>
        <w:rPr>
          <w:rFonts w:hint="eastAsia" w:ascii="仿宋" w:hAnsi="仿宋" w:eastAsia="仿宋" w:cs="仿宋"/>
          <w:b/>
          <w:sz w:val="24"/>
          <w:szCs w:val="21"/>
        </w:rPr>
        <w:t>23.2   响应文件</w:t>
      </w:r>
      <w:bookmarkEnd w:id="338"/>
      <w:bookmarkEnd w:id="339"/>
      <w:bookmarkEnd w:id="340"/>
      <w:bookmarkEnd w:id="341"/>
      <w:bookmarkEnd w:id="342"/>
      <w:r>
        <w:rPr>
          <w:rFonts w:hint="eastAsia" w:ascii="仿宋" w:hAnsi="仿宋" w:eastAsia="仿宋" w:cs="仿宋"/>
          <w:b/>
          <w:sz w:val="24"/>
          <w:szCs w:val="21"/>
        </w:rPr>
        <w:t>评审</w:t>
      </w:r>
      <w:bookmarkEnd w:id="344"/>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45"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w:t>
      </w:r>
      <w:r>
        <w:rPr>
          <w:rFonts w:hint="eastAsia" w:ascii="仿宋" w:hAnsi="仿宋" w:eastAsia="仿宋" w:cs="仿宋"/>
          <w:sz w:val="24"/>
          <w:lang w:eastAsia="zh-CN"/>
        </w:rPr>
        <w:t>获取</w:t>
      </w:r>
      <w:r>
        <w:rPr>
          <w:rFonts w:hint="eastAsia" w:ascii="仿宋" w:hAnsi="仿宋" w:eastAsia="仿宋" w:cs="仿宋"/>
          <w:sz w:val="24"/>
        </w:rPr>
        <w:t>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（如有）</w:t>
      </w:r>
      <w:r>
        <w:rPr>
          <w:rFonts w:hint="eastAsia" w:ascii="仿宋" w:hAnsi="仿宋" w:eastAsia="仿宋" w:cs="仿宋"/>
          <w:sz w:val="24"/>
        </w:rPr>
        <w:t>。</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r>
        <w:rPr>
          <w:rFonts w:hint="eastAsia" w:ascii="仿宋" w:hAnsi="仿宋" w:eastAsia="仿宋" w:cs="仿宋"/>
          <w:sz w:val="24"/>
          <w:lang w:eastAsia="zh-CN"/>
        </w:rPr>
        <w:t>（如是）</w:t>
      </w:r>
      <w:r>
        <w:rPr>
          <w:rFonts w:hint="eastAsia" w:ascii="仿宋" w:hAnsi="仿宋" w:eastAsia="仿宋" w:cs="仿宋"/>
          <w:sz w:val="24"/>
        </w:rPr>
        <w:t>。</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highlight w:val="none"/>
        </w:rPr>
      </w:pPr>
      <w:r>
        <w:rPr>
          <w:rFonts w:hint="eastAsia" w:ascii="仿宋" w:hAnsi="仿宋" w:eastAsia="仿宋" w:cs="仿宋"/>
          <w:sz w:val="24"/>
        </w:rPr>
        <w:t>（10）供应商提供虚</w:t>
      </w:r>
      <w:r>
        <w:rPr>
          <w:rFonts w:hint="eastAsia" w:ascii="仿宋" w:hAnsi="仿宋" w:eastAsia="仿宋" w:cs="仿宋"/>
          <w:sz w:val="24"/>
          <w:highlight w:val="none"/>
        </w:rPr>
        <w:t>假证明，开具虚假资质，出现虚假应答或故意隐瞒行为。</w:t>
      </w:r>
    </w:p>
    <w:p w14:paraId="64495526">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投标信用承诺书不满足文件格式及内容要求</w:t>
      </w:r>
      <w:r>
        <w:rPr>
          <w:rFonts w:hint="eastAsia" w:ascii="仿宋" w:hAnsi="仿宋" w:eastAsia="仿宋" w:cs="仿宋"/>
          <w:sz w:val="24"/>
          <w:highlight w:val="none"/>
        </w:rPr>
        <w:t xml:space="preserve">。 </w:t>
      </w:r>
    </w:p>
    <w:p w14:paraId="44F1268D">
      <w:pPr>
        <w:pStyle w:val="22"/>
        <w:ind w:left="840" w:leftChars="400"/>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）所提供《中小企业声明函》格式及内容不满足磋商文件要求。</w:t>
      </w:r>
    </w:p>
    <w:p w14:paraId="008975AF">
      <w:pPr>
        <w:pStyle w:val="5"/>
        <w:tabs>
          <w:tab w:val="left" w:pos="360"/>
        </w:tabs>
        <w:rPr>
          <w:rFonts w:hint="eastAsia" w:ascii="仿宋" w:hAnsi="仿宋" w:eastAsia="仿宋" w:cs="仿宋"/>
          <w:b/>
          <w:sz w:val="24"/>
          <w:szCs w:val="21"/>
        </w:rPr>
      </w:pPr>
      <w:bookmarkStart w:id="346" w:name="_Toc58504512"/>
      <w:r>
        <w:rPr>
          <w:rFonts w:hint="eastAsia" w:ascii="仿宋" w:hAnsi="仿宋" w:eastAsia="仿宋" w:cs="仿宋"/>
          <w:b/>
          <w:sz w:val="24"/>
          <w:szCs w:val="21"/>
        </w:rPr>
        <w:t>23.3   磋商</w:t>
      </w:r>
      <w:bookmarkEnd w:id="346"/>
    </w:p>
    <w:p w14:paraId="3852771F">
      <w:pPr>
        <w:pStyle w:val="22"/>
        <w:ind w:left="840" w:hanging="840" w:hangingChars="350"/>
        <w:rPr>
          <w:rFonts w:hint="eastAsia" w:ascii="仿宋" w:hAnsi="仿宋" w:eastAsia="仿宋" w:cs="仿宋"/>
          <w:sz w:val="24"/>
        </w:rPr>
      </w:pPr>
      <w:bookmarkStart w:id="347" w:name="_Toc58504513"/>
      <w:r>
        <w:rPr>
          <w:rFonts w:hint="eastAsia" w:ascii="仿宋" w:hAnsi="仿宋" w:eastAsia="仿宋" w:cs="仿宋"/>
          <w:sz w:val="24"/>
        </w:rPr>
        <w:t>23.3.1 磋商小组集中与各供应商分别进行磋商，并给所有参加磋商供应商平等的磋商机会。</w:t>
      </w:r>
      <w:bookmarkEnd w:id="347"/>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086185E2">
      <w:pPr>
        <w:pStyle w:val="22"/>
        <w:ind w:left="840" w:leftChars="400"/>
        <w:rPr>
          <w:rFonts w:hint="eastAsia" w:eastAsia="仿宋"/>
          <w:lang w:eastAsia="zh-CN"/>
        </w:rPr>
      </w:pPr>
      <w:r>
        <w:rPr>
          <w:rFonts w:hint="eastAsia" w:ascii="仿宋" w:hAnsi="仿宋" w:eastAsia="仿宋" w:cs="仿宋"/>
          <w:sz w:val="24"/>
        </w:rPr>
        <w:t>（2）最后报价未实质性响应磋商小组确定的本项目最终技术需求的。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lang w:eastAsia="zh-CN"/>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5"/>
        <w:rPr>
          <w:rFonts w:hint="eastAsia" w:ascii="仿宋" w:hAnsi="仿宋" w:eastAsia="仿宋" w:cs="仿宋"/>
          <w:b/>
          <w:bCs/>
          <w:sz w:val="24"/>
          <w:szCs w:val="21"/>
        </w:rPr>
      </w:pPr>
      <w:bookmarkStart w:id="348" w:name="_Toc127151747"/>
      <w:bookmarkStart w:id="349" w:name="_Toc127151546"/>
      <w:bookmarkStart w:id="350" w:name="_Toc151193644"/>
      <w:bookmarkStart w:id="351" w:name="_Toc150774751"/>
      <w:bookmarkStart w:id="352" w:name="_Toc142311048"/>
      <w:bookmarkStart w:id="353" w:name="_Toc520356170"/>
      <w:bookmarkStart w:id="354" w:name="_Toc151193788"/>
      <w:bookmarkStart w:id="355" w:name="_Toc151193934"/>
      <w:bookmarkStart w:id="356" w:name="_Ref467307010"/>
      <w:bookmarkStart w:id="357" w:name="_Toc195842911"/>
      <w:bookmarkStart w:id="358" w:name="_Toc249515422"/>
      <w:bookmarkStart w:id="359" w:name="_Toc149720839"/>
      <w:bookmarkStart w:id="360" w:name="_Toc150774646"/>
      <w:bookmarkStart w:id="361" w:name="_Toc164608660"/>
      <w:bookmarkStart w:id="362" w:name="_Toc151193860"/>
      <w:bookmarkStart w:id="363" w:name="_Toc151193716"/>
      <w:bookmarkStart w:id="364" w:name="_Toc164351640"/>
      <w:bookmarkStart w:id="365" w:name="_Toc249515310"/>
      <w:bookmarkStart w:id="366" w:name="_Toc127161460"/>
      <w:bookmarkStart w:id="367" w:name="_Toc150509297"/>
      <w:bookmarkStart w:id="368" w:name="_Toc164608815"/>
      <w:bookmarkStart w:id="369" w:name="_Toc13753"/>
      <w:bookmarkStart w:id="370" w:name="_Toc164229387"/>
      <w:bookmarkStart w:id="371" w:name="_Toc150480784"/>
      <w:bookmarkStart w:id="372" w:name="_Toc151190173"/>
      <w:bookmarkStart w:id="373" w:name="_Toc164229241"/>
      <w:bookmarkStart w:id="374" w:name="_Toc249525191"/>
      <w:r>
        <w:rPr>
          <w:rFonts w:hint="eastAsia" w:ascii="仿宋" w:hAnsi="仿宋" w:eastAsia="仿宋" w:cs="仿宋"/>
          <w:b/>
          <w:bCs/>
          <w:sz w:val="24"/>
          <w:szCs w:val="21"/>
        </w:rPr>
        <w:t>24.    评审办法及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45"/>
    <w:p w14:paraId="417B2E2E">
      <w:pPr>
        <w:pStyle w:val="78"/>
        <w:spacing w:before="24" w:after="24"/>
        <w:jc w:val="center"/>
        <w:rPr>
          <w:rFonts w:hint="eastAsia" w:ascii="仿宋" w:hAnsi="仿宋" w:eastAsia="仿宋" w:cs="仿宋"/>
          <w:sz w:val="30"/>
          <w:szCs w:val="30"/>
        </w:rPr>
      </w:pPr>
      <w:bookmarkStart w:id="375" w:name="_Hlt491765714"/>
      <w:bookmarkEnd w:id="375"/>
      <w:bookmarkStart w:id="376" w:name="_Hlt497729446"/>
      <w:bookmarkEnd w:id="376"/>
      <w:bookmarkStart w:id="377" w:name="_Toc232176278"/>
      <w:bookmarkStart w:id="378" w:name="_Toc256342149"/>
      <w:bookmarkStart w:id="379" w:name="_Toc249515423"/>
      <w:bookmarkStart w:id="380" w:name="_Toc68590974"/>
      <w:bookmarkStart w:id="381" w:name="_Toc249515311"/>
      <w:bookmarkStart w:id="382" w:name="_Toc232395218"/>
      <w:bookmarkStart w:id="383" w:name="_Toc249525192"/>
      <w:bookmarkStart w:id="384" w:name="_Toc385992360"/>
      <w:bookmarkStart w:id="385" w:name="_Toc500746972"/>
      <w:bookmarkStart w:id="386" w:name="_Toc177189241"/>
      <w:bookmarkStart w:id="387" w:name="_Toc176882548"/>
      <w:bookmarkStart w:id="388" w:name="_Toc184043047"/>
      <w:bookmarkStart w:id="389" w:name="_Toc499711049"/>
      <w:bookmarkStart w:id="390" w:name="_Toc500747195"/>
      <w:bookmarkStart w:id="391" w:name="_Toc496324585"/>
      <w:bookmarkStart w:id="392" w:name="_Toc53722846"/>
      <w:bookmarkStart w:id="393" w:name="_Toc503063428"/>
      <w:bookmarkStart w:id="394" w:name="_Toc389620199"/>
      <w:bookmarkStart w:id="395" w:name="_Toc492955421"/>
      <w:bookmarkStart w:id="396" w:name="_Toc500747068"/>
      <w:bookmarkStart w:id="397" w:name="_Toc499711890"/>
      <w:bookmarkStart w:id="398" w:name="_Toc70687174"/>
      <w:bookmarkStart w:id="399" w:name="_Toc177995479"/>
      <w:bookmarkStart w:id="400" w:name="_Toc177817340"/>
      <w:r>
        <w:rPr>
          <w:rFonts w:hint="eastAsia" w:ascii="仿宋" w:hAnsi="仿宋" w:eastAsia="仿宋" w:cs="仿宋"/>
          <w:sz w:val="30"/>
          <w:szCs w:val="30"/>
        </w:rPr>
        <w:t>六、确定成交单位、授予合同</w:t>
      </w:r>
      <w:bookmarkEnd w:id="377"/>
      <w:bookmarkEnd w:id="378"/>
      <w:bookmarkEnd w:id="379"/>
      <w:bookmarkEnd w:id="380"/>
      <w:bookmarkEnd w:id="381"/>
      <w:bookmarkEnd w:id="382"/>
      <w:bookmarkEnd w:id="383"/>
    </w:p>
    <w:p w14:paraId="62E58D63">
      <w:pPr>
        <w:rPr>
          <w:rFonts w:hint="eastAsia" w:ascii="仿宋" w:hAnsi="仿宋" w:eastAsia="仿宋" w:cs="仿宋"/>
        </w:rPr>
      </w:pP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575B1A05">
      <w:pPr>
        <w:pStyle w:val="5"/>
        <w:numPr>
          <w:ilvl w:val="0"/>
          <w:numId w:val="8"/>
        </w:numPr>
        <w:rPr>
          <w:rFonts w:hint="eastAsia" w:ascii="仿宋" w:hAnsi="仿宋" w:eastAsia="仿宋" w:cs="仿宋"/>
          <w:b/>
          <w:bCs/>
          <w:sz w:val="24"/>
          <w:szCs w:val="21"/>
        </w:rPr>
      </w:pPr>
      <w:bookmarkStart w:id="401" w:name="_Toc249525193"/>
      <w:bookmarkStart w:id="402" w:name="_Toc184043048"/>
      <w:bookmarkStart w:id="403" w:name="_Toc70687175"/>
      <w:bookmarkStart w:id="404" w:name="_Toc385992361"/>
      <w:bookmarkStart w:id="405" w:name="_Toc249515424"/>
      <w:bookmarkStart w:id="406" w:name="_Toc389620200"/>
      <w:bookmarkStart w:id="407" w:name="_Toc249515312"/>
      <w:bookmarkStart w:id="408" w:name="_Toc27151"/>
      <w:r>
        <w:rPr>
          <w:rFonts w:hint="eastAsia" w:ascii="仿宋" w:hAnsi="仿宋" w:eastAsia="仿宋" w:cs="仿宋"/>
          <w:b/>
          <w:bCs/>
          <w:sz w:val="24"/>
          <w:szCs w:val="21"/>
        </w:rPr>
        <w:t xml:space="preserve">   确定成交</w:t>
      </w:r>
      <w:bookmarkEnd w:id="401"/>
      <w:bookmarkEnd w:id="402"/>
      <w:bookmarkEnd w:id="403"/>
      <w:bookmarkEnd w:id="404"/>
      <w:bookmarkEnd w:id="405"/>
      <w:bookmarkEnd w:id="406"/>
      <w:bookmarkEnd w:id="407"/>
      <w:bookmarkEnd w:id="408"/>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409" w:name="_Toc385992365"/>
      <w:bookmarkStart w:id="410"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rPr>
        <w:t>十</w:t>
      </w:r>
      <w:r>
        <w:rPr>
          <w:rFonts w:hint="eastAsia" w:ascii="仿宋" w:hAnsi="仿宋" w:eastAsia="仿宋" w:cs="仿宋"/>
          <w:sz w:val="24"/>
        </w:rPr>
        <w:t>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w:t>
      </w:r>
      <w:r>
        <w:rPr>
          <w:rFonts w:hint="eastAsia" w:ascii="仿宋" w:hAnsi="仿宋" w:eastAsia="仿宋" w:cs="仿宋"/>
          <w:sz w:val="24"/>
          <w:highlight w:val="none"/>
        </w:rPr>
        <w:t>，可以向采购人或采购代理机构提</w:t>
      </w:r>
      <w:r>
        <w:rPr>
          <w:rFonts w:hint="eastAsia" w:ascii="仿宋" w:hAnsi="仿宋" w:eastAsia="仿宋" w:cs="仿宋"/>
          <w:sz w:val="24"/>
        </w:rPr>
        <w:t>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9"/>
    <w:bookmarkEnd w:id="410"/>
    <w:p w14:paraId="5C1F7265">
      <w:pPr>
        <w:pStyle w:val="5"/>
        <w:rPr>
          <w:rFonts w:hint="eastAsia" w:ascii="仿宋" w:hAnsi="仿宋" w:eastAsia="仿宋" w:cs="仿宋"/>
          <w:highlight w:val="none"/>
        </w:rPr>
      </w:pPr>
      <w:bookmarkStart w:id="411"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11"/>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规定标准下浮</w:t>
      </w:r>
      <w:r>
        <w:rPr>
          <w:rFonts w:hint="eastAsia" w:ascii="仿宋" w:hAnsi="仿宋" w:eastAsia="仿宋" w:cs="仿宋"/>
          <w:sz w:val="24"/>
          <w:lang w:val="en-US" w:eastAsia="zh-CN"/>
        </w:rPr>
        <w:t>50%收取</w:t>
      </w:r>
      <w:r>
        <w:rPr>
          <w:rFonts w:hint="eastAsia" w:ascii="仿宋" w:hAnsi="仿宋" w:eastAsia="仿宋" w:cs="仿宋"/>
          <w:sz w:val="24"/>
          <w:lang w:eastAsia="zh-CN"/>
        </w:rPr>
        <w:t>）</w:t>
      </w:r>
      <w:r>
        <w:rPr>
          <w:rFonts w:hint="eastAsia" w:ascii="仿宋" w:hAnsi="仿宋" w:eastAsia="仿宋" w:cs="仿宋"/>
          <w:sz w:val="24"/>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9"/>
        </w:numPr>
        <w:rPr>
          <w:rFonts w:hint="eastAsia" w:ascii="仿宋" w:hAnsi="仿宋" w:eastAsia="仿宋" w:cs="仿宋"/>
          <w:b/>
          <w:bCs/>
          <w:sz w:val="24"/>
          <w:szCs w:val="21"/>
        </w:rPr>
      </w:pPr>
      <w:bookmarkStart w:id="412" w:name="_Toc1585"/>
      <w:r>
        <w:rPr>
          <w:rFonts w:hint="eastAsia" w:ascii="仿宋" w:hAnsi="仿宋" w:eastAsia="仿宋" w:cs="仿宋"/>
          <w:b/>
          <w:bCs/>
          <w:sz w:val="24"/>
          <w:szCs w:val="21"/>
        </w:rPr>
        <w:t xml:space="preserve">   采购人追加采购数量的权力</w:t>
      </w:r>
      <w:bookmarkEnd w:id="412"/>
    </w:p>
    <w:p w14:paraId="2348950E">
      <w:pPr>
        <w:tabs>
          <w:tab w:val="left" w:pos="588"/>
        </w:tabs>
        <w:spacing w:line="360" w:lineRule="auto"/>
        <w:ind w:left="840" w:leftChars="400"/>
        <w:rPr>
          <w:rFonts w:hint="eastAsia" w:ascii="仿宋" w:hAnsi="仿宋" w:eastAsia="仿宋" w:cs="仿宋"/>
          <w:sz w:val="24"/>
        </w:rPr>
      </w:pPr>
      <w:bookmarkStart w:id="413" w:name="_Toc385992366"/>
      <w:bookmarkStart w:id="414"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297434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56275" cy="2974340"/>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hint="eastAsia" w:ascii="仿宋" w:hAnsi="仿宋" w:eastAsia="仿宋" w:cs="仿宋"/>
          <w:sz w:val="24"/>
          <w:szCs w:val="32"/>
        </w:rPr>
      </w:pP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413"/>
    <w:bookmarkEnd w:id="414"/>
    <w:p w14:paraId="5DFA04A7">
      <w:pPr>
        <w:rPr>
          <w:rFonts w:hint="eastAsia" w:ascii="仿宋" w:hAnsi="仿宋" w:eastAsia="仿宋" w:cs="仿宋"/>
          <w:b/>
          <w:szCs w:val="21"/>
        </w:rPr>
      </w:pPr>
      <w:bookmarkStart w:id="415" w:name="_Toc184025279"/>
      <w:bookmarkStart w:id="416" w:name="_Toc184114070"/>
      <w:bookmarkStart w:id="417" w:name="_Toc230099802"/>
      <w:bookmarkStart w:id="418" w:name="_Toc230013637"/>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14:paraId="59533A26">
      <w:pPr>
        <w:pStyle w:val="22"/>
        <w:tabs>
          <w:tab w:val="left" w:pos="567"/>
        </w:tabs>
        <w:rPr>
          <w:rFonts w:hint="eastAsia" w:ascii="仿宋" w:hAnsi="仿宋" w:eastAsia="仿宋" w:cs="仿宋"/>
          <w:szCs w:val="21"/>
        </w:rPr>
      </w:pPr>
    </w:p>
    <w:p w14:paraId="6A1F82EA">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hint="eastAsia" w:ascii="仿宋" w:hAnsi="仿宋" w:eastAsia="仿宋" w:cs="仿宋"/>
                <w:kern w:val="0"/>
                <w:szCs w:val="21"/>
                <w:lang w:bidi="ar"/>
              </w:rPr>
            </w:pPr>
            <w:r>
              <w:rPr>
                <w:rFonts w:hint="eastAsia" w:ascii="仿宋" w:hAnsi="仿宋" w:eastAsia="仿宋" w:cs="仿宋"/>
                <w:kern w:val="0"/>
                <w:szCs w:val="21"/>
                <w:lang w:bidi="ar"/>
              </w:rPr>
              <w:t>13892535580</w:t>
            </w:r>
          </w:p>
          <w:p w14:paraId="500ED337">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hint="eastAsia" w:ascii="仿宋" w:hAnsi="仿宋" w:eastAsia="仿宋" w:cs="仿宋"/>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13892383911</w:t>
            </w:r>
          </w:p>
          <w:p w14:paraId="79D70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hint="eastAsia" w:ascii="仿宋" w:hAnsi="仿宋" w:eastAsia="仿宋" w:cs="仿宋"/>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18191815559</w:t>
            </w:r>
          </w:p>
          <w:p w14:paraId="18C4D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hint="eastAsia" w:ascii="仿宋" w:hAnsi="仿宋" w:eastAsia="仿宋" w:cs="仿宋"/>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hint="eastAsia" w:ascii="仿宋" w:hAnsi="仿宋" w:eastAsia="仿宋" w:cs="仿宋"/>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18191356300</w:t>
            </w:r>
          </w:p>
          <w:p w14:paraId="5C523ED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hint="eastAsia" w:ascii="仿宋" w:hAnsi="仿宋" w:eastAsia="仿宋" w:cs="仿宋"/>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hint="eastAsia" w:ascii="仿宋" w:hAnsi="仿宋" w:eastAsia="仿宋" w:cs="仿宋"/>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13028431555</w:t>
            </w:r>
          </w:p>
          <w:p w14:paraId="3F7B5B8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14:paraId="6629081D">
      <w:pPr>
        <w:pStyle w:val="22"/>
        <w:tabs>
          <w:tab w:val="left" w:pos="567"/>
        </w:tabs>
        <w:rPr>
          <w:rFonts w:hint="eastAsia" w:ascii="仿宋" w:hAnsi="仿宋" w:eastAsia="仿宋" w:cs="仿宋"/>
          <w:szCs w:val="21"/>
        </w:rPr>
      </w:pPr>
    </w:p>
    <w:p w14:paraId="0DBA4DB1">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970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588" w:type="dxa"/>
            <w:gridSpan w:val="8"/>
            <w:tcBorders>
              <w:top w:val="nil"/>
              <w:left w:val="nil"/>
              <w:bottom w:val="nil"/>
              <w:right w:val="nil"/>
            </w:tcBorders>
            <w:noWrap/>
            <w:vAlign w:val="center"/>
          </w:tcPr>
          <w:p w14:paraId="54E89E5D">
            <w:pPr>
              <w:keepNext w:val="0"/>
              <w:keepLines w:val="0"/>
              <w:widowControl/>
              <w:suppressLineNumbers w:val="0"/>
              <w:jc w:val="center"/>
              <w:textAlignment w:val="center"/>
              <w:rPr>
                <w:rFonts w:hint="eastAsia" w:ascii="仿宋" w:hAnsi="仿宋" w:eastAsia="仿宋" w:cs="仿宋"/>
                <w:i w:val="0"/>
                <w:iCs w:val="0"/>
                <w:color w:val="000000"/>
                <w:sz w:val="52"/>
                <w:szCs w:val="52"/>
                <w:u w:val="none"/>
              </w:rPr>
            </w:pPr>
            <w:r>
              <w:rPr>
                <w:rFonts w:hint="eastAsia" w:ascii="仿宋" w:hAnsi="仿宋" w:eastAsia="仿宋" w:cs="仿宋"/>
                <w:kern w:val="2"/>
                <w:sz w:val="24"/>
                <w:szCs w:val="24"/>
                <w:lang w:val="en-US" w:eastAsia="zh-CN" w:bidi="ar-SA"/>
              </w:rPr>
              <w:t>榆林市“政采贷”业务办理银行联系表</w:t>
            </w:r>
          </w:p>
        </w:tc>
      </w:tr>
      <w:tr w14:paraId="2A2B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E822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439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50A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174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173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463A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FD72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6B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BD4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CFBE8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129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F1A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63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E3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9730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688E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A486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7A65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E8159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C3D7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25DF7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03C2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7CC8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F78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FA3D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290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14:paraId="778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2A31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E144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3AD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E5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FB8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5A6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16C1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96ABE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  波18809125468</w:t>
            </w:r>
          </w:p>
        </w:tc>
      </w:tr>
      <w:tr w14:paraId="0DEC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F227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DE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9625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2EDB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7A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4D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DBE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737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6409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705C9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02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B8B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B43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A7F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4765A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40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52F3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00C4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D243F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8C4A1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07D2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DF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720D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E893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7B9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88B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0F0B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A8A4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1532F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5DD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89A2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A5F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7B2796">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26C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1D29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1A9C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92D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B82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81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02D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C3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85A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C3E9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384D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69C7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D6A4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EFA7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91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217D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CB6AD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D73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D3D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A86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  尧13325409313</w:t>
            </w:r>
          </w:p>
        </w:tc>
      </w:tr>
      <w:tr w14:paraId="71CA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360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850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9771D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EB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EDEC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9D66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907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900FC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bl>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31A280D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415"/>
    <w:bookmarkEnd w:id="416"/>
    <w:bookmarkEnd w:id="417"/>
    <w:bookmarkEnd w:id="418"/>
    <w:p w14:paraId="78BB099D">
      <w:pPr>
        <w:tabs>
          <w:tab w:val="left" w:pos="588"/>
        </w:tabs>
        <w:spacing w:line="360" w:lineRule="auto"/>
        <w:jc w:val="center"/>
        <w:rPr>
          <w:rStyle w:val="203"/>
          <w:rFonts w:hint="eastAsia" w:ascii="仿宋" w:hAnsi="仿宋" w:eastAsia="仿宋" w:cs="仿宋"/>
          <w:b/>
          <w:bCs/>
          <w:sz w:val="36"/>
          <w:szCs w:val="36"/>
        </w:rPr>
      </w:pPr>
      <w:bookmarkStart w:id="419" w:name="_Toc68590975"/>
      <w:bookmarkStart w:id="420" w:name="_Toc58504447"/>
      <w:bookmarkStart w:id="421" w:name="_Toc17469"/>
      <w:r>
        <w:rPr>
          <w:rStyle w:val="203"/>
          <w:rFonts w:hint="eastAsia" w:ascii="仿宋" w:hAnsi="仿宋" w:eastAsia="仿宋" w:cs="仿宋"/>
          <w:b/>
          <w:bCs/>
          <w:sz w:val="36"/>
          <w:szCs w:val="36"/>
        </w:rPr>
        <w:t>第三章  评审办法和标准</w:t>
      </w:r>
      <w:bookmarkEnd w:id="419"/>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422" w:name="_Toc7005040"/>
      <w:bookmarkStart w:id="423" w:name="_Toc68590976"/>
      <w:r>
        <w:rPr>
          <w:rFonts w:hint="eastAsia" w:ascii="仿宋" w:hAnsi="仿宋" w:eastAsia="仿宋" w:cs="仿宋"/>
          <w:sz w:val="28"/>
          <w:szCs w:val="28"/>
        </w:rPr>
        <w:t>1. 评审方法</w:t>
      </w:r>
      <w:bookmarkEnd w:id="422"/>
      <w:bookmarkEnd w:id="423"/>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424" w:name="_Toc68590977"/>
      <w:bookmarkStart w:id="425" w:name="_Toc7005041"/>
      <w:r>
        <w:rPr>
          <w:rFonts w:hint="eastAsia" w:ascii="仿宋" w:hAnsi="仿宋" w:eastAsia="仿宋" w:cs="仿宋"/>
          <w:sz w:val="28"/>
          <w:szCs w:val="28"/>
        </w:rPr>
        <w:t>2. 评审标准</w:t>
      </w:r>
      <w:bookmarkEnd w:id="424"/>
      <w:bookmarkEnd w:id="425"/>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lang w:eastAsia="zh-CN"/>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426" w:name="_Ref426362114"/>
      <w:r>
        <w:rPr>
          <w:rFonts w:hint="eastAsia" w:ascii="仿宋" w:hAnsi="仿宋" w:eastAsia="仿宋" w:cs="仿宋"/>
          <w:sz w:val="24"/>
        </w:rPr>
        <w:t>2.3 商务和技术评审标准</w:t>
      </w:r>
      <w:bookmarkEnd w:id="426"/>
    </w:p>
    <w:p w14:paraId="538A0A94">
      <w:pPr>
        <w:pStyle w:val="22"/>
        <w:rPr>
          <w:rFonts w:hint="eastAsia" w:ascii="仿宋" w:hAnsi="仿宋" w:eastAsia="仿宋" w:cs="仿宋"/>
          <w:sz w:val="24"/>
        </w:rPr>
      </w:pPr>
      <w:bookmarkStart w:id="427" w:name="_Ref426362140"/>
      <w:r>
        <w:rPr>
          <w:rFonts w:hint="eastAsia" w:ascii="仿宋" w:hAnsi="仿宋" w:eastAsia="仿宋" w:cs="仿宋"/>
          <w:sz w:val="24"/>
        </w:rPr>
        <w:t>2.3.1商务部分评分标准：见附表</w:t>
      </w:r>
      <w:bookmarkEnd w:id="427"/>
      <w:r>
        <w:rPr>
          <w:rFonts w:hint="eastAsia" w:ascii="仿宋" w:hAnsi="仿宋" w:eastAsia="仿宋" w:cs="仿宋"/>
          <w:sz w:val="24"/>
        </w:rPr>
        <w:t>三。</w:t>
      </w:r>
    </w:p>
    <w:p w14:paraId="5B3F9BE7">
      <w:pPr>
        <w:pStyle w:val="22"/>
        <w:rPr>
          <w:rFonts w:hint="eastAsia" w:ascii="仿宋" w:hAnsi="仿宋" w:eastAsia="仿宋" w:cs="仿宋"/>
          <w:sz w:val="24"/>
        </w:rPr>
      </w:pPr>
      <w:bookmarkStart w:id="428" w:name="_Ref426362158"/>
      <w:r>
        <w:rPr>
          <w:rFonts w:hint="eastAsia" w:ascii="仿宋" w:hAnsi="仿宋" w:eastAsia="仿宋" w:cs="仿宋"/>
          <w:sz w:val="24"/>
        </w:rPr>
        <w:t>2.3.2技术部分评分标准：见附表</w:t>
      </w:r>
      <w:bookmarkEnd w:id="428"/>
      <w:r>
        <w:rPr>
          <w:rFonts w:hint="eastAsia" w:ascii="仿宋" w:hAnsi="仿宋" w:eastAsia="仿宋" w:cs="仿宋"/>
          <w:sz w:val="24"/>
        </w:rPr>
        <w:t>三。</w:t>
      </w:r>
    </w:p>
    <w:p w14:paraId="2781720B">
      <w:pPr>
        <w:pStyle w:val="22"/>
        <w:rPr>
          <w:rFonts w:hint="eastAsia" w:ascii="仿宋" w:hAnsi="仿宋" w:eastAsia="仿宋" w:cs="仿宋"/>
          <w:sz w:val="24"/>
          <w:highlight w:val="none"/>
        </w:rPr>
      </w:pPr>
      <w:bookmarkStart w:id="429" w:name="_Ref426362176"/>
      <w:r>
        <w:rPr>
          <w:rFonts w:hint="eastAsia" w:ascii="仿宋" w:hAnsi="仿宋" w:eastAsia="仿宋" w:cs="仿宋"/>
          <w:sz w:val="24"/>
        </w:rPr>
        <w:t>2.3.3报</w:t>
      </w:r>
      <w:r>
        <w:rPr>
          <w:rFonts w:hint="eastAsia" w:ascii="仿宋" w:hAnsi="仿宋" w:eastAsia="仿宋" w:cs="仿宋"/>
          <w:sz w:val="24"/>
          <w:highlight w:val="none"/>
        </w:rPr>
        <w:t>价评分标准：</w:t>
      </w:r>
      <w:bookmarkEnd w:id="429"/>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的扣除，用扣除后的价格参与评审。若项目专门面向中小企业采购，则不再进行价格扣除。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lang w:val="en-US" w:eastAsia="zh-CN"/>
        </w:rPr>
        <w:t xml:space="preserve">2.3.4 </w:t>
      </w:r>
      <w:r>
        <w:rPr>
          <w:rFonts w:hint="eastAsia" w:ascii="仿宋" w:hAnsi="仿宋" w:eastAsia="仿宋" w:cs="仿宋"/>
          <w:sz w:val="24"/>
        </w:rPr>
        <w:t>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430" w:name="_Toc68590978"/>
      <w:bookmarkStart w:id="431" w:name="_Toc7005042"/>
      <w:r>
        <w:rPr>
          <w:rFonts w:hint="eastAsia" w:ascii="仿宋" w:hAnsi="仿宋" w:eastAsia="仿宋" w:cs="仿宋"/>
          <w:sz w:val="28"/>
          <w:szCs w:val="28"/>
        </w:rPr>
        <w:t>3. 评审程序</w:t>
      </w:r>
      <w:bookmarkEnd w:id="430"/>
      <w:bookmarkEnd w:id="431"/>
    </w:p>
    <w:p w14:paraId="423461B0">
      <w:pPr>
        <w:pStyle w:val="22"/>
        <w:rPr>
          <w:rFonts w:hint="eastAsia" w:ascii="仿宋" w:hAnsi="仿宋" w:eastAsia="仿宋" w:cs="仿宋"/>
          <w:b/>
          <w:sz w:val="24"/>
        </w:rPr>
      </w:pPr>
      <w:bookmarkStart w:id="432" w:name="_Toc7005043"/>
      <w:r>
        <w:rPr>
          <w:rFonts w:hint="eastAsia" w:ascii="仿宋" w:hAnsi="仿宋" w:eastAsia="仿宋" w:cs="仿宋"/>
          <w:b/>
          <w:sz w:val="24"/>
        </w:rPr>
        <w:t>3.1 资格审查及符合性审查</w:t>
      </w:r>
      <w:bookmarkEnd w:id="432"/>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b/>
          <w:bCs/>
          <w:i/>
          <w:sz w:val="24"/>
          <w:u w:val="single"/>
        </w:rPr>
        <w:t>采购代理机构</w:t>
      </w:r>
      <w:r>
        <w:rPr>
          <w:rFonts w:hint="eastAsia" w:ascii="仿宋" w:hAnsi="仿宋" w:eastAsia="仿宋" w:cs="仿宋"/>
          <w:b/>
          <w:bCs/>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33" w:name="_Toc7005044"/>
      <w:r>
        <w:rPr>
          <w:rFonts w:hint="eastAsia" w:ascii="仿宋" w:hAnsi="仿宋" w:eastAsia="仿宋" w:cs="仿宋"/>
          <w:b/>
          <w:sz w:val="24"/>
        </w:rPr>
        <w:t>3.2 磋商</w:t>
      </w:r>
      <w:bookmarkEnd w:id="433"/>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34" w:name="_Toc7005045"/>
      <w:r>
        <w:rPr>
          <w:rFonts w:hint="eastAsia" w:ascii="仿宋" w:hAnsi="仿宋" w:eastAsia="仿宋" w:cs="仿宋"/>
          <w:b/>
          <w:sz w:val="24"/>
        </w:rPr>
        <w:t>3.3 评审</w:t>
      </w:r>
      <w:bookmarkEnd w:id="434"/>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490"/>
        <w:gridCol w:w="4704"/>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490"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704"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490"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704"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490"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w:t>
            </w:r>
          </w:p>
        </w:tc>
        <w:tc>
          <w:tcPr>
            <w:tcW w:w="4704" w:type="dxa"/>
            <w:vAlign w:val="top"/>
          </w:tcPr>
          <w:p w14:paraId="32FECAC9">
            <w:pPr>
              <w:pStyle w:val="296"/>
              <w:keepNext w:val="0"/>
              <w:keepLines w:val="0"/>
              <w:pageBreakBefore w:val="0"/>
              <w:widowControl w:val="0"/>
              <w:kinsoku/>
              <w:wordWrap/>
              <w:overflowPunct/>
              <w:topLinePunct w:val="0"/>
              <w:autoSpaceDE/>
              <w:autoSpaceDN/>
              <w:bidi w:val="0"/>
              <w:adjustRightInd/>
              <w:snapToGrid/>
              <w:spacing w:line="240" w:lineRule="auto"/>
              <w:ind w:left="112" w:right="179" w:firstLine="5"/>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w:t>
            </w:r>
            <w:r>
              <w:rPr>
                <w:rFonts w:hint="eastAsia" w:ascii="仿宋" w:hAnsi="仿宋" w:eastAsia="仿宋" w:cs="仿宋"/>
                <w:spacing w:val="0"/>
                <w:sz w:val="21"/>
                <w:szCs w:val="21"/>
                <w:lang w:val="en-US" w:eastAsia="zh-CN"/>
              </w:rPr>
              <w:t>2023</w:t>
            </w:r>
            <w:r>
              <w:rPr>
                <w:rFonts w:hint="eastAsia" w:ascii="仿宋" w:hAnsi="仿宋" w:eastAsia="仿宋" w:cs="仿宋"/>
                <w:spacing w:val="0"/>
                <w:sz w:val="21"/>
                <w:szCs w:val="21"/>
              </w:rPr>
              <w:t>年度财务报表复印件，应满足以下要求：</w:t>
            </w:r>
          </w:p>
          <w:p w14:paraId="2F229EC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企业的，财务报表是指经会计师事务所审计的上述指定年度整个会计年度财务报表（须提供会计师事务所出具的审计报告复印件）,复印件至少须包括审计意见正文、资产负债表、利润表（或损益表）、现金流量表。</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适用《事业单位会计准则》的，财务报表是指上述指定年度整个会计年度财务报表（不要求必须是经审计的），复印件至少须包括资产负债表、收入支出表（或收入费用表）、财政补助收入支出表。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适用《政府会计准则》的，财务报表是指上述指定年度整个会计年度财务报表（不要求必须是经审计的），复印件至少须包括资产负债表、收入费用表。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务报表是指上述指定年度整个会计年度财务报表（不要求必须是经审计的），复印件至少须包括资产负债表、业务活动表、现金流量表。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490"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704"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490"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704"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w:t>
            </w:r>
            <w:r>
              <w:rPr>
                <w:rFonts w:hint="eastAsia" w:ascii="仿宋" w:hAnsi="仿宋" w:eastAsia="仿宋" w:cs="仿宋"/>
                <w:sz w:val="21"/>
                <w:szCs w:val="21"/>
                <w:lang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，应提供相应文件证明其依法免税。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490"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704"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依法不需要缴纳社会保障资金的，应提供相应文件说明其依法不需要缴纳的证明材料复印件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490"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704"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490"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704"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490"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704"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供应商未被列入“信用中国”网站(www.creditchina.gov.cn)“失信被执行人或重大税收违法失信主体或政府采购严重违法失信行为”记录名单；</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不处于中国政府采购网(www.ccgp.gov.cn)“政府采购严重违法失信行为信息记录”中的禁止参加政府采购活动期间。（以代理机构于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490"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704"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490"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704"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490" w:type="dxa"/>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已向采购代理机构获取采购文件</w:t>
            </w:r>
          </w:p>
        </w:tc>
        <w:tc>
          <w:tcPr>
            <w:tcW w:w="4704" w:type="dxa"/>
            <w:vAlign w:val="center"/>
          </w:tcPr>
          <w:p w14:paraId="377837D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需向采购代理机构获取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文件，未向采购代理机构获取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文件的供应商均无资格参加</w:t>
            </w:r>
            <w:r>
              <w:rPr>
                <w:rFonts w:hint="eastAsia" w:ascii="仿宋" w:hAnsi="仿宋" w:eastAsia="仿宋" w:cs="仿宋"/>
                <w:spacing w:val="0"/>
                <w:sz w:val="21"/>
                <w:szCs w:val="21"/>
                <w:lang w:val="en-US" w:eastAsia="zh-CN"/>
              </w:rPr>
              <w:t>磋商</w:t>
            </w:r>
            <w:r>
              <w:rPr>
                <w:rFonts w:hint="eastAsia" w:ascii="仿宋" w:hAnsi="仿宋" w:eastAsia="仿宋" w:cs="仿宋"/>
                <w:spacing w:val="0"/>
                <w:sz w:val="21"/>
                <w:szCs w:val="21"/>
              </w:rPr>
              <w:t>。</w:t>
            </w:r>
          </w:p>
        </w:tc>
        <w:tc>
          <w:tcPr>
            <w:tcW w:w="1122" w:type="dxa"/>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11</w:t>
            </w:r>
          </w:p>
        </w:tc>
        <w:tc>
          <w:tcPr>
            <w:tcW w:w="2490"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704"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490"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704"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授权委托书及授权代表在本单位缴纳养老保险证明或劳动合同。</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490" w:type="dxa"/>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特定资格要求</w:t>
            </w:r>
          </w:p>
        </w:tc>
        <w:tc>
          <w:tcPr>
            <w:tcW w:w="4704" w:type="dxa"/>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（1）供应商具备建设行政主管部门颁发的水利水电工程施工总承包三级及以上资质并具有有效的安全生产许可证；</w:t>
            </w:r>
          </w:p>
          <w:p w14:paraId="03BB981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（2）拟派项目经理具备水利水电工程专业二级及以上注册建造师执业资格证书及有效的安全生产考核合格证，且为未担任其他在建工程的项目经理，提供无在建项目承诺书；</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51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0142FE">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14</w:t>
            </w:r>
          </w:p>
        </w:tc>
        <w:tc>
          <w:tcPr>
            <w:tcW w:w="2490" w:type="dxa"/>
            <w:shd w:val="clear" w:color="auto" w:fill="auto"/>
            <w:vAlign w:val="center"/>
          </w:tcPr>
          <w:p w14:paraId="197A7C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704" w:type="dxa"/>
            <w:shd w:val="clear" w:color="auto" w:fill="auto"/>
            <w:vAlign w:val="center"/>
          </w:tcPr>
          <w:p w14:paraId="4B78083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1435D16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3198"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5826"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3198"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5826"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shd w:val="clear" w:color="auto" w:fill="auto"/>
            <w:noWrap w:val="0"/>
            <w:vAlign w:val="center"/>
          </w:tcPr>
          <w:p w14:paraId="1A79B4E8">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r>
              <w:rPr>
                <w:rFonts w:hint="eastAsia" w:ascii="仿宋" w:hAnsi="仿宋" w:eastAsia="仿宋" w:cs="仿宋"/>
                <w:szCs w:val="21"/>
              </w:rPr>
              <w:t>按照磋商文件给出格式填写投标保证金信用承诺书；</w:t>
            </w:r>
          </w:p>
        </w:tc>
        <w:tc>
          <w:tcPr>
            <w:tcW w:w="1623" w:type="dxa"/>
            <w:shd w:val="clear" w:color="auto" w:fill="auto"/>
            <w:noWrap w:val="0"/>
            <w:vAlign w:val="center"/>
          </w:tcPr>
          <w:p w14:paraId="5FA5284E">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响应文件内容</w:t>
            </w:r>
          </w:p>
        </w:tc>
        <w:tc>
          <w:tcPr>
            <w:tcW w:w="5370" w:type="dxa"/>
            <w:noWrap w:val="0"/>
            <w:vAlign w:val="center"/>
          </w:tcPr>
          <w:p w14:paraId="5EDD4036">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rPr>
              <w:t>供应商响应的工程内容无遗漏。</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rPr>
              <w:t>遵循公平竞争的原则，没有弄虚作假、恶意串通或妨碍其他投标人的竞争行为，损害采购人或者其他投标人的合法权益。</w:t>
            </w: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455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942EC00">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9</w:t>
            </w:r>
          </w:p>
        </w:tc>
        <w:tc>
          <w:tcPr>
            <w:tcW w:w="1512" w:type="dxa"/>
            <w:shd w:val="clear" w:color="auto" w:fill="auto"/>
            <w:noWrap w:val="0"/>
            <w:vAlign w:val="center"/>
          </w:tcPr>
          <w:p w14:paraId="3AB7731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370" w:type="dxa"/>
            <w:shd w:val="clear" w:color="auto" w:fill="auto"/>
            <w:noWrap w:val="0"/>
            <w:vAlign w:val="center"/>
          </w:tcPr>
          <w:p w14:paraId="78F997ED">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0BE9E7">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512" w:type="dxa"/>
            <w:shd w:val="clear" w:color="auto" w:fill="auto"/>
            <w:noWrap w:val="0"/>
            <w:vAlign w:val="center"/>
          </w:tcPr>
          <w:p w14:paraId="1AC9C1BC">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中小企业声明函（项目专门面向中小企业时适用）</w:t>
            </w:r>
          </w:p>
        </w:tc>
        <w:tc>
          <w:tcPr>
            <w:tcW w:w="5370" w:type="dxa"/>
            <w:shd w:val="clear" w:color="auto" w:fill="auto"/>
            <w:noWrap w:val="0"/>
            <w:vAlign w:val="center"/>
          </w:tcPr>
          <w:p w14:paraId="4C95503A">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pacing w:val="0"/>
                <w:sz w:val="21"/>
                <w:szCs w:val="21"/>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7DCCCF23">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35" w:name="_Toc414446034"/>
      <w:bookmarkStart w:id="436" w:name="_Toc410631198"/>
      <w:bookmarkStart w:id="437" w:name="_Toc7005048"/>
      <w:r>
        <w:rPr>
          <w:rFonts w:hint="eastAsia" w:ascii="仿宋" w:hAnsi="仿宋" w:eastAsia="仿宋" w:cs="仿宋"/>
          <w:b/>
          <w:sz w:val="30"/>
          <w:szCs w:val="30"/>
        </w:rPr>
        <w:t>附表三 评审</w:t>
      </w:r>
      <w:bookmarkEnd w:id="435"/>
      <w:bookmarkEnd w:id="436"/>
      <w:bookmarkEnd w:id="437"/>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30E0913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u w:val="single"/>
              </w:rPr>
            </w:pPr>
            <w:r>
              <w:rPr>
                <w:rFonts w:hint="eastAsia" w:ascii="仿宋" w:hAnsi="仿宋" w:eastAsia="仿宋" w:cs="仿宋"/>
                <w:sz w:val="24"/>
              </w:rPr>
              <w:t>满足</w:t>
            </w:r>
            <w:r>
              <w:rPr>
                <w:rFonts w:hint="eastAsia" w:ascii="仿宋" w:hAnsi="仿宋" w:eastAsia="仿宋" w:cs="仿宋"/>
                <w:sz w:val="24"/>
                <w:lang w:val="en-US" w:eastAsia="zh-CN"/>
              </w:rPr>
              <w:t>采购</w:t>
            </w:r>
            <w:r>
              <w:rPr>
                <w:rFonts w:hint="eastAsia" w:ascii="仿宋" w:hAnsi="仿宋" w:eastAsia="仿宋" w:cs="仿宋"/>
                <w:sz w:val="24"/>
              </w:rPr>
              <w:t>文件要求</w:t>
            </w:r>
            <w:r>
              <w:rPr>
                <w:rFonts w:hint="eastAsia" w:ascii="仿宋" w:hAnsi="仿宋" w:eastAsia="仿宋" w:cs="仿宋"/>
                <w:sz w:val="24"/>
                <w:lang w:val="en-US" w:eastAsia="zh-CN"/>
              </w:rPr>
              <w:t>且</w:t>
            </w:r>
            <w:r>
              <w:rPr>
                <w:rFonts w:hint="eastAsia" w:ascii="仿宋" w:hAnsi="仿宋" w:eastAsia="仿宋" w:cs="仿宋"/>
                <w:sz w:val="24"/>
              </w:rPr>
              <w:t>有效响应文件的</w:t>
            </w:r>
            <w:r>
              <w:rPr>
                <w:rFonts w:hint="eastAsia" w:ascii="仿宋" w:hAnsi="仿宋" w:eastAsia="仿宋" w:cs="仿宋"/>
                <w:sz w:val="24"/>
                <w:lang w:val="en-US" w:eastAsia="zh-CN"/>
              </w:rPr>
              <w:t>最后</w:t>
            </w:r>
            <w:r>
              <w:rPr>
                <w:rFonts w:hint="eastAsia" w:ascii="仿宋" w:hAnsi="仿宋" w:eastAsia="仿宋" w:cs="仿宋"/>
                <w:sz w:val="24"/>
              </w:rPr>
              <w:t>报价并按本章2.3.3（1）和（2）进行调整的最低报价为评审基准价，其价格分为满分。其他</w:t>
            </w:r>
            <w:r>
              <w:rPr>
                <w:rFonts w:hint="eastAsia" w:ascii="仿宋" w:hAnsi="仿宋" w:eastAsia="仿宋" w:cs="仿宋"/>
                <w:sz w:val="24"/>
                <w:lang w:val="en-US" w:eastAsia="zh-CN"/>
              </w:rPr>
              <w:t>供应商</w:t>
            </w:r>
            <w:r>
              <w:rPr>
                <w:rFonts w:hint="eastAsia" w:ascii="仿宋" w:hAnsi="仿宋" w:eastAsia="仿宋" w:cs="仿宋"/>
                <w:sz w:val="24"/>
              </w:rPr>
              <w:t>的价格分统一按照下列公式计算：投标报价得分=（评标基准价/</w:t>
            </w:r>
            <w:r>
              <w:rPr>
                <w:rFonts w:hint="eastAsia" w:ascii="仿宋" w:hAnsi="仿宋" w:eastAsia="仿宋" w:cs="仿宋"/>
                <w:sz w:val="24"/>
                <w:lang w:val="en-US" w:eastAsia="zh-CN"/>
              </w:rPr>
              <w:t>最后</w:t>
            </w:r>
            <w:r>
              <w:rPr>
                <w:rFonts w:hint="eastAsia" w:ascii="仿宋" w:hAnsi="仿宋" w:eastAsia="仿宋" w:cs="仿宋"/>
                <w:sz w:val="24"/>
              </w:rPr>
              <w:t>报价）×价格权值</w:t>
            </w:r>
            <w:r>
              <w:rPr>
                <w:rFonts w:hint="eastAsia" w:ascii="仿宋" w:hAnsi="仿宋" w:eastAsia="仿宋" w:cs="仿宋"/>
                <w:b/>
                <w:bCs/>
                <w:sz w:val="24"/>
                <w:highlight w:val="none"/>
                <w:lang w:val="en-US" w:eastAsia="zh-CN"/>
              </w:rPr>
              <w:t>（本项目为专门面向中小企业采购的项目不进行价格扣除。</w:t>
            </w:r>
            <w:r>
              <w:rPr>
                <w:rFonts w:hint="eastAsia" w:ascii="仿宋" w:hAnsi="仿宋" w:eastAsia="仿宋" w:cs="仿宋"/>
                <w:b/>
                <w:bCs/>
                <w:sz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eastAsia" w:ascii="仿宋" w:hAnsi="仿宋" w:eastAsia="仿宋" w:cs="仿宋"/>
                <w:i/>
                <w:iCs/>
                <w:sz w:val="24"/>
                <w:szCs w:val="24"/>
                <w:lang w:val="en-US" w:eastAsia="zh-CN"/>
              </w:rPr>
            </w:pPr>
            <w:r>
              <w:rPr>
                <w:rFonts w:ascii="仿宋" w:hAnsi="仿宋" w:eastAsia="仿宋" w:cs="仿宋"/>
                <w:sz w:val="24"/>
                <w:szCs w:val="24"/>
                <w:highlight w:val="none"/>
              </w:rPr>
              <w:t>重点难点</w:t>
            </w:r>
            <w:r>
              <w:rPr>
                <w:rFonts w:hint="eastAsia" w:ascii="仿宋" w:hAnsi="仿宋" w:eastAsia="仿宋" w:cs="仿宋"/>
                <w:sz w:val="24"/>
                <w:szCs w:val="24"/>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209D0A">
            <w:pPr>
              <w:snapToGrid w:val="0"/>
              <w:rPr>
                <w:rFonts w:hint="eastAsia" w:ascii="仿宋" w:hAnsi="仿宋" w:eastAsia="仿宋" w:cs="仿宋"/>
                <w:kern w:val="2"/>
                <w:sz w:val="24"/>
                <w:szCs w:val="24"/>
                <w:highlight w:val="none"/>
                <w:lang w:val="en-US" w:eastAsia="zh-CN" w:bidi="ar-SA"/>
              </w:rPr>
            </w:pPr>
            <w:r>
              <w:rPr>
                <w:rFonts w:ascii="仿宋" w:hAnsi="仿宋" w:eastAsia="仿宋" w:cs="仿宋"/>
                <w:sz w:val="24"/>
                <w:szCs w:val="24"/>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 w:val="24"/>
                <w:szCs w:val="24"/>
                <w:highlight w:val="none"/>
                <w:lang w:val="en-US" w:eastAsia="zh-CN"/>
              </w:rPr>
              <w:t>6</w:t>
            </w:r>
            <w:r>
              <w:rPr>
                <w:rFonts w:ascii="仿宋" w:hAnsi="仿宋" w:eastAsia="仿宋" w:cs="仿宋"/>
                <w:sz w:val="24"/>
                <w:szCs w:val="24"/>
                <w:highlight w:val="none"/>
              </w:rPr>
              <w:t>分；理解正确、重难点分析合理、所提建议，得3分；理解不准确、重难点分析存在缺陷、所提建议为通用性建议，得1分；无响应得0分</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787"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056A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22ED03">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6D0064">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五个方面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，最多得30分，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5FEB45F">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color w:val="000000"/>
                <w:sz w:val="24"/>
                <w:szCs w:val="24"/>
                <w:highlight w:val="none"/>
              </w:rPr>
              <w:t>供应商需针对本项目编制人员配置方案，方案需包含①专业构成②相应专业技术人员配置</w:t>
            </w:r>
            <w:r>
              <w:rPr>
                <w:rFonts w:hint="eastAsia" w:ascii="仿宋" w:hAnsi="仿宋" w:eastAsia="仿宋" w:cs="仿宋"/>
                <w:color w:val="000000"/>
                <w:sz w:val="24"/>
                <w:szCs w:val="24"/>
                <w:highlight w:val="none"/>
                <w:lang w:eastAsia="zh-CN"/>
              </w:rPr>
              <w:t>两项内容。每项内容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，最多得10分，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sz w:val="24"/>
                <w:szCs w:val="24"/>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69D9371">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2478EC2">
            <w:pPr>
              <w:jc w:val="left"/>
              <w:rPr>
                <w:rFonts w:hint="eastAsia" w:ascii="仿宋" w:hAnsi="仿宋" w:eastAsia="仿宋" w:cs="仿宋"/>
                <w:color w:val="000000"/>
                <w:kern w:val="2"/>
                <w:sz w:val="24"/>
                <w:szCs w:val="24"/>
                <w:highlight w:val="none"/>
                <w:lang w:val="zh-CN" w:eastAsia="zh-CN" w:bidi="ar-SA"/>
              </w:rPr>
            </w:pPr>
            <w:r>
              <w:rPr>
                <w:rFonts w:hint="eastAsia" w:ascii="仿宋" w:hAnsi="仿宋" w:eastAsia="仿宋" w:cs="仿宋"/>
                <w:color w:val="000000"/>
                <w:sz w:val="24"/>
                <w:szCs w:val="24"/>
                <w:highlight w:val="none"/>
              </w:rPr>
              <w:t>根据拟投入</w:t>
            </w:r>
            <w:r>
              <w:rPr>
                <w:rFonts w:hint="eastAsia" w:ascii="仿宋" w:hAnsi="仿宋" w:eastAsia="仿宋" w:cs="仿宋"/>
                <w:color w:val="000000"/>
                <w:sz w:val="24"/>
                <w:szCs w:val="24"/>
                <w:highlight w:val="none"/>
                <w:lang w:eastAsia="zh-CN"/>
              </w:rPr>
              <w:t>施工</w:t>
            </w:r>
            <w:r>
              <w:rPr>
                <w:rFonts w:hint="eastAsia" w:ascii="仿宋" w:hAnsi="仿宋" w:eastAsia="仿宋" w:cs="仿宋"/>
                <w:color w:val="000000"/>
                <w:sz w:val="24"/>
                <w:szCs w:val="24"/>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8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17E62F40">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rPr>
              <w:t>商务</w:t>
            </w:r>
            <w:r>
              <w:rPr>
                <w:rFonts w:hint="eastAsia" w:ascii="仿宋" w:hAnsi="仿宋" w:eastAsia="仿宋" w:cs="仿宋"/>
                <w:sz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201FA">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highlight w:val="none"/>
              </w:rPr>
              <w:t>合同条款</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192CD">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A72E0">
            <w:pPr>
              <w:rPr>
                <w:rFonts w:hint="eastAsia" w:ascii="仿宋" w:hAnsi="仿宋" w:eastAsia="仿宋" w:cs="仿宋"/>
                <w:kern w:val="2"/>
                <w:sz w:val="24"/>
                <w:szCs w:val="24"/>
                <w:highlight w:val="none"/>
                <w:lang w:val="zh-CN" w:eastAsia="zh-CN" w:bidi="ar-SA"/>
              </w:rPr>
            </w:pPr>
            <w:r>
              <w:rPr>
                <w:rFonts w:hint="eastAsia" w:ascii="仿宋" w:hAnsi="仿宋" w:eastAsia="仿宋" w:cs="仿宋"/>
                <w:sz w:val="24"/>
                <w:szCs w:val="24"/>
                <w:highlight w:val="none"/>
              </w:rPr>
              <w:t>供应商对拟签订合同条款中付款、其他技术要求等方面进行响应说明，提供相关响应内容计5分，</w:t>
            </w:r>
            <w:r>
              <w:rPr>
                <w:rFonts w:hint="eastAsia" w:ascii="仿宋" w:hAnsi="仿宋" w:eastAsia="仿宋" w:cs="仿宋"/>
                <w:sz w:val="24"/>
                <w:szCs w:val="24"/>
                <w:highlight w:val="none"/>
                <w:lang w:eastAsia="zh-CN"/>
              </w:rPr>
              <w:t>响应内容每缺少</w:t>
            </w:r>
            <w:r>
              <w:rPr>
                <w:rFonts w:hint="eastAsia" w:ascii="仿宋" w:hAnsi="仿宋" w:eastAsia="仿宋" w:cs="仿宋"/>
                <w:sz w:val="24"/>
                <w:szCs w:val="24"/>
                <w:highlight w:val="none"/>
                <w:lang w:val="en-US" w:eastAsia="zh-CN"/>
              </w:rPr>
              <w:t>1项的扣1分，扣完为止，</w:t>
            </w:r>
            <w:r>
              <w:rPr>
                <w:rFonts w:hint="eastAsia" w:ascii="仿宋" w:hAnsi="仿宋" w:eastAsia="仿宋" w:cs="仿宋"/>
                <w:sz w:val="24"/>
                <w:szCs w:val="24"/>
                <w:highlight w:val="none"/>
              </w:rPr>
              <w:t>未提供不得分。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4DFE26A4">
            <w:pPr>
              <w:adjustRightInd w:val="0"/>
              <w:snapToGrid w:val="0"/>
              <w:spacing w:line="360" w:lineRule="auto"/>
              <w:jc w:val="center"/>
              <w:rPr>
                <w:rFonts w:hint="eastAsia" w:ascii="仿宋" w:hAnsi="仿宋" w:eastAsia="仿宋" w:cs="仿宋"/>
                <w:sz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A1A80">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76279">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en-US" w:eastAsia="zh-CN"/>
              </w:rPr>
              <w:t>9</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4A2C03">
            <w:pPr>
              <w:jc w:val="both"/>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21</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月至今(以合同签订日期为准)类似项目合同，提供合同复印件加盖公章，每份计</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9</w:t>
            </w:r>
            <w:r>
              <w:rPr>
                <w:rFonts w:hint="eastAsia" w:ascii="仿宋" w:hAnsi="仿宋" w:eastAsia="仿宋" w:cs="仿宋"/>
                <w:bCs/>
                <w:sz w:val="24"/>
                <w:szCs w:val="24"/>
                <w:highlight w:val="none"/>
                <w:lang w:val="zh-CN"/>
              </w:rPr>
              <w:t>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38" w:name="_Toc68590979"/>
      <w:r>
        <w:rPr>
          <w:rStyle w:val="203"/>
          <w:rFonts w:hint="eastAsia" w:ascii="仿宋" w:hAnsi="仿宋" w:eastAsia="仿宋" w:cs="仿宋"/>
          <w:sz w:val="36"/>
          <w:szCs w:val="36"/>
        </w:rPr>
        <w:t xml:space="preserve">第四章  </w:t>
      </w:r>
      <w:bookmarkEnd w:id="19"/>
      <w:bookmarkEnd w:id="420"/>
      <w:bookmarkEnd w:id="421"/>
      <w:bookmarkEnd w:id="438"/>
      <w:bookmarkStart w:id="439" w:name="_Toc177189245"/>
      <w:bookmarkStart w:id="440" w:name="_Toc230583552"/>
      <w:bookmarkStart w:id="441" w:name="_Toc176882552"/>
      <w:bookmarkStart w:id="442" w:name="_Toc256342152"/>
      <w:bookmarkStart w:id="443" w:name="_Toc249515369"/>
      <w:bookmarkStart w:id="444" w:name="_Toc232395222"/>
      <w:bookmarkStart w:id="445" w:name="_Toc177817344"/>
      <w:bookmarkStart w:id="446" w:name="_Toc249525250"/>
      <w:bookmarkStart w:id="447" w:name="_Toc232176282"/>
      <w:bookmarkStart w:id="448" w:name="_Toc28450"/>
      <w:bookmarkStart w:id="449" w:name="_Toc230013638"/>
      <w:bookmarkStart w:id="450" w:name="_Toc500747233"/>
      <w:bookmarkStart w:id="451" w:name="_Toc415499897"/>
      <w:bookmarkStart w:id="452" w:name="_Toc249515482"/>
      <w:bookmarkStart w:id="453" w:name="_Toc500747010"/>
      <w:bookmarkStart w:id="454" w:name="_Toc499711087"/>
      <w:bookmarkStart w:id="455" w:name="_Toc53722865"/>
      <w:bookmarkStart w:id="456" w:name="_Toc500747106"/>
      <w:bookmarkStart w:id="457" w:name="_Toc503063458"/>
      <w:bookmarkStart w:id="458" w:name="_Toc496324623"/>
      <w:bookmarkStart w:id="459" w:name="_Toc177995483"/>
      <w:bookmarkStart w:id="460" w:name="_Toc492955459"/>
      <w:bookmarkStart w:id="461" w:name="_Toc184043058"/>
      <w:bookmarkStart w:id="462" w:name="_Toc230099803"/>
      <w:bookmarkStart w:id="463" w:name="_Toc70687202"/>
      <w:bookmarkStart w:id="464" w:name="_Toc499711928"/>
      <w:r>
        <w:rPr>
          <w:rStyle w:val="203"/>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05D278DC">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发包方（甲方）：</w:t>
      </w:r>
    </w:p>
    <w:p w14:paraId="1B7FA43A">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承包方（乙方）：</w:t>
      </w:r>
    </w:p>
    <w:p w14:paraId="2E828C6C">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按照《中华人民共和国民法典》及相关法律法规，结合本工程具体情况，经甲、乙双方平等友好协商，双方自愿达成如下协议：</w:t>
      </w:r>
    </w:p>
    <w:p w14:paraId="614E3B96">
      <w:pPr>
        <w:keepNext w:val="0"/>
        <w:keepLines w:val="0"/>
        <w:pageBreakBefore w:val="0"/>
        <w:widowControl/>
        <w:numPr>
          <w:ilvl w:val="0"/>
          <w:numId w:val="10"/>
        </w:numPr>
        <w:kinsoku/>
        <w:wordWrap/>
        <w:overflowPunct/>
        <w:topLinePunct w:val="0"/>
        <w:bidi w:val="0"/>
        <w:adjustRightInd/>
        <w:spacing w:line="360" w:lineRule="auto"/>
        <w:ind w:hanging="18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工程概况</w:t>
      </w:r>
    </w:p>
    <w:p w14:paraId="255BCB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eastAsia="zh-CN"/>
        </w:rPr>
        <w:t>黄蒿界镇高升村供水工程项目</w:t>
      </w:r>
    </w:p>
    <w:p w14:paraId="44BD006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2.工程地点：靖边县</w:t>
      </w:r>
    </w:p>
    <w:p w14:paraId="48D2DF9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3.承包范围：水源井2眼，</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吨蓄水池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座，30吨蓄水池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座，配电房4间、院墙4处、井坑</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个，管网</w:t>
      </w:r>
      <w:r>
        <w:rPr>
          <w:rFonts w:hint="eastAsia" w:ascii="仿宋" w:hAnsi="仿宋" w:eastAsia="仿宋" w:cs="仿宋"/>
          <w:color w:val="auto"/>
          <w:sz w:val="24"/>
          <w:szCs w:val="24"/>
          <w:highlight w:val="none"/>
          <w:lang w:val="en-US" w:eastAsia="zh-CN"/>
        </w:rPr>
        <w:t>10.592</w:t>
      </w:r>
      <w:r>
        <w:rPr>
          <w:rFonts w:hint="eastAsia" w:ascii="仿宋" w:hAnsi="仿宋" w:eastAsia="仿宋" w:cs="仿宋"/>
          <w:color w:val="auto"/>
          <w:sz w:val="24"/>
          <w:szCs w:val="24"/>
          <w:highlight w:val="none"/>
        </w:rPr>
        <w:t>km及配套</w:t>
      </w:r>
      <w:r>
        <w:rPr>
          <w:rFonts w:hint="eastAsia" w:ascii="仿宋" w:hAnsi="仿宋" w:eastAsia="仿宋" w:cs="仿宋"/>
          <w:color w:val="auto"/>
          <w:sz w:val="24"/>
          <w:szCs w:val="24"/>
          <w:highlight w:val="none"/>
          <w:lang w:eastAsia="zh-CN"/>
        </w:rPr>
        <w:t>。具体详见工程量清单</w:t>
      </w:r>
      <w:r>
        <w:rPr>
          <w:rFonts w:hint="eastAsia" w:ascii="仿宋" w:hAnsi="仿宋" w:eastAsia="仿宋" w:cs="仿宋"/>
          <w:color w:val="auto"/>
          <w:sz w:val="24"/>
          <w:szCs w:val="24"/>
          <w:highlight w:val="none"/>
        </w:rPr>
        <w:t>。</w:t>
      </w:r>
    </w:p>
    <w:p w14:paraId="78E340E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4.承包方式：</w:t>
      </w:r>
      <w:r>
        <w:rPr>
          <w:rFonts w:hint="eastAsia" w:ascii="仿宋" w:hAnsi="仿宋" w:eastAsia="仿宋" w:cs="仿宋"/>
          <w:color w:val="auto"/>
          <w:sz w:val="24"/>
          <w:szCs w:val="24"/>
          <w:highlight w:val="none"/>
          <w:lang w:eastAsia="zh-CN"/>
        </w:rPr>
        <w:t>建设项目所有施工范围承包，包括但不限于人工、材料、机械等其他费用</w:t>
      </w:r>
    </w:p>
    <w:p w14:paraId="3593C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3个月</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C2823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6.工程质量：合格</w:t>
      </w:r>
    </w:p>
    <w:p w14:paraId="0945E1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7.质保期：1年</w:t>
      </w:r>
    </w:p>
    <w:p w14:paraId="3FCEE17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eastAsia="zh-CN"/>
        </w:rPr>
        <w:t>，</w:t>
      </w:r>
    </w:p>
    <w:p w14:paraId="5755618A">
      <w:pPr>
        <w:pStyle w:val="22"/>
        <w:keepNext w:val="0"/>
        <w:keepLines w:val="0"/>
        <w:pageBreakBefore w:val="0"/>
        <w:tabs>
          <w:tab w:val="left" w:pos="567"/>
        </w:tabs>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.合同价格形式：总价合同，合同价包括供货、施工、检验、运输、保险、装卸、技术服务、协调、提交图纸和技术资料、应交纳税费、伴随服务费、售后服务等因开展本项目所涉及的一切相关费用在内。</w:t>
      </w:r>
    </w:p>
    <w:p w14:paraId="229B3974">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二、甲方工作</w:t>
      </w:r>
    </w:p>
    <w:p w14:paraId="5745CFF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1.开工前三天，向乙方提供经确认的施工图纸和作法说明，并向乙方进行现场交底,向乙方有偿提供施工所需的水、电。</w:t>
      </w:r>
    </w:p>
    <w:p w14:paraId="585A380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2.如确实需要拆改原建筑物结构或设备管线，应依据设计部门提供的图纸或方案。</w:t>
      </w:r>
    </w:p>
    <w:p w14:paraId="59974DA7">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三、乙方工作</w:t>
      </w:r>
    </w:p>
    <w:p w14:paraId="44A3DEF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1.参加甲方组织的施工图纸或作法说明的现场交底，拟定施工方案和进度计划，于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前交甲方审定，通过后方可实施。</w:t>
      </w:r>
    </w:p>
    <w:p w14:paraId="1F87866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为乙方驻工地代表，负责合同履行。乙方应按要求组织施工，保质、保量、按期完成施工任务，解决由乙方负责的各项事宜。</w:t>
      </w:r>
    </w:p>
    <w:p w14:paraId="5B8F8F7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3.严格执行施工规范、安全操作规程、防火安全规定、环境保护规定。严格按照图纸或作法说明进行施工，做好各项质量检查记录。参加竣工验收，编制工程结算。</w:t>
      </w:r>
    </w:p>
    <w:p w14:paraId="3A79416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4.遵守国家或地方政府及有关部门对施工现场管理的规定，妥善保护好施工现场周围建筑物、设备管线、古树名木等不受损坏。做好施工现场保卫和垃圾消纳等工作。</w:t>
      </w:r>
    </w:p>
    <w:p w14:paraId="69E9481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5.施工中未经甲方书面同意或有关部门批准，不得随意拆改原建筑物结构及各种设备管线。</w:t>
      </w:r>
    </w:p>
    <w:p w14:paraId="6CCBABE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6.工程竣工未移交甲方之前，负责对现场的一切设施和工程成品进行保护；工程竣工移交前，应彻底完成现场的清理工作。</w:t>
      </w:r>
    </w:p>
    <w:p w14:paraId="068ECCE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7.施工过程中不得违反甲方的相关管理制度。</w:t>
      </w:r>
    </w:p>
    <w:p w14:paraId="5CFE24E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8.施工过程中如发生人身伤亡、财产毁损等安全事故的，乙方负责解决并独自承担全部责任。由此给甲方造成损失的，乙方应负责赔偿，赔偿款由甲方直接从应付合同价款中扣除。</w:t>
      </w:r>
    </w:p>
    <w:p w14:paraId="0F01252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9.施工单位在进场施工前应挂接水、电表，完工验收后根据水表、电表显示的用水、用电量按照甲方收费标准向甲方缴纳水、电费。</w:t>
      </w:r>
    </w:p>
    <w:p w14:paraId="38DDD39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10.乙方自行解决关系协调问题。乙方在施工过程中与任何人之间发生的任何纠纷，与甲方一概无关，因协调周边关系产生的一切费用由乙方自行承担。</w:t>
      </w:r>
    </w:p>
    <w:p w14:paraId="12789B4D">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11.未经甲方同意，乙方不得擅自更换甲方在招标时认定的本工程施工负责人（项目经理）及施工队伍，若出现此类情况，甲方有权终止合同。</w:t>
      </w:r>
    </w:p>
    <w:p w14:paraId="27E2870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12.乙方未能按响应文件中所列的施工方式、项目经理人选及其他承诺执行时，视为违约，甲方有权指正更正，直至终止合同。</w:t>
      </w:r>
    </w:p>
    <w:p w14:paraId="083859E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13.施工中或竣工后，如发生因乙方在本项目施工中拖欠工人工资、劳务分包商款项，而向甲方追讨欠款的情况时，均视为乙方违约，甲方有权采取终止合同，向乙方索赔的措施。</w:t>
      </w:r>
    </w:p>
    <w:p w14:paraId="1118A3DD">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关于工期的约定</w:t>
      </w:r>
    </w:p>
    <w:p w14:paraId="3C977E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1.甲方要求比合同约定的工期提前竣工时，应征得乙方同意，并支付乙方因赶工采取的措施费用。</w:t>
      </w:r>
    </w:p>
    <w:p w14:paraId="4A8B11C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2.因甲方未按约定完成工作且影响工期的，工期相应顺延。</w:t>
      </w:r>
    </w:p>
    <w:p w14:paraId="2846B08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3.因乙方责任，不能按期开工或中途无故停工，影响工期，工期不顺延，由乙方承担逾期完工的违约责任。</w:t>
      </w:r>
    </w:p>
    <w:p w14:paraId="50B5B9F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4.因非乙方原因造成的停电、停水、停气及不可抗力因素影响，导致停工8小时以上（一周内累计计算），工期相应顺延。</w:t>
      </w:r>
    </w:p>
    <w:p w14:paraId="5A669B7B">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关于工程质量及验收的约定</w:t>
      </w:r>
    </w:p>
    <w:p w14:paraId="76159180">
      <w:pPr>
        <w:pStyle w:val="43"/>
        <w:keepNext w:val="0"/>
        <w:keepLines w:val="0"/>
        <w:pageBreakBefore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1.本工程以国家制订的施工及验收规范为质量评定验收标准。</w:t>
      </w:r>
    </w:p>
    <w:p w14:paraId="5BCA68EA">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2.本工程质量应至少达到国家质量评定合格标准。甲方要求部分或全部工程项目达到优良标准时，应按乙方的实际支出向乙方支付由此增加费用。</w:t>
      </w:r>
    </w:p>
    <w:p w14:paraId="6581EA56">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应及时办理隐蔽工程和中间工程的检查与验收手续。甲方因自身原因不按时参加隐蔽工程的中间工程验收，乙方可自行验收，甲方应予承认。若甲方要求复验时，乙方应按要求办理复验。若复验合格，甲方应承担复验费用，由此造成停工，工期顺延；若复验不合格，其复验及返工费用由乙方承担，但工期也予顺延。</w:t>
      </w:r>
    </w:p>
    <w:p w14:paraId="1C5FA7FE">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4.由于甲方提供的材料、设备质量不合格而影响工程质量，其返工费用由甲方承担，工期顺延。</w:t>
      </w:r>
    </w:p>
    <w:p w14:paraId="2C20DABF">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乙方原因造成质量事故，其返工费用由乙方承担，工期不顺延。工程施工或交付甲方使用过程中，因工程材料质量或施工质量造成甲方或第三方人身损伤、财产损失的，由乙方负责解决并承担全部赔偿责任。</w:t>
      </w:r>
    </w:p>
    <w:p w14:paraId="7EEC6A38">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后，乙方应通知甲方验收，甲方自接到验收通知15日内组织验收，验收通过的办理验收、移交手续；验收不通过的，由乙方负责整改，工期不顺延。如甲方因自身原因在规定时间内未能组织验收，需及时通知乙方，另定验收日期，但甲方应承认竣工日期，并承担乙方的看管费用和相关费用。</w:t>
      </w:r>
    </w:p>
    <w:p w14:paraId="19B7D6A6">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六、关于工程价款及结算的约定</w:t>
      </w:r>
    </w:p>
    <w:p w14:paraId="79E061B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1.合同签订后，每月按照完成的有效工程量进行结算。</w:t>
      </w:r>
    </w:p>
    <w:p w14:paraId="3401BA43">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七、关于材料供应的约定</w:t>
      </w:r>
    </w:p>
    <w:p w14:paraId="4494F31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1.本工程图纸设计范围的材料由乙方按照招标文件要求的规格负责采购供应。</w:t>
      </w:r>
    </w:p>
    <w:p w14:paraId="655764A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2.凡由乙方采购的材料、设备，如不符合质量或规格有差异，应禁止使用。若已使用，由乙方负责更换，由此造成的返工，工期不予顺延，费用由乙方承担。</w:t>
      </w:r>
    </w:p>
    <w:p w14:paraId="373593DB">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八、有关安全生产及防火事宜</w:t>
      </w:r>
    </w:p>
    <w:p w14:paraId="1B8B252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1.甲方提供的施工图纸和作法说明，应符合《中华人民共和国消防条例》和有关防火设计规范。</w:t>
      </w:r>
    </w:p>
    <w:p w14:paraId="0EC5C57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在施工期间应严格遵守相关行业施工规范和其它相关的法规、规范。在路面洗刨、摊铺、碾压等施工过程中注意机械和施工人员安全，施工车辆应服从安全管理员和甲方管理人员的协调和指挥，在道沿石装卸、运输及安装过程中，严防人员磕碰、砸伤等事故的发生。</w:t>
      </w:r>
    </w:p>
    <w:p w14:paraId="5AAD444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3.由于乙方在施工生产过程中违反有关安全操作规程、消防条例，导致发生安全或火灾事故，乙方应承担由此引发的一切经济损失。</w:t>
      </w:r>
    </w:p>
    <w:p w14:paraId="60C743E1">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九、保修</w:t>
      </w:r>
    </w:p>
    <w:p w14:paraId="1AD0B9E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保修期起始日从甲方代表在最终验收记录上签字之日起算。保修期内，如出现质量问题，乙方应在接到维修通知后的2日内派人无偿维修。如乙方不在约定时间内派人维修或无法修理的，甲方可委托其他单位或人员维修，产生的一切费用和工程质量风险由乙方承担，维修费用由甲方从保修金内扣除，不足部分由乙方支付。</w:t>
      </w:r>
    </w:p>
    <w:p w14:paraId="34B7858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十、奖励和违约责任</w:t>
      </w:r>
    </w:p>
    <w:p w14:paraId="7E36D75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逾期竣工，每逾期一天，乙方按合同总价的万分之五向甲方支付违约金；逾期超过20天，乙方除承担前述违约责任外，甲方享有单方解除合同的权利，且合同解除时，乙方应按合同总价的20%向甲方支付违约金。</w:t>
      </w:r>
    </w:p>
    <w:p w14:paraId="1834BD5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2.乙方应妥善保护甲方交付的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等设施，如造成损失，应照价赔偿。</w:t>
      </w:r>
    </w:p>
    <w:p w14:paraId="6B68D5B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3.未办理验收手续，甲方因自身原因提前使用或擅自动用，造成损失由甲方负责。</w:t>
      </w:r>
    </w:p>
    <w:p w14:paraId="4A9E483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4.未经甲方同意，乙方擅自拆改原有建筑物的结构或设备管线，由此发生的损失或事故（包括罚款），由乙方负责并承担损失。</w:t>
      </w:r>
    </w:p>
    <w:p w14:paraId="5E8352A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5.除本合同约定外，因一方原因造成合同无法继续履行时，任何一方有权书面通知对方，办理合同终止协议，责任一方按合同总价20%向对方支付违约金，并由责任方赔偿对方由此造成的经济损失。</w:t>
      </w:r>
    </w:p>
    <w:p w14:paraId="6FE736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中或竣工后，如因乙方拖欠工人工资、劳务分包商款项等致第三人向甲方追讨欠款的，均属于乙方违约，甲方有权从应付乙方的合同款中代乙方向第三方支付，且甲方有权采取终止合同，向乙方索赔的措施。</w:t>
      </w:r>
    </w:p>
    <w:p w14:paraId="3052182A">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十一、争议或纠纷处理</w:t>
      </w:r>
    </w:p>
    <w:p w14:paraId="53F9B19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1.本合同在履行期间，双方发生争议时，在不影响工程进度的前提下，双方采取协商解决或请有关部门进行调解。</w:t>
      </w:r>
    </w:p>
    <w:p w14:paraId="36B7597C">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2.当事人不愿通过协商、调解解决或者协商、调解不成时，协商不成的，按下列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D938E82">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（一）向甲方注册地所在人民法院提起诉讼；</w:t>
      </w:r>
    </w:p>
    <w:p w14:paraId="597A43EA">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（二）提交仲裁委员会仲裁。</w:t>
      </w:r>
    </w:p>
    <w:p w14:paraId="289AE6E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十二、其它约定</w:t>
      </w:r>
    </w:p>
    <w:p w14:paraId="02F8A80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1.乙方在投标中关于投标报价、投标质量等级、合同主要条款的承诺及补充意见等内容，将作为中标条件列入合同，招标文件及答疑纪要作为合同附件，具有同等法律效力。</w:t>
      </w:r>
    </w:p>
    <w:p w14:paraId="435BC263">
      <w:pPr>
        <w:keepNext w:val="0"/>
        <w:keepLines w:val="0"/>
        <w:pageBreakBefore w:val="0"/>
        <w:widowControl/>
        <w:tabs>
          <w:tab w:val="left" w:pos="8391"/>
        </w:tabs>
        <w:kinsoku/>
        <w:wordWrap/>
        <w:overflowPunct/>
        <w:topLinePunct w:val="0"/>
        <w:autoSpaceDE w:val="0"/>
        <w:autoSpaceDN w:val="0"/>
        <w:bidi w:val="0"/>
        <w:adjustRightInd/>
        <w:snapToGrid w:val="0"/>
        <w:spacing w:line="360" w:lineRule="auto"/>
        <w:ind w:right="-69" w:firstLine="480" w:firstLineChars="200"/>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2.本合同自双方签字盖章之日起生效，本合同一式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tbl>
      <w:tblPr>
        <w:tblStyle w:val="50"/>
        <w:tblW w:w="0" w:type="auto"/>
        <w:jc w:val="center"/>
        <w:tblLayout w:type="fixed"/>
        <w:tblCellMar>
          <w:top w:w="0" w:type="dxa"/>
          <w:left w:w="108" w:type="dxa"/>
          <w:bottom w:w="0" w:type="dxa"/>
          <w:right w:w="108" w:type="dxa"/>
        </w:tblCellMar>
      </w:tblPr>
      <w:tblGrid>
        <w:gridCol w:w="4643"/>
        <w:gridCol w:w="4643"/>
      </w:tblGrid>
      <w:tr w14:paraId="039B6661">
        <w:tblPrEx>
          <w:tblCellMar>
            <w:top w:w="0" w:type="dxa"/>
            <w:left w:w="108" w:type="dxa"/>
            <w:bottom w:w="0" w:type="dxa"/>
            <w:right w:w="108" w:type="dxa"/>
          </w:tblCellMar>
        </w:tblPrEx>
        <w:trPr>
          <w:jc w:val="center"/>
        </w:trPr>
        <w:tc>
          <w:tcPr>
            <w:tcW w:w="4643" w:type="dxa"/>
            <w:noWrap w:val="0"/>
            <w:vAlign w:val="top"/>
          </w:tcPr>
          <w:p w14:paraId="089B23BE">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4B137710">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37F63306">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47B9D705">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F06B2CB">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3F59D4F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c>
          <w:tcPr>
            <w:tcW w:w="4643" w:type="dxa"/>
            <w:noWrap w:val="0"/>
            <w:vAlign w:val="top"/>
          </w:tcPr>
          <w:p w14:paraId="110BE20C">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0652FB34">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55CDFA2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67CD11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49CFA7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0AA14957">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2576800A">
      <w:pPr>
        <w:autoSpaceDE w:val="0"/>
        <w:autoSpaceDN w:val="0"/>
        <w:adjustRightInd w:val="0"/>
        <w:spacing w:line="360" w:lineRule="auto"/>
        <w:jc w:val="left"/>
        <w:rPr>
          <w:rFonts w:hint="eastAsia" w:ascii="仿宋" w:hAnsi="仿宋" w:eastAsia="仿宋" w:cs="仿宋"/>
          <w:b/>
          <w:bCs/>
          <w:sz w:val="32"/>
          <w:szCs w:val="32"/>
        </w:rPr>
      </w:pPr>
    </w:p>
    <w:p w14:paraId="1B2AE679">
      <w:pPr>
        <w:autoSpaceDE w:val="0"/>
        <w:autoSpaceDN w:val="0"/>
        <w:adjustRightInd w:val="0"/>
        <w:jc w:val="left"/>
        <w:rPr>
          <w:rFonts w:hint="eastAsia" w:ascii="仿宋" w:hAnsi="仿宋" w:eastAsia="仿宋" w:cs="仿宋"/>
          <w:b/>
          <w:bCs/>
          <w:sz w:val="32"/>
          <w:szCs w:val="32"/>
        </w:rPr>
      </w:pPr>
    </w:p>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65" w:name="_Toc58504448"/>
      <w:bookmarkStart w:id="466" w:name="_Toc68590980"/>
      <w:r>
        <w:rPr>
          <w:rStyle w:val="203"/>
          <w:rFonts w:hint="eastAsia" w:ascii="仿宋" w:hAnsi="仿宋" w:eastAsia="仿宋" w:cs="仿宋"/>
          <w:sz w:val="36"/>
          <w:szCs w:val="36"/>
        </w:rPr>
        <w:t>第五章  采购内容及要求</w:t>
      </w:r>
      <w:bookmarkEnd w:id="465"/>
      <w:bookmarkEnd w:id="466"/>
    </w:p>
    <w:p w14:paraId="6C0B6E48">
      <w:pPr>
        <w:pStyle w:val="4"/>
        <w:ind w:left="0" w:leftChars="0" w:firstLine="0" w:firstLineChars="0"/>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（一）基本情况</w:t>
      </w:r>
    </w:p>
    <w:p w14:paraId="227CABAE">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工程范围：水源井2眼，50吨蓄水池2座，30吨蓄水池2座，配电房4间、院墙4处、井坑4个，管网10.592km及配套。具体详见工程量清单。</w:t>
      </w:r>
    </w:p>
    <w:p w14:paraId="4C1A9960">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承包内容：建设项目所有施工范围承包，包括但不限于人工、材料、机械等其他费用。</w:t>
      </w:r>
    </w:p>
    <w:p w14:paraId="2AB0782C">
      <w:pP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（二）工程名称、地点</w:t>
      </w:r>
    </w:p>
    <w:p w14:paraId="766048C1">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zh-CN" w:eastAsia="zh-CN" w:bidi="ar-SA"/>
        </w:rPr>
        <w:t>工程名称：黄蒿界镇高升村供水工程项目</w:t>
      </w:r>
    </w:p>
    <w:p w14:paraId="3E11AE8E">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工程地点：靖边县</w:t>
      </w:r>
    </w:p>
    <w:p w14:paraId="0F84F72D">
      <w:pPr>
        <w:spacing w:line="360" w:lineRule="auto"/>
        <w:ind w:firstLine="562" w:firstLineChars="200"/>
        <w:rPr>
          <w:rStyle w:val="298"/>
          <w:rFonts w:ascii="仿宋" w:hAnsi="仿宋" w:eastAsia="仿宋" w:cs="仿宋"/>
          <w:b w:val="0"/>
          <w:bCs w:val="0"/>
          <w:sz w:val="28"/>
          <w:szCs w:val="28"/>
          <w:highlight w:val="none"/>
        </w:rPr>
      </w:pPr>
      <w:r>
        <w:rPr>
          <w:rFonts w:hint="eastAsia" w:ascii="仿宋" w:hAnsi="仿宋" w:eastAsia="仿宋" w:cs="仿宋"/>
          <w:b/>
          <w:bCs/>
          <w:kern w:val="2"/>
          <w:sz w:val="28"/>
          <w:szCs w:val="28"/>
          <w:lang w:val="en-US" w:eastAsia="zh-CN" w:bidi="ar-SA"/>
        </w:rPr>
        <w:t>工程量清单外附</w:t>
      </w:r>
    </w:p>
    <w:p w14:paraId="33F405B5">
      <w:pPr>
        <w:tabs>
          <w:tab w:val="left" w:pos="588"/>
        </w:tabs>
        <w:spacing w:line="360" w:lineRule="auto"/>
        <w:rPr>
          <w:rFonts w:hint="eastAsia" w:ascii="仿宋" w:hAnsi="仿宋" w:eastAsia="仿宋" w:cs="仿宋"/>
          <w:sz w:val="24"/>
        </w:rPr>
      </w:pPr>
    </w:p>
    <w:p w14:paraId="3633E216">
      <w:pPr>
        <w:rPr>
          <w:rFonts w:hint="eastAsia" w:ascii="仿宋" w:hAnsi="仿宋" w:eastAsia="仿宋" w:cs="仿宋"/>
          <w:bCs/>
        </w:rPr>
      </w:pPr>
      <w:r>
        <w:rPr>
          <w:rFonts w:hint="eastAsia" w:ascii="仿宋" w:hAnsi="仿宋" w:eastAsia="仿宋" w:cs="仿宋"/>
          <w:bCs/>
        </w:rPr>
        <w:br w:type="page"/>
      </w:r>
    </w:p>
    <w:p w14:paraId="6B464C23">
      <w:pPr>
        <w:pStyle w:val="46"/>
        <w:spacing w:line="360" w:lineRule="auto"/>
        <w:rPr>
          <w:rFonts w:hint="eastAsia" w:ascii="仿宋" w:hAnsi="仿宋" w:eastAsia="仿宋" w:cs="仿宋"/>
        </w:rPr>
      </w:pPr>
      <w:bookmarkStart w:id="467" w:name="_Toc415499899"/>
      <w:bookmarkStart w:id="468" w:name="_Toc389620241"/>
      <w:bookmarkStart w:id="469" w:name="_Toc68590981"/>
      <w:bookmarkStart w:id="470" w:name="_Toc58504449"/>
      <w:bookmarkStart w:id="471" w:name="_Toc385992401"/>
      <w:bookmarkStart w:id="472" w:name="_Toc31008"/>
      <w:r>
        <w:rPr>
          <w:rStyle w:val="203"/>
          <w:rFonts w:hint="eastAsia" w:ascii="仿宋" w:hAnsi="仿宋" w:eastAsia="仿宋" w:cs="仿宋"/>
          <w:sz w:val="36"/>
          <w:szCs w:val="36"/>
        </w:rPr>
        <w:t>第六章  磋商响应文件格式</w:t>
      </w:r>
      <w:bookmarkEnd w:id="467"/>
      <w:bookmarkEnd w:id="468"/>
      <w:bookmarkEnd w:id="469"/>
      <w:bookmarkEnd w:id="470"/>
      <w:bookmarkEnd w:id="471"/>
      <w:bookmarkEnd w:id="472"/>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73" w:name="_Toc62196433"/>
      <w:r>
        <w:rPr>
          <w:rFonts w:hint="eastAsia" w:ascii="仿宋" w:hAnsi="仿宋" w:eastAsia="仿宋" w:cs="仿宋"/>
          <w:lang w:val="zh-CN"/>
        </w:rPr>
        <w:t>正本/副本</w:t>
      </w:r>
      <w:bookmarkEnd w:id="473"/>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7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7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供应商上一年度经审计的财务报表复印件（包括资产负债表、现金流量表、利润表），或本年度基本开户银行出具的资信证明（格式要求见附件6-2）；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0DFB0A41">
      <w:pPr>
        <w:pStyle w:val="22"/>
        <w:ind w:left="1134"/>
        <w:rPr>
          <w:rFonts w:hint="eastAsia" w:ascii="仿宋" w:hAnsi="仿宋" w:eastAsia="仿宋" w:cs="仿宋"/>
          <w:sz w:val="24"/>
        </w:rPr>
      </w:pPr>
    </w:p>
    <w:p w14:paraId="56495E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1E8C1DD1">
      <w:pPr>
        <w:spacing w:after="120"/>
        <w:rPr>
          <w:rFonts w:hint="eastAsia" w:ascii="仿宋" w:hAnsi="仿宋" w:eastAsia="仿宋" w:cs="仿宋"/>
        </w:rPr>
      </w:pPr>
      <w:r>
        <w:rPr>
          <w:rFonts w:hint="eastAsia" w:ascii="仿宋" w:hAnsi="仿宋" w:eastAsia="仿宋" w:cs="仿宋"/>
        </w:rPr>
        <w:br w:type="page"/>
      </w:r>
    </w:p>
    <w:p w14:paraId="376B178D">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75" w:name="_Toc7005120"/>
      <w:r>
        <w:rPr>
          <w:rFonts w:hint="eastAsia" w:ascii="仿宋" w:hAnsi="仿宋" w:eastAsia="仿宋" w:cs="仿宋"/>
          <w:b/>
          <w:sz w:val="24"/>
        </w:rPr>
        <w:t>6-1  供应商的企业法人营业执照副本复印件（加盖公章）</w:t>
      </w:r>
      <w:bookmarkEnd w:id="47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rPr>
      </w:pPr>
      <w:bookmarkStart w:id="476" w:name="_Ref527015333"/>
      <w:bookmarkStart w:id="477" w:name="_Toc7005121"/>
      <w:r>
        <w:rPr>
          <w:rFonts w:hint="eastAsia" w:ascii="仿宋" w:hAnsi="仿宋" w:eastAsia="仿宋" w:cs="仿宋"/>
          <w:b/>
          <w:sz w:val="24"/>
        </w:rPr>
        <w:t xml:space="preserve">6-2  </w:t>
      </w:r>
      <w:r>
        <w:rPr>
          <w:rFonts w:hint="eastAsia" w:ascii="仿宋" w:hAnsi="仿宋" w:eastAsia="仿宋" w:cs="仿宋"/>
          <w:b/>
          <w:sz w:val="24"/>
          <w:lang w:val="en-US" w:eastAsia="zh-CN"/>
        </w:rPr>
        <w:t>2023</w:t>
      </w:r>
      <w:r>
        <w:rPr>
          <w:rFonts w:hint="eastAsia" w:ascii="仿宋" w:hAnsi="仿宋" w:eastAsia="仿宋" w:cs="仿宋"/>
          <w:b/>
          <w:sz w:val="24"/>
        </w:rPr>
        <w:t>年度经审计的财务报表</w:t>
      </w:r>
      <w:bookmarkEnd w:id="476"/>
      <w:bookmarkEnd w:id="477"/>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2023</w:t>
      </w:r>
      <w:r>
        <w:rPr>
          <w:rFonts w:hint="eastAsia" w:ascii="仿宋" w:hAnsi="仿宋" w:eastAsia="仿宋" w:cs="仿宋"/>
          <w:sz w:val="24"/>
        </w:rPr>
        <w:t>年度的财务报表（包括资产负债表、现金流量表、利润表）复印件或扫描件，所有复印件或扫描件需加盖单位公章。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78" w:name="_Toc7005122"/>
      <w:r>
        <w:rPr>
          <w:rFonts w:hint="eastAsia" w:ascii="仿宋" w:hAnsi="仿宋" w:eastAsia="仿宋" w:cs="仿宋"/>
          <w:b/>
          <w:sz w:val="24"/>
        </w:rPr>
        <w:t>或  6-2 本年度基本开户银行出具的资信证明</w:t>
      </w:r>
      <w:bookmarkEnd w:id="478"/>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79" w:name="_Toc7005123"/>
      <w:r>
        <w:rPr>
          <w:rFonts w:hint="eastAsia" w:ascii="仿宋" w:hAnsi="仿宋" w:eastAsia="仿宋" w:cs="仿宋"/>
          <w:b/>
          <w:sz w:val="24"/>
        </w:rPr>
        <w:t>6-3  依法缴纳税收的证明</w:t>
      </w:r>
      <w:bookmarkEnd w:id="47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纳税</w:t>
      </w:r>
      <w:r>
        <w:rPr>
          <w:rFonts w:hint="eastAsia" w:ascii="仿宋" w:hAnsi="仿宋" w:eastAsia="仿宋" w:cs="仿宋"/>
          <w:sz w:val="24"/>
        </w:rPr>
        <w:t>的凭证，时间以税款所属时期为准（银行出具的缴税凭证或税务机关出具的证明的复印件，并加盖本单位公章）。</w:t>
      </w:r>
    </w:p>
    <w:p w14:paraId="4C821CC4">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80" w:name="_Toc7005124"/>
      <w:r>
        <w:rPr>
          <w:rFonts w:hint="eastAsia" w:ascii="仿宋" w:hAnsi="仿宋" w:eastAsia="仿宋" w:cs="仿宋"/>
          <w:b/>
          <w:sz w:val="24"/>
        </w:rPr>
        <w:t>6-4  社会保障资金缴纳记录</w:t>
      </w:r>
      <w:bookmarkEnd w:id="48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81"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8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82" w:name="_Toc7005126"/>
      <w:r>
        <w:rPr>
          <w:rFonts w:hint="eastAsia" w:ascii="仿宋" w:hAnsi="仿宋" w:eastAsia="仿宋" w:cs="仿宋"/>
          <w:b/>
          <w:sz w:val="24"/>
          <w:szCs w:val="22"/>
        </w:rPr>
        <w:t>6-6  供应商参加政府采购活动前3年内在经营活动中没有重大违法记录的书面声明（格式）</w:t>
      </w:r>
      <w:bookmarkEnd w:id="482"/>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83" w:name="_Toc7005127"/>
      <w:r>
        <w:rPr>
          <w:rFonts w:hint="eastAsia" w:ascii="仿宋" w:hAnsi="仿宋" w:eastAsia="仿宋" w:cs="仿宋"/>
          <w:b/>
          <w:sz w:val="24"/>
          <w:szCs w:val="22"/>
        </w:rPr>
        <w:t>6-7  供应商控股股东名称、控股公司的名称和存在管理、被管理关系的单位名称说明</w:t>
      </w:r>
      <w:bookmarkEnd w:id="48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8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8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85" w:name="_Toc7005129"/>
      <w:r>
        <w:rPr>
          <w:rFonts w:hint="eastAsia" w:ascii="仿宋" w:hAnsi="仿宋" w:eastAsia="仿宋" w:cs="仿宋"/>
          <w:b/>
          <w:sz w:val="24"/>
        </w:rPr>
        <w:t>6-9  证明供应商符合特定资格条件的证明材料</w:t>
      </w:r>
      <w:bookmarkEnd w:id="485"/>
      <w:r>
        <w:rPr>
          <w:rFonts w:hint="eastAsia" w:ascii="仿宋" w:hAnsi="仿宋" w:eastAsia="仿宋" w:cs="仿宋"/>
          <w:b/>
          <w:sz w:val="24"/>
        </w:rPr>
        <w:t>：</w:t>
      </w:r>
    </w:p>
    <w:p w14:paraId="0C6FE10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w:t>
      </w:r>
    </w:p>
    <w:p w14:paraId="6F07FED9">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kern w:val="2"/>
          <w:sz w:val="24"/>
          <w:szCs w:val="24"/>
          <w:highlight w:val="none"/>
          <w:lang w:val="en-US" w:eastAsia="zh-CN" w:bidi="ar-SA"/>
        </w:rPr>
        <w:t>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52E16F8D">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kern w:val="2"/>
          <w:sz w:val="24"/>
          <w:szCs w:val="24"/>
          <w:lang w:val="en-US" w:eastAsia="zh-CN" w:bidi="ar-SA"/>
        </w:rPr>
        <w:t>拟派项目经理具备</w:t>
      </w:r>
      <w:r>
        <w:rPr>
          <w:rFonts w:hint="eastAsia" w:ascii="仿宋" w:hAnsi="仿宋" w:eastAsia="仿宋" w:cs="仿宋"/>
          <w:kern w:val="2"/>
          <w:sz w:val="24"/>
          <w:szCs w:val="24"/>
          <w:highlight w:val="none"/>
          <w:lang w:val="en-US" w:eastAsia="zh-CN" w:bidi="ar-SA"/>
        </w:rPr>
        <w:t>水利水电工程专业</w:t>
      </w:r>
      <w:r>
        <w:rPr>
          <w:rFonts w:hint="eastAsia" w:ascii="仿宋" w:hAnsi="仿宋" w:eastAsia="仿宋" w:cs="仿宋"/>
          <w:kern w:val="2"/>
          <w:sz w:val="24"/>
          <w:szCs w:val="24"/>
          <w:lang w:val="en-US" w:eastAsia="zh-CN" w:bidi="ar-SA"/>
        </w:rPr>
        <w:t>二级及以上注册建造师执业资格证书及有效的安全生产考核合格证，且为未担任其他在建工程的项目经理，提供无在建项目承诺书</w:t>
      </w:r>
      <w:r>
        <w:rPr>
          <w:rFonts w:hint="eastAsia" w:ascii="仿宋" w:hAnsi="仿宋" w:eastAsia="仿宋" w:cs="仿宋"/>
          <w:sz w:val="24"/>
          <w:lang w:val="en-US" w:eastAsia="zh-CN"/>
        </w:rPr>
        <w:t>。</w:t>
      </w:r>
    </w:p>
    <w:p w14:paraId="4FE699E6">
      <w:pP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p>
    <w:p w14:paraId="3242D219">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14:paraId="2F9C03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w:t>
      </w:r>
    </w:p>
    <w:p w14:paraId="6658D5C1">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14:paraId="46D120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供应商具备建设行政主管部门颁发的水利水电工程施工总承包三级及以上资质并具有有效的安全生产许可证；</w:t>
      </w:r>
      <w:r>
        <w:rPr>
          <w:rFonts w:hint="eastAsia" w:ascii="仿宋" w:hAnsi="仿宋" w:eastAsia="仿宋" w:cs="仿宋"/>
          <w:b/>
          <w:color w:val="auto"/>
          <w:kern w:val="2"/>
          <w:sz w:val="28"/>
          <w:szCs w:val="28"/>
          <w:highlight w:val="none"/>
          <w:lang w:val="en-US" w:eastAsia="zh-CN" w:bidi="ar-SA"/>
        </w:rPr>
        <w:br w:type="page"/>
      </w:r>
    </w:p>
    <w:p w14:paraId="3DE16C9A">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14:paraId="59F279BC">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拟派项目经理具备水利水电工程专业二级及以上注册建造师执业资格证书及有效的安全生产考核合格证，且为未担任其他在建工程的项目经理，提供无在建项目承诺书。</w:t>
      </w:r>
    </w:p>
    <w:p w14:paraId="257C593C">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14:paraId="346446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14:paraId="53AC6E9D">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14:paraId="473BE851">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14:paraId="5AE9BC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14:paraId="130CF5A0">
      <w:pPr>
        <w:spacing w:line="360" w:lineRule="auto"/>
        <w:ind w:firstLine="560" w:firstLineChars="200"/>
        <w:rPr>
          <w:rFonts w:hint="eastAsia" w:ascii="仿宋" w:hAnsi="仿宋" w:eastAsia="仿宋" w:cs="仿宋"/>
          <w:color w:val="auto"/>
          <w:sz w:val="28"/>
          <w:szCs w:val="28"/>
          <w:highlight w:val="none"/>
        </w:rPr>
      </w:pPr>
    </w:p>
    <w:p w14:paraId="42F050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14:paraId="5101FAD5">
      <w:pPr>
        <w:spacing w:line="360" w:lineRule="auto"/>
        <w:jc w:val="both"/>
        <w:rPr>
          <w:rFonts w:hint="eastAsia" w:ascii="仿宋" w:hAnsi="仿宋" w:eastAsia="仿宋" w:cs="仿宋"/>
          <w:color w:val="auto"/>
          <w:sz w:val="28"/>
          <w:szCs w:val="28"/>
          <w:highlight w:val="none"/>
        </w:rPr>
      </w:pPr>
    </w:p>
    <w:p w14:paraId="1C187426">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14:paraId="145ECB08">
      <w:pPr>
        <w:pStyle w:val="22"/>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50680A27">
      <w:pPr>
        <w:spacing w:after="120"/>
        <w:rPr>
          <w:rFonts w:hint="eastAsia" w:ascii="仿宋" w:hAnsi="仿宋" w:eastAsia="仿宋" w:cs="仿宋"/>
        </w:rPr>
      </w:pPr>
    </w:p>
    <w:p w14:paraId="3764D143">
      <w:pPr>
        <w:rPr>
          <w:rFonts w:hint="eastAsia" w:ascii="仿宋" w:hAnsi="仿宋" w:eastAsia="仿宋" w:cs="仿宋"/>
          <w:b/>
          <w:sz w:val="30"/>
          <w:szCs w:val="30"/>
          <w:lang w:val="zh-CN"/>
        </w:rPr>
      </w:pPr>
      <w:r>
        <w:rPr>
          <w:rFonts w:hint="eastAsia" w:ascii="仿宋" w:hAnsi="仿宋" w:eastAsia="仿宋" w:cs="仿宋"/>
          <w:b/>
          <w:sz w:val="30"/>
          <w:szCs w:val="30"/>
          <w:lang w:val="zh-CN"/>
        </w:rPr>
        <w:br w:type="page"/>
      </w: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6B7197DC">
      <w:pPr>
        <w:pStyle w:val="3"/>
        <w:jc w:val="center"/>
        <w:rPr>
          <w:rFonts w:hint="eastAsia" w:ascii="仿宋" w:hAnsi="仿宋" w:eastAsia="仿宋" w:cs="仿宋"/>
          <w:b/>
          <w:bCs/>
          <w:sz w:val="24"/>
          <w:lang w:val="zh-CN"/>
        </w:rPr>
      </w:pPr>
      <w:bookmarkStart w:id="543" w:name="_GoBack"/>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32B2028B">
      <w:pPr>
        <w:rPr>
          <w:rFonts w:hint="eastAsia" w:ascii="仿宋" w:hAnsi="仿宋" w:eastAsia="仿宋" w:cs="仿宋"/>
          <w:sz w:val="32"/>
          <w:highlight w:val="none"/>
          <w:u w:val="single"/>
        </w:rPr>
      </w:pPr>
      <w:r>
        <w:rPr>
          <w:rFonts w:hint="eastAsia" w:ascii="仿宋" w:hAnsi="仿宋" w:eastAsia="仿宋" w:cs="仿宋"/>
          <w:sz w:val="32"/>
          <w:highlight w:val="none"/>
          <w:u w:val="single"/>
        </w:rPr>
        <w:br w:type="page"/>
      </w:r>
    </w:p>
    <w:p w14:paraId="3D9AF711">
      <w:pPr>
        <w:pStyle w:val="5"/>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4113DE85">
      <w:pPr>
        <w:pStyle w:val="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2D6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0735DA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249D2B6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072912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5E206A9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1E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4FE292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149F50A0">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35925357">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797BE7F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27AA314B">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40C2DC7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5A3DEA57">
            <w:pPr>
              <w:jc w:val="center"/>
              <w:rPr>
                <w:rFonts w:hint="eastAsia" w:ascii="仿宋" w:hAnsi="仿宋" w:eastAsia="仿宋" w:cs="仿宋"/>
                <w:color w:val="auto"/>
                <w:sz w:val="24"/>
                <w:highlight w:val="none"/>
              </w:rPr>
            </w:pPr>
          </w:p>
        </w:tc>
      </w:tr>
      <w:tr w14:paraId="662B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A17C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4816BA21">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19C13E48">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45CAF341">
            <w:pPr>
              <w:jc w:val="center"/>
              <w:rPr>
                <w:rFonts w:hint="eastAsia" w:ascii="仿宋" w:hAnsi="仿宋" w:eastAsia="仿宋" w:cs="仿宋"/>
                <w:color w:val="auto"/>
                <w:sz w:val="24"/>
                <w:highlight w:val="none"/>
              </w:rPr>
            </w:pPr>
          </w:p>
        </w:tc>
      </w:tr>
      <w:tr w14:paraId="068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2FB5FE6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5665E988">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535DE518">
            <w:pPr>
              <w:spacing w:line="300" w:lineRule="auto"/>
              <w:jc w:val="center"/>
              <w:rPr>
                <w:rFonts w:hint="eastAsia" w:ascii="仿宋" w:hAnsi="仿宋" w:eastAsia="仿宋" w:cs="仿宋"/>
                <w:color w:val="auto"/>
                <w:sz w:val="24"/>
                <w:highlight w:val="none"/>
              </w:rPr>
            </w:pPr>
          </w:p>
        </w:tc>
        <w:tc>
          <w:tcPr>
            <w:tcW w:w="445" w:type="pct"/>
            <w:noWrap w:val="0"/>
            <w:vAlign w:val="center"/>
          </w:tcPr>
          <w:p w14:paraId="3A8AF164">
            <w:pPr>
              <w:jc w:val="center"/>
              <w:rPr>
                <w:rFonts w:hint="eastAsia" w:ascii="仿宋" w:hAnsi="仿宋" w:eastAsia="仿宋" w:cs="仿宋"/>
                <w:color w:val="auto"/>
                <w:sz w:val="24"/>
                <w:highlight w:val="none"/>
              </w:rPr>
            </w:pPr>
          </w:p>
        </w:tc>
      </w:tr>
      <w:tr w14:paraId="7A84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6AD48B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5C109CAD">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14:paraId="4DB1B198">
            <w:pPr>
              <w:spacing w:line="360" w:lineRule="auto"/>
              <w:jc w:val="center"/>
              <w:rPr>
                <w:rFonts w:hint="eastAsia" w:ascii="仿宋" w:hAnsi="仿宋" w:eastAsia="仿宋" w:cs="仿宋"/>
                <w:color w:val="auto"/>
                <w:sz w:val="24"/>
                <w:highlight w:val="none"/>
              </w:rPr>
            </w:pPr>
          </w:p>
        </w:tc>
        <w:tc>
          <w:tcPr>
            <w:tcW w:w="445" w:type="pct"/>
            <w:noWrap w:val="0"/>
            <w:vAlign w:val="center"/>
          </w:tcPr>
          <w:p w14:paraId="0BDE9925">
            <w:pPr>
              <w:jc w:val="center"/>
              <w:rPr>
                <w:rFonts w:hint="eastAsia" w:ascii="仿宋" w:hAnsi="仿宋" w:eastAsia="仿宋" w:cs="仿宋"/>
                <w:color w:val="auto"/>
                <w:sz w:val="24"/>
                <w:highlight w:val="none"/>
              </w:rPr>
            </w:pPr>
          </w:p>
        </w:tc>
      </w:tr>
      <w:tr w14:paraId="33A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71B69E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04AD627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7A701994">
            <w:pPr>
              <w:spacing w:line="360" w:lineRule="auto"/>
              <w:jc w:val="center"/>
              <w:rPr>
                <w:rFonts w:hint="eastAsia" w:ascii="仿宋" w:hAnsi="仿宋" w:eastAsia="仿宋" w:cs="仿宋"/>
                <w:color w:val="auto"/>
                <w:sz w:val="24"/>
                <w:highlight w:val="none"/>
              </w:rPr>
            </w:pPr>
          </w:p>
        </w:tc>
        <w:tc>
          <w:tcPr>
            <w:tcW w:w="445" w:type="pct"/>
            <w:noWrap w:val="0"/>
            <w:vAlign w:val="center"/>
          </w:tcPr>
          <w:p w14:paraId="036DB6D1">
            <w:pPr>
              <w:jc w:val="center"/>
              <w:rPr>
                <w:rFonts w:hint="eastAsia" w:ascii="仿宋" w:hAnsi="仿宋" w:eastAsia="仿宋" w:cs="仿宋"/>
                <w:color w:val="auto"/>
                <w:sz w:val="24"/>
                <w:highlight w:val="none"/>
              </w:rPr>
            </w:pPr>
          </w:p>
        </w:tc>
      </w:tr>
      <w:tr w14:paraId="187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A3483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4361DC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36D0C9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1EDA4AB7">
            <w:pPr>
              <w:jc w:val="center"/>
              <w:rPr>
                <w:rFonts w:hint="eastAsia" w:ascii="仿宋" w:hAnsi="仿宋" w:eastAsia="仿宋" w:cs="仿宋"/>
                <w:color w:val="auto"/>
                <w:sz w:val="24"/>
                <w:highlight w:val="none"/>
              </w:rPr>
            </w:pPr>
          </w:p>
        </w:tc>
      </w:tr>
    </w:tbl>
    <w:p w14:paraId="77C76CB6">
      <w:pPr>
        <w:rPr>
          <w:rFonts w:hint="eastAsia"/>
        </w:rPr>
      </w:pPr>
    </w:p>
    <w:p w14:paraId="0E5BE795">
      <w:pPr>
        <w:pStyle w:val="3"/>
        <w:jc w:val="center"/>
        <w:rPr>
          <w:rFonts w:hint="eastAsia" w:ascii="仿宋" w:hAnsi="仿宋" w:eastAsia="仿宋" w:cs="仿宋"/>
          <w:b/>
          <w:bCs/>
        </w:rPr>
      </w:pPr>
      <w:bookmarkStart w:id="486" w:name="_Hlt520356241"/>
      <w:bookmarkEnd w:id="486"/>
      <w:r>
        <w:rPr>
          <w:rFonts w:hint="eastAsia" w:ascii="仿宋" w:hAnsi="仿宋" w:eastAsia="仿宋" w:cs="仿宋"/>
        </w:rPr>
        <w:br w:type="page"/>
      </w:r>
      <w:bookmarkStart w:id="487" w:name="_Toc249525252"/>
      <w:bookmarkStart w:id="488" w:name="_Toc256342154"/>
      <w:bookmarkStart w:id="489" w:name="_Toc249515371"/>
      <w:bookmarkStart w:id="490" w:name="_Toc230013640"/>
      <w:bookmarkStart w:id="491" w:name="_Toc415499901"/>
      <w:bookmarkStart w:id="492" w:name="_Toc230099805"/>
      <w:bookmarkStart w:id="493" w:name="_Toc232395224"/>
      <w:bookmarkStart w:id="494" w:name="_Toc232176284"/>
      <w:bookmarkStart w:id="495" w:name="_Toc8496"/>
      <w:bookmarkStart w:id="496" w:name="_Toc230583554"/>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0C1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14:paraId="7979C8E4">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B94BC23">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4CBC05B">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515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07557249">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6A8A6D58">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BB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206249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5512CD1E">
            <w:pPr>
              <w:pStyle w:val="22"/>
              <w:rPr>
                <w:rFonts w:hint="eastAsia" w:ascii="仿宋" w:hAnsi="仿宋" w:eastAsia="仿宋" w:cs="仿宋"/>
                <w:sz w:val="24"/>
              </w:rPr>
            </w:pPr>
          </w:p>
        </w:tc>
      </w:tr>
      <w:tr w14:paraId="63F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3CBDD79">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542366AB">
            <w:pPr>
              <w:pStyle w:val="22"/>
              <w:rPr>
                <w:rFonts w:hint="eastAsia" w:ascii="仿宋" w:hAnsi="仿宋" w:eastAsia="仿宋" w:cs="仿宋"/>
                <w:sz w:val="24"/>
              </w:rPr>
            </w:pPr>
          </w:p>
        </w:tc>
      </w:tr>
      <w:tr w14:paraId="1572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8E1D2D6">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729EC9F">
            <w:pPr>
              <w:pStyle w:val="22"/>
              <w:rPr>
                <w:rFonts w:hint="eastAsia" w:ascii="仿宋" w:hAnsi="仿宋" w:eastAsia="仿宋" w:cs="仿宋"/>
                <w:sz w:val="24"/>
              </w:rPr>
            </w:pPr>
          </w:p>
        </w:tc>
      </w:tr>
      <w:tr w14:paraId="336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3CDE28B">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404870B5">
            <w:pPr>
              <w:pStyle w:val="22"/>
              <w:rPr>
                <w:rFonts w:hint="eastAsia" w:ascii="仿宋" w:hAnsi="仿宋" w:eastAsia="仿宋" w:cs="仿宋"/>
                <w:sz w:val="24"/>
              </w:rPr>
            </w:pPr>
          </w:p>
        </w:tc>
      </w:tr>
      <w:tr w14:paraId="2A7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9A5F62F">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54AC5EE8">
            <w:pPr>
              <w:pStyle w:val="22"/>
              <w:rPr>
                <w:rFonts w:hint="eastAsia" w:ascii="仿宋" w:hAnsi="仿宋" w:eastAsia="仿宋" w:cs="仿宋"/>
                <w:sz w:val="24"/>
              </w:rPr>
            </w:pPr>
          </w:p>
        </w:tc>
      </w:tr>
    </w:tbl>
    <w:p w14:paraId="7FAA0F3A">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54680A59">
      <w:pPr>
        <w:adjustRightInd w:val="0"/>
        <w:snapToGrid w:val="0"/>
        <w:spacing w:line="360" w:lineRule="auto"/>
        <w:jc w:val="center"/>
        <w:rPr>
          <w:rFonts w:hint="eastAsia" w:ascii="仿宋" w:hAnsi="仿宋" w:eastAsia="仿宋" w:cs="仿宋"/>
          <w:b/>
          <w:sz w:val="42"/>
        </w:rPr>
        <w:sectPr>
          <w:footerReference r:id="rId5"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97" w:name="_Toc106124378"/>
      <w:bookmarkStart w:id="498" w:name="_Toc106124285"/>
      <w:r>
        <w:rPr>
          <w:rFonts w:hint="eastAsia" w:ascii="仿宋" w:hAnsi="仿宋" w:eastAsia="仿宋" w:cs="仿宋"/>
          <w:b/>
          <w:bCs/>
          <w:color w:val="auto"/>
          <w:sz w:val="32"/>
          <w:szCs w:val="32"/>
          <w:highlight w:val="none"/>
        </w:rPr>
        <w:t>已标价工程量清单</w:t>
      </w:r>
      <w:bookmarkEnd w:id="497"/>
      <w:bookmarkEnd w:id="498"/>
    </w:p>
    <w:p w14:paraId="491DE757">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14:paraId="45132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02F764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98F9140">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6819EB42">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05DB012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6FEB0F64">
      <w:pPr>
        <w:adjustRightInd w:val="0"/>
        <w:snapToGrid w:val="0"/>
        <w:spacing w:line="360" w:lineRule="auto"/>
        <w:jc w:val="center"/>
        <w:rPr>
          <w:rFonts w:hint="eastAsia" w:ascii="仿宋" w:hAnsi="仿宋" w:eastAsia="仿宋" w:cs="仿宋"/>
          <w:b/>
          <w:sz w:val="42"/>
        </w:rPr>
      </w:pPr>
      <w:r>
        <w:rPr>
          <w:rFonts w:hint="eastAsia" w:ascii="仿宋" w:hAnsi="仿宋" w:eastAsia="仿宋" w:cs="仿宋"/>
          <w:color w:val="auto"/>
          <w:sz w:val="24"/>
          <w:highlight w:val="none"/>
        </w:rPr>
        <w:t>6、投标报价应与工程量清单的报价汇总表数字一致。精确到元.角.分。</w:t>
      </w:r>
    </w:p>
    <w:p w14:paraId="7D428A8F">
      <w:pPr>
        <w:adjustRightInd w:val="0"/>
        <w:snapToGrid w:val="0"/>
        <w:spacing w:line="360" w:lineRule="auto"/>
        <w:rPr>
          <w:rFonts w:hint="eastAsia" w:ascii="仿宋" w:hAnsi="仿宋" w:eastAsia="仿宋" w:cs="仿宋"/>
        </w:rPr>
      </w:pPr>
      <w:r>
        <w:rPr>
          <w:rFonts w:hint="eastAsia" w:ascii="仿宋" w:hAnsi="仿宋" w:eastAsia="仿宋" w:cs="仿宋"/>
        </w:rPr>
        <w:br w:type="page"/>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bookmarkEnd w:id="495"/>
    <w:bookmarkEnd w:id="496"/>
    <w:p w14:paraId="08300104">
      <w:pPr>
        <w:pStyle w:val="28"/>
        <w:rPr>
          <w:rFonts w:hint="eastAsia" w:ascii="仿宋" w:hAnsi="仿宋" w:eastAsia="仿宋" w:cs="仿宋"/>
          <w:u w:val="single"/>
        </w:rPr>
      </w:pPr>
      <w:bookmarkStart w:id="499" w:name="_Toc232176285"/>
      <w:bookmarkStart w:id="500" w:name="_Toc499711088"/>
      <w:bookmarkStart w:id="501" w:name="_Toc249515372"/>
      <w:bookmarkStart w:id="502" w:name="_Toc177817345"/>
      <w:bookmarkStart w:id="503" w:name="_Toc230583555"/>
      <w:bookmarkStart w:id="504" w:name="_Toc492955460"/>
      <w:bookmarkStart w:id="505" w:name="_Toc415499902"/>
      <w:bookmarkStart w:id="506" w:name="_Toc70687203"/>
      <w:bookmarkStart w:id="507" w:name="_Toc232395225"/>
      <w:bookmarkStart w:id="508" w:name="_Toc184043059"/>
      <w:bookmarkStart w:id="509" w:name="_Toc176882553"/>
      <w:bookmarkStart w:id="510" w:name="_Toc225933091"/>
      <w:bookmarkStart w:id="511" w:name="_Toc177995484"/>
      <w:bookmarkStart w:id="512" w:name="_Toc503063459"/>
      <w:bookmarkStart w:id="513" w:name="_Toc83547687"/>
      <w:bookmarkStart w:id="514" w:name="_Toc500747107"/>
      <w:bookmarkStart w:id="515" w:name="_Toc230013641"/>
      <w:bookmarkStart w:id="516" w:name="_Toc177189246"/>
      <w:bookmarkStart w:id="517" w:name="_Toc500747011"/>
      <w:bookmarkStart w:id="518" w:name="_Toc53722866"/>
      <w:bookmarkStart w:id="519" w:name="_Toc389620242"/>
      <w:bookmarkStart w:id="520" w:name="_Toc249525253"/>
      <w:bookmarkStart w:id="521" w:name="_Toc230099806"/>
      <w:bookmarkStart w:id="522" w:name="_Toc499711929"/>
      <w:bookmarkStart w:id="523" w:name="_Toc385992402"/>
      <w:bookmarkStart w:id="524" w:name="_Toc500747234"/>
      <w:bookmarkStart w:id="525" w:name="_Toc256342155"/>
      <w:bookmarkStart w:id="526" w:name="_Toc496324624"/>
    </w:p>
    <w:p w14:paraId="6BE1E423">
      <w:pPr>
        <w:pStyle w:val="3"/>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shd w:val="clear" w:color="auto" w:fill="auto"/>
            <w:vAlign w:val="top"/>
          </w:tcPr>
          <w:p w14:paraId="0BF5F8E9">
            <w:pPr>
              <w:pStyle w:val="28"/>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建设地点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60B72BEE">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工期</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37D0CC13">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工程质量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4BEF3327">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质保期</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28221306">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lang w:eastAsia="zh-CN"/>
              </w:rPr>
              <w:t>保修期</w:t>
            </w: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05C21B0B">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项目经理</w:t>
            </w: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r>
              <w:rPr>
                <w:rFonts w:hint="eastAsia" w:ascii="仿宋" w:hAnsi="仿宋" w:eastAsia="仿宋" w:cs="仿宋"/>
                <w:sz w:val="24"/>
                <w:szCs w:val="24"/>
              </w:rPr>
              <w:t>……</w:t>
            </w: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0F8A6E9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527" w:name="_Toc414445775"/>
      <w:bookmarkStart w:id="528" w:name="_Toc416103825"/>
      <w:bookmarkStart w:id="529" w:name="_Toc7005136"/>
      <w:bookmarkStart w:id="530" w:name="_Toc410631184"/>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527"/>
      <w:bookmarkEnd w:id="528"/>
      <w:bookmarkEnd w:id="529"/>
      <w:bookmarkEnd w:id="530"/>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14:paraId="597F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DC96044">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14:paraId="6FA6DA23">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14:paraId="2239E6ED">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14:paraId="5F3C4A77">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41445A1">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27693B55">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507A8373">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0C6C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3C551E4">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14:paraId="1F503957">
            <w:pPr>
              <w:widowControl/>
              <w:adjustRightInd w:val="0"/>
              <w:snapToGrid w:val="0"/>
              <w:jc w:val="center"/>
              <w:rPr>
                <w:rFonts w:hint="eastAsia" w:ascii="仿宋" w:hAnsi="仿宋" w:eastAsia="仿宋" w:cs="仿宋"/>
                <w:sz w:val="24"/>
              </w:rPr>
            </w:pPr>
          </w:p>
        </w:tc>
        <w:tc>
          <w:tcPr>
            <w:tcW w:w="875" w:type="dxa"/>
          </w:tcPr>
          <w:p w14:paraId="00C6C991">
            <w:pPr>
              <w:spacing w:line="400" w:lineRule="exact"/>
              <w:rPr>
                <w:rFonts w:hint="eastAsia" w:ascii="仿宋" w:hAnsi="仿宋" w:eastAsia="仿宋" w:cs="仿宋"/>
                <w:sz w:val="24"/>
              </w:rPr>
            </w:pPr>
          </w:p>
        </w:tc>
        <w:tc>
          <w:tcPr>
            <w:tcW w:w="2774" w:type="dxa"/>
          </w:tcPr>
          <w:p w14:paraId="635134A1">
            <w:pPr>
              <w:spacing w:line="400" w:lineRule="exact"/>
              <w:rPr>
                <w:rFonts w:hint="eastAsia" w:ascii="仿宋" w:hAnsi="仿宋" w:eastAsia="仿宋" w:cs="仿宋"/>
                <w:sz w:val="24"/>
              </w:rPr>
            </w:pPr>
          </w:p>
        </w:tc>
        <w:tc>
          <w:tcPr>
            <w:tcW w:w="2127" w:type="dxa"/>
          </w:tcPr>
          <w:p w14:paraId="1244CAD1">
            <w:pPr>
              <w:spacing w:line="400" w:lineRule="exact"/>
              <w:rPr>
                <w:rFonts w:hint="eastAsia" w:ascii="仿宋" w:hAnsi="仿宋" w:eastAsia="仿宋" w:cs="仿宋"/>
                <w:sz w:val="24"/>
              </w:rPr>
            </w:pPr>
          </w:p>
        </w:tc>
        <w:tc>
          <w:tcPr>
            <w:tcW w:w="1417" w:type="dxa"/>
          </w:tcPr>
          <w:p w14:paraId="1F75AE30">
            <w:pPr>
              <w:spacing w:line="400" w:lineRule="exact"/>
              <w:rPr>
                <w:rFonts w:hint="eastAsia" w:ascii="仿宋" w:hAnsi="仿宋" w:eastAsia="仿宋" w:cs="仿宋"/>
                <w:sz w:val="24"/>
              </w:rPr>
            </w:pPr>
          </w:p>
        </w:tc>
        <w:tc>
          <w:tcPr>
            <w:tcW w:w="1039" w:type="dxa"/>
          </w:tcPr>
          <w:p w14:paraId="0F6C70FB">
            <w:pPr>
              <w:spacing w:line="400" w:lineRule="exact"/>
              <w:rPr>
                <w:rFonts w:hint="eastAsia" w:ascii="仿宋" w:hAnsi="仿宋" w:eastAsia="仿宋" w:cs="仿宋"/>
                <w:sz w:val="24"/>
              </w:rPr>
            </w:pPr>
          </w:p>
        </w:tc>
      </w:tr>
      <w:tr w14:paraId="3C0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3E4F09F8">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14:paraId="6E179CED">
            <w:pPr>
              <w:widowControl/>
              <w:adjustRightInd w:val="0"/>
              <w:snapToGrid w:val="0"/>
              <w:jc w:val="center"/>
              <w:rPr>
                <w:rFonts w:hint="eastAsia" w:ascii="仿宋" w:hAnsi="仿宋" w:eastAsia="仿宋" w:cs="仿宋"/>
                <w:sz w:val="24"/>
              </w:rPr>
            </w:pPr>
          </w:p>
        </w:tc>
        <w:tc>
          <w:tcPr>
            <w:tcW w:w="875" w:type="dxa"/>
          </w:tcPr>
          <w:p w14:paraId="2FDED3CC">
            <w:pPr>
              <w:spacing w:line="400" w:lineRule="exact"/>
              <w:rPr>
                <w:rFonts w:hint="eastAsia" w:ascii="仿宋" w:hAnsi="仿宋" w:eastAsia="仿宋" w:cs="仿宋"/>
                <w:sz w:val="24"/>
              </w:rPr>
            </w:pPr>
          </w:p>
        </w:tc>
        <w:tc>
          <w:tcPr>
            <w:tcW w:w="2774" w:type="dxa"/>
          </w:tcPr>
          <w:p w14:paraId="44A119D8">
            <w:pPr>
              <w:spacing w:line="400" w:lineRule="exact"/>
              <w:rPr>
                <w:rFonts w:hint="eastAsia" w:ascii="仿宋" w:hAnsi="仿宋" w:eastAsia="仿宋" w:cs="仿宋"/>
                <w:sz w:val="24"/>
              </w:rPr>
            </w:pPr>
          </w:p>
        </w:tc>
        <w:tc>
          <w:tcPr>
            <w:tcW w:w="2127" w:type="dxa"/>
          </w:tcPr>
          <w:p w14:paraId="024B2DB9">
            <w:pPr>
              <w:spacing w:line="400" w:lineRule="exact"/>
              <w:rPr>
                <w:rFonts w:hint="eastAsia" w:ascii="仿宋" w:hAnsi="仿宋" w:eastAsia="仿宋" w:cs="仿宋"/>
                <w:sz w:val="24"/>
              </w:rPr>
            </w:pPr>
          </w:p>
        </w:tc>
        <w:tc>
          <w:tcPr>
            <w:tcW w:w="1417" w:type="dxa"/>
          </w:tcPr>
          <w:p w14:paraId="047E1B08">
            <w:pPr>
              <w:spacing w:line="400" w:lineRule="exact"/>
              <w:rPr>
                <w:rFonts w:hint="eastAsia" w:ascii="仿宋" w:hAnsi="仿宋" w:eastAsia="仿宋" w:cs="仿宋"/>
                <w:sz w:val="24"/>
              </w:rPr>
            </w:pPr>
          </w:p>
        </w:tc>
        <w:tc>
          <w:tcPr>
            <w:tcW w:w="1039" w:type="dxa"/>
          </w:tcPr>
          <w:p w14:paraId="5A8EB5DD">
            <w:pPr>
              <w:spacing w:line="400" w:lineRule="exact"/>
              <w:rPr>
                <w:rFonts w:hint="eastAsia" w:ascii="仿宋" w:hAnsi="仿宋" w:eastAsia="仿宋" w:cs="仿宋"/>
                <w:sz w:val="24"/>
              </w:rPr>
            </w:pPr>
          </w:p>
        </w:tc>
      </w:tr>
      <w:tr w14:paraId="7696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526DDA">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14:paraId="20F49E0E">
            <w:pPr>
              <w:widowControl/>
              <w:adjustRightInd w:val="0"/>
              <w:snapToGrid w:val="0"/>
              <w:jc w:val="center"/>
              <w:rPr>
                <w:rFonts w:hint="eastAsia" w:ascii="仿宋" w:hAnsi="仿宋" w:eastAsia="仿宋" w:cs="仿宋"/>
                <w:sz w:val="24"/>
              </w:rPr>
            </w:pPr>
          </w:p>
        </w:tc>
        <w:tc>
          <w:tcPr>
            <w:tcW w:w="875" w:type="dxa"/>
          </w:tcPr>
          <w:p w14:paraId="3BD2A0CA">
            <w:pPr>
              <w:spacing w:line="400" w:lineRule="exact"/>
              <w:rPr>
                <w:rFonts w:hint="eastAsia" w:ascii="仿宋" w:hAnsi="仿宋" w:eastAsia="仿宋" w:cs="仿宋"/>
                <w:sz w:val="24"/>
              </w:rPr>
            </w:pPr>
          </w:p>
        </w:tc>
        <w:tc>
          <w:tcPr>
            <w:tcW w:w="2774" w:type="dxa"/>
          </w:tcPr>
          <w:p w14:paraId="2CF09FF0">
            <w:pPr>
              <w:spacing w:line="400" w:lineRule="exact"/>
              <w:rPr>
                <w:rFonts w:hint="eastAsia" w:ascii="仿宋" w:hAnsi="仿宋" w:eastAsia="仿宋" w:cs="仿宋"/>
                <w:sz w:val="24"/>
              </w:rPr>
            </w:pPr>
          </w:p>
        </w:tc>
        <w:tc>
          <w:tcPr>
            <w:tcW w:w="2127" w:type="dxa"/>
          </w:tcPr>
          <w:p w14:paraId="11A74477">
            <w:pPr>
              <w:spacing w:line="400" w:lineRule="exact"/>
              <w:rPr>
                <w:rFonts w:hint="eastAsia" w:ascii="仿宋" w:hAnsi="仿宋" w:eastAsia="仿宋" w:cs="仿宋"/>
                <w:sz w:val="24"/>
              </w:rPr>
            </w:pPr>
          </w:p>
        </w:tc>
        <w:tc>
          <w:tcPr>
            <w:tcW w:w="1417" w:type="dxa"/>
          </w:tcPr>
          <w:p w14:paraId="67F38324">
            <w:pPr>
              <w:spacing w:line="400" w:lineRule="exact"/>
              <w:rPr>
                <w:rFonts w:hint="eastAsia" w:ascii="仿宋" w:hAnsi="仿宋" w:eastAsia="仿宋" w:cs="仿宋"/>
                <w:sz w:val="24"/>
              </w:rPr>
            </w:pPr>
          </w:p>
        </w:tc>
        <w:tc>
          <w:tcPr>
            <w:tcW w:w="1039" w:type="dxa"/>
          </w:tcPr>
          <w:p w14:paraId="7A715EBA">
            <w:pPr>
              <w:spacing w:line="400" w:lineRule="exact"/>
              <w:rPr>
                <w:rFonts w:hint="eastAsia" w:ascii="仿宋" w:hAnsi="仿宋" w:eastAsia="仿宋" w:cs="仿宋"/>
                <w:sz w:val="24"/>
              </w:rPr>
            </w:pPr>
          </w:p>
        </w:tc>
      </w:tr>
      <w:tr w14:paraId="3918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747A3A70">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14:paraId="51C8C341">
            <w:pPr>
              <w:widowControl/>
              <w:adjustRightInd w:val="0"/>
              <w:snapToGrid w:val="0"/>
              <w:jc w:val="center"/>
              <w:rPr>
                <w:rFonts w:hint="eastAsia" w:ascii="仿宋" w:hAnsi="仿宋" w:eastAsia="仿宋" w:cs="仿宋"/>
                <w:sz w:val="24"/>
              </w:rPr>
            </w:pPr>
          </w:p>
        </w:tc>
        <w:tc>
          <w:tcPr>
            <w:tcW w:w="875" w:type="dxa"/>
          </w:tcPr>
          <w:p w14:paraId="3C2BEAEA">
            <w:pPr>
              <w:spacing w:line="400" w:lineRule="exact"/>
              <w:rPr>
                <w:rFonts w:hint="eastAsia" w:ascii="仿宋" w:hAnsi="仿宋" w:eastAsia="仿宋" w:cs="仿宋"/>
                <w:sz w:val="24"/>
              </w:rPr>
            </w:pPr>
          </w:p>
        </w:tc>
        <w:tc>
          <w:tcPr>
            <w:tcW w:w="2774" w:type="dxa"/>
          </w:tcPr>
          <w:p w14:paraId="40952CAE">
            <w:pPr>
              <w:spacing w:line="400" w:lineRule="exact"/>
              <w:rPr>
                <w:rFonts w:hint="eastAsia" w:ascii="仿宋" w:hAnsi="仿宋" w:eastAsia="仿宋" w:cs="仿宋"/>
                <w:sz w:val="24"/>
              </w:rPr>
            </w:pPr>
          </w:p>
        </w:tc>
        <w:tc>
          <w:tcPr>
            <w:tcW w:w="2127" w:type="dxa"/>
          </w:tcPr>
          <w:p w14:paraId="5702614D">
            <w:pPr>
              <w:spacing w:line="400" w:lineRule="exact"/>
              <w:rPr>
                <w:rFonts w:hint="eastAsia" w:ascii="仿宋" w:hAnsi="仿宋" w:eastAsia="仿宋" w:cs="仿宋"/>
                <w:sz w:val="24"/>
              </w:rPr>
            </w:pPr>
          </w:p>
        </w:tc>
        <w:tc>
          <w:tcPr>
            <w:tcW w:w="1417" w:type="dxa"/>
          </w:tcPr>
          <w:p w14:paraId="4516CD81">
            <w:pPr>
              <w:spacing w:line="400" w:lineRule="exact"/>
              <w:rPr>
                <w:rFonts w:hint="eastAsia" w:ascii="仿宋" w:hAnsi="仿宋" w:eastAsia="仿宋" w:cs="仿宋"/>
                <w:sz w:val="24"/>
              </w:rPr>
            </w:pPr>
          </w:p>
        </w:tc>
        <w:tc>
          <w:tcPr>
            <w:tcW w:w="1039" w:type="dxa"/>
          </w:tcPr>
          <w:p w14:paraId="79F883AA">
            <w:pPr>
              <w:spacing w:line="400" w:lineRule="exact"/>
              <w:rPr>
                <w:rFonts w:hint="eastAsia" w:ascii="仿宋" w:hAnsi="仿宋" w:eastAsia="仿宋" w:cs="仿宋"/>
                <w:sz w:val="24"/>
              </w:rPr>
            </w:pPr>
          </w:p>
        </w:tc>
      </w:tr>
      <w:tr w14:paraId="328F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B91891D">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14:paraId="4CB286F7">
            <w:pPr>
              <w:widowControl/>
              <w:adjustRightInd w:val="0"/>
              <w:snapToGrid w:val="0"/>
              <w:jc w:val="center"/>
              <w:rPr>
                <w:rFonts w:hint="eastAsia" w:ascii="仿宋" w:hAnsi="仿宋" w:eastAsia="仿宋" w:cs="仿宋"/>
                <w:sz w:val="24"/>
              </w:rPr>
            </w:pPr>
          </w:p>
        </w:tc>
        <w:tc>
          <w:tcPr>
            <w:tcW w:w="875" w:type="dxa"/>
          </w:tcPr>
          <w:p w14:paraId="53F1613A">
            <w:pPr>
              <w:spacing w:line="400" w:lineRule="exact"/>
              <w:rPr>
                <w:rFonts w:hint="eastAsia" w:ascii="仿宋" w:hAnsi="仿宋" w:eastAsia="仿宋" w:cs="仿宋"/>
                <w:sz w:val="24"/>
              </w:rPr>
            </w:pPr>
          </w:p>
        </w:tc>
        <w:tc>
          <w:tcPr>
            <w:tcW w:w="2774" w:type="dxa"/>
          </w:tcPr>
          <w:p w14:paraId="4AB686B7">
            <w:pPr>
              <w:spacing w:line="400" w:lineRule="exact"/>
              <w:rPr>
                <w:rFonts w:hint="eastAsia" w:ascii="仿宋" w:hAnsi="仿宋" w:eastAsia="仿宋" w:cs="仿宋"/>
                <w:sz w:val="24"/>
              </w:rPr>
            </w:pPr>
          </w:p>
        </w:tc>
        <w:tc>
          <w:tcPr>
            <w:tcW w:w="2127" w:type="dxa"/>
          </w:tcPr>
          <w:p w14:paraId="616BEB97">
            <w:pPr>
              <w:spacing w:line="400" w:lineRule="exact"/>
              <w:rPr>
                <w:rFonts w:hint="eastAsia" w:ascii="仿宋" w:hAnsi="仿宋" w:eastAsia="仿宋" w:cs="仿宋"/>
                <w:sz w:val="24"/>
              </w:rPr>
            </w:pPr>
          </w:p>
        </w:tc>
        <w:tc>
          <w:tcPr>
            <w:tcW w:w="1417" w:type="dxa"/>
          </w:tcPr>
          <w:p w14:paraId="680B1ED5">
            <w:pPr>
              <w:spacing w:line="400" w:lineRule="exact"/>
              <w:rPr>
                <w:rFonts w:hint="eastAsia" w:ascii="仿宋" w:hAnsi="仿宋" w:eastAsia="仿宋" w:cs="仿宋"/>
                <w:sz w:val="24"/>
              </w:rPr>
            </w:pPr>
          </w:p>
        </w:tc>
        <w:tc>
          <w:tcPr>
            <w:tcW w:w="1039" w:type="dxa"/>
          </w:tcPr>
          <w:p w14:paraId="0AA1FFED">
            <w:pPr>
              <w:spacing w:line="400" w:lineRule="exact"/>
              <w:rPr>
                <w:rFonts w:hint="eastAsia" w:ascii="仿宋" w:hAnsi="仿宋" w:eastAsia="仿宋" w:cs="仿宋"/>
                <w:sz w:val="24"/>
              </w:rPr>
            </w:pPr>
          </w:p>
        </w:tc>
      </w:tr>
      <w:tr w14:paraId="6948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1F5AF169">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14:paraId="2061A064">
            <w:pPr>
              <w:widowControl/>
              <w:adjustRightInd w:val="0"/>
              <w:snapToGrid w:val="0"/>
              <w:jc w:val="center"/>
              <w:rPr>
                <w:rFonts w:hint="eastAsia" w:ascii="仿宋" w:hAnsi="仿宋" w:eastAsia="仿宋" w:cs="仿宋"/>
                <w:sz w:val="24"/>
              </w:rPr>
            </w:pPr>
          </w:p>
        </w:tc>
        <w:tc>
          <w:tcPr>
            <w:tcW w:w="875" w:type="dxa"/>
          </w:tcPr>
          <w:p w14:paraId="61B76A64">
            <w:pPr>
              <w:spacing w:line="400" w:lineRule="exact"/>
              <w:rPr>
                <w:rFonts w:hint="eastAsia" w:ascii="仿宋" w:hAnsi="仿宋" w:eastAsia="仿宋" w:cs="仿宋"/>
                <w:sz w:val="24"/>
              </w:rPr>
            </w:pPr>
          </w:p>
        </w:tc>
        <w:tc>
          <w:tcPr>
            <w:tcW w:w="2774" w:type="dxa"/>
          </w:tcPr>
          <w:p w14:paraId="2F2F0205">
            <w:pPr>
              <w:spacing w:line="400" w:lineRule="exact"/>
              <w:rPr>
                <w:rFonts w:hint="eastAsia" w:ascii="仿宋" w:hAnsi="仿宋" w:eastAsia="仿宋" w:cs="仿宋"/>
                <w:sz w:val="24"/>
              </w:rPr>
            </w:pPr>
          </w:p>
        </w:tc>
        <w:tc>
          <w:tcPr>
            <w:tcW w:w="2127" w:type="dxa"/>
          </w:tcPr>
          <w:p w14:paraId="79C6FF49">
            <w:pPr>
              <w:spacing w:line="400" w:lineRule="exact"/>
              <w:rPr>
                <w:rFonts w:hint="eastAsia" w:ascii="仿宋" w:hAnsi="仿宋" w:eastAsia="仿宋" w:cs="仿宋"/>
                <w:sz w:val="24"/>
              </w:rPr>
            </w:pPr>
          </w:p>
        </w:tc>
        <w:tc>
          <w:tcPr>
            <w:tcW w:w="1417" w:type="dxa"/>
          </w:tcPr>
          <w:p w14:paraId="1F4930EB">
            <w:pPr>
              <w:spacing w:line="400" w:lineRule="exact"/>
              <w:rPr>
                <w:rFonts w:hint="eastAsia" w:ascii="仿宋" w:hAnsi="仿宋" w:eastAsia="仿宋" w:cs="仿宋"/>
                <w:sz w:val="24"/>
              </w:rPr>
            </w:pPr>
          </w:p>
        </w:tc>
        <w:tc>
          <w:tcPr>
            <w:tcW w:w="1039" w:type="dxa"/>
          </w:tcPr>
          <w:p w14:paraId="1309FCAA">
            <w:pPr>
              <w:spacing w:line="400" w:lineRule="exact"/>
              <w:rPr>
                <w:rFonts w:hint="eastAsia" w:ascii="仿宋" w:hAnsi="仿宋" w:eastAsia="仿宋" w:cs="仿宋"/>
                <w:sz w:val="24"/>
              </w:rPr>
            </w:pPr>
          </w:p>
        </w:tc>
      </w:tr>
      <w:tr w14:paraId="16E0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2EAFCEFE">
            <w:pPr>
              <w:spacing w:line="400" w:lineRule="exact"/>
              <w:rPr>
                <w:rFonts w:hint="eastAsia" w:ascii="仿宋" w:hAnsi="仿宋" w:eastAsia="仿宋" w:cs="仿宋"/>
                <w:sz w:val="24"/>
              </w:rPr>
            </w:pPr>
          </w:p>
        </w:tc>
        <w:tc>
          <w:tcPr>
            <w:tcW w:w="1262" w:type="dxa"/>
          </w:tcPr>
          <w:p w14:paraId="246EBF5B">
            <w:pPr>
              <w:spacing w:line="400" w:lineRule="exact"/>
              <w:rPr>
                <w:rFonts w:hint="eastAsia" w:ascii="仿宋" w:hAnsi="仿宋" w:eastAsia="仿宋" w:cs="仿宋"/>
                <w:bCs/>
                <w:sz w:val="24"/>
              </w:rPr>
            </w:pPr>
          </w:p>
        </w:tc>
        <w:tc>
          <w:tcPr>
            <w:tcW w:w="875" w:type="dxa"/>
          </w:tcPr>
          <w:p w14:paraId="5A8DF4B9">
            <w:pPr>
              <w:spacing w:line="400" w:lineRule="exact"/>
              <w:rPr>
                <w:rFonts w:hint="eastAsia" w:ascii="仿宋" w:hAnsi="仿宋" w:eastAsia="仿宋" w:cs="仿宋"/>
                <w:sz w:val="24"/>
              </w:rPr>
            </w:pPr>
          </w:p>
        </w:tc>
        <w:tc>
          <w:tcPr>
            <w:tcW w:w="2774" w:type="dxa"/>
          </w:tcPr>
          <w:p w14:paraId="0C28F29E">
            <w:pPr>
              <w:spacing w:line="400" w:lineRule="exact"/>
              <w:rPr>
                <w:rFonts w:hint="eastAsia" w:ascii="仿宋" w:hAnsi="仿宋" w:eastAsia="仿宋" w:cs="仿宋"/>
                <w:sz w:val="24"/>
              </w:rPr>
            </w:pPr>
          </w:p>
        </w:tc>
        <w:tc>
          <w:tcPr>
            <w:tcW w:w="2127" w:type="dxa"/>
          </w:tcPr>
          <w:p w14:paraId="7FFFED70">
            <w:pPr>
              <w:spacing w:line="400" w:lineRule="exact"/>
              <w:rPr>
                <w:rFonts w:hint="eastAsia" w:ascii="仿宋" w:hAnsi="仿宋" w:eastAsia="仿宋" w:cs="仿宋"/>
                <w:sz w:val="24"/>
              </w:rPr>
            </w:pPr>
          </w:p>
        </w:tc>
        <w:tc>
          <w:tcPr>
            <w:tcW w:w="1417" w:type="dxa"/>
          </w:tcPr>
          <w:p w14:paraId="652FF800">
            <w:pPr>
              <w:spacing w:line="400" w:lineRule="exact"/>
              <w:rPr>
                <w:rFonts w:hint="eastAsia" w:ascii="仿宋" w:hAnsi="仿宋" w:eastAsia="仿宋" w:cs="仿宋"/>
                <w:sz w:val="24"/>
              </w:rPr>
            </w:pPr>
          </w:p>
        </w:tc>
        <w:tc>
          <w:tcPr>
            <w:tcW w:w="1039" w:type="dxa"/>
          </w:tcPr>
          <w:p w14:paraId="3A084EAB">
            <w:pPr>
              <w:spacing w:line="400" w:lineRule="exact"/>
              <w:rPr>
                <w:rFonts w:hint="eastAsia" w:ascii="仿宋" w:hAnsi="仿宋" w:eastAsia="仿宋" w:cs="仿宋"/>
                <w:sz w:val="24"/>
              </w:rPr>
            </w:pPr>
          </w:p>
        </w:tc>
      </w:tr>
    </w:tbl>
    <w:p w14:paraId="3D5285D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2D5FD06">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467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474D25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068A4B4D">
            <w:pPr>
              <w:jc w:val="center"/>
              <w:rPr>
                <w:rFonts w:hint="eastAsia" w:ascii="仿宋" w:hAnsi="仿宋" w:eastAsia="仿宋" w:cs="仿宋"/>
                <w:color w:val="auto"/>
                <w:sz w:val="24"/>
                <w:highlight w:val="none"/>
              </w:rPr>
            </w:pPr>
          </w:p>
        </w:tc>
      </w:tr>
      <w:tr w14:paraId="6FD0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2AC428F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22DFF542">
            <w:pPr>
              <w:jc w:val="center"/>
              <w:rPr>
                <w:rFonts w:hint="eastAsia" w:ascii="仿宋" w:hAnsi="仿宋" w:eastAsia="仿宋" w:cs="仿宋"/>
                <w:color w:val="auto"/>
                <w:sz w:val="24"/>
                <w:highlight w:val="none"/>
              </w:rPr>
            </w:pPr>
          </w:p>
        </w:tc>
        <w:tc>
          <w:tcPr>
            <w:tcW w:w="1135" w:type="dxa"/>
            <w:noWrap w:val="0"/>
            <w:vAlign w:val="center"/>
          </w:tcPr>
          <w:p w14:paraId="416D82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6B570630">
            <w:pPr>
              <w:jc w:val="center"/>
              <w:rPr>
                <w:rFonts w:hint="eastAsia" w:ascii="仿宋" w:hAnsi="仿宋" w:eastAsia="仿宋" w:cs="仿宋"/>
                <w:color w:val="auto"/>
                <w:sz w:val="24"/>
                <w:highlight w:val="none"/>
              </w:rPr>
            </w:pPr>
          </w:p>
        </w:tc>
      </w:tr>
      <w:tr w14:paraId="4F78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090A117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198D7E2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5DC7F230">
            <w:pPr>
              <w:jc w:val="center"/>
              <w:rPr>
                <w:rFonts w:hint="eastAsia" w:ascii="仿宋" w:hAnsi="仿宋" w:eastAsia="仿宋" w:cs="仿宋"/>
                <w:color w:val="auto"/>
                <w:sz w:val="24"/>
                <w:highlight w:val="none"/>
              </w:rPr>
            </w:pPr>
          </w:p>
        </w:tc>
        <w:tc>
          <w:tcPr>
            <w:tcW w:w="1135" w:type="dxa"/>
            <w:noWrap w:val="0"/>
            <w:vAlign w:val="center"/>
          </w:tcPr>
          <w:p w14:paraId="00E27B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41DA955">
            <w:pPr>
              <w:jc w:val="center"/>
              <w:rPr>
                <w:rFonts w:hint="eastAsia" w:ascii="仿宋" w:hAnsi="仿宋" w:eastAsia="仿宋" w:cs="仿宋"/>
                <w:color w:val="auto"/>
                <w:sz w:val="24"/>
                <w:highlight w:val="none"/>
              </w:rPr>
            </w:pPr>
          </w:p>
        </w:tc>
      </w:tr>
      <w:tr w14:paraId="72B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4DD3A214">
            <w:pPr>
              <w:jc w:val="center"/>
              <w:rPr>
                <w:rFonts w:hint="eastAsia" w:ascii="仿宋" w:hAnsi="仿宋" w:eastAsia="仿宋" w:cs="仿宋"/>
                <w:color w:val="auto"/>
                <w:sz w:val="24"/>
                <w:highlight w:val="none"/>
              </w:rPr>
            </w:pPr>
          </w:p>
        </w:tc>
        <w:tc>
          <w:tcPr>
            <w:tcW w:w="1277" w:type="dxa"/>
            <w:noWrap w:val="0"/>
            <w:vAlign w:val="center"/>
          </w:tcPr>
          <w:p w14:paraId="38DAE6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73EC2484">
            <w:pPr>
              <w:jc w:val="center"/>
              <w:rPr>
                <w:rFonts w:hint="eastAsia" w:ascii="仿宋" w:hAnsi="仿宋" w:eastAsia="仿宋" w:cs="仿宋"/>
                <w:color w:val="auto"/>
                <w:sz w:val="24"/>
                <w:highlight w:val="none"/>
              </w:rPr>
            </w:pPr>
          </w:p>
        </w:tc>
        <w:tc>
          <w:tcPr>
            <w:tcW w:w="1135" w:type="dxa"/>
            <w:noWrap w:val="0"/>
            <w:vAlign w:val="center"/>
          </w:tcPr>
          <w:p w14:paraId="6B8F1D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45DF5120">
            <w:pPr>
              <w:jc w:val="center"/>
              <w:rPr>
                <w:rFonts w:hint="eastAsia" w:ascii="仿宋" w:hAnsi="仿宋" w:eastAsia="仿宋" w:cs="仿宋"/>
                <w:color w:val="auto"/>
                <w:sz w:val="24"/>
                <w:highlight w:val="none"/>
              </w:rPr>
            </w:pPr>
          </w:p>
        </w:tc>
      </w:tr>
      <w:tr w14:paraId="046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330F8F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362985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7F7FABFA">
            <w:pPr>
              <w:jc w:val="center"/>
              <w:rPr>
                <w:rFonts w:hint="eastAsia" w:ascii="仿宋" w:hAnsi="仿宋" w:eastAsia="仿宋" w:cs="仿宋"/>
                <w:color w:val="auto"/>
                <w:sz w:val="24"/>
                <w:highlight w:val="none"/>
              </w:rPr>
            </w:pPr>
          </w:p>
        </w:tc>
        <w:tc>
          <w:tcPr>
            <w:tcW w:w="1135" w:type="dxa"/>
            <w:noWrap w:val="0"/>
            <w:vAlign w:val="center"/>
          </w:tcPr>
          <w:p w14:paraId="407E7F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2A410CA">
            <w:pPr>
              <w:jc w:val="center"/>
              <w:rPr>
                <w:rFonts w:hint="eastAsia" w:ascii="仿宋" w:hAnsi="仿宋" w:eastAsia="仿宋" w:cs="仿宋"/>
                <w:color w:val="auto"/>
                <w:sz w:val="24"/>
                <w:highlight w:val="none"/>
              </w:rPr>
            </w:pPr>
          </w:p>
        </w:tc>
      </w:tr>
      <w:tr w14:paraId="295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F00C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13F06941">
            <w:pPr>
              <w:jc w:val="center"/>
              <w:rPr>
                <w:rFonts w:hint="eastAsia" w:ascii="仿宋" w:hAnsi="仿宋" w:eastAsia="仿宋" w:cs="仿宋"/>
                <w:color w:val="auto"/>
                <w:sz w:val="24"/>
                <w:highlight w:val="none"/>
              </w:rPr>
            </w:pPr>
          </w:p>
        </w:tc>
        <w:tc>
          <w:tcPr>
            <w:tcW w:w="5672" w:type="dxa"/>
            <w:gridSpan w:val="5"/>
            <w:noWrap w:val="0"/>
            <w:vAlign w:val="center"/>
          </w:tcPr>
          <w:p w14:paraId="24D5E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24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3288D6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267C7149">
            <w:pPr>
              <w:jc w:val="center"/>
              <w:rPr>
                <w:rFonts w:hint="eastAsia" w:ascii="仿宋" w:hAnsi="仿宋" w:eastAsia="仿宋" w:cs="仿宋"/>
                <w:color w:val="auto"/>
                <w:sz w:val="24"/>
                <w:highlight w:val="none"/>
              </w:rPr>
            </w:pPr>
          </w:p>
        </w:tc>
        <w:tc>
          <w:tcPr>
            <w:tcW w:w="890" w:type="dxa"/>
            <w:vMerge w:val="restart"/>
            <w:noWrap w:val="0"/>
            <w:vAlign w:val="center"/>
          </w:tcPr>
          <w:p w14:paraId="0F2EB5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6BB596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4334C237">
            <w:pPr>
              <w:jc w:val="center"/>
              <w:rPr>
                <w:rFonts w:hint="eastAsia" w:ascii="仿宋" w:hAnsi="仿宋" w:eastAsia="仿宋" w:cs="仿宋"/>
                <w:color w:val="auto"/>
                <w:sz w:val="24"/>
                <w:highlight w:val="none"/>
              </w:rPr>
            </w:pPr>
          </w:p>
        </w:tc>
      </w:tr>
      <w:tr w14:paraId="4A4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65CE4A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64CF4CB6">
            <w:pPr>
              <w:jc w:val="center"/>
              <w:rPr>
                <w:rFonts w:hint="eastAsia" w:ascii="仿宋" w:hAnsi="仿宋" w:eastAsia="仿宋" w:cs="仿宋"/>
                <w:color w:val="auto"/>
                <w:sz w:val="24"/>
                <w:highlight w:val="none"/>
              </w:rPr>
            </w:pPr>
          </w:p>
        </w:tc>
        <w:tc>
          <w:tcPr>
            <w:tcW w:w="890" w:type="dxa"/>
            <w:vMerge w:val="continue"/>
            <w:noWrap w:val="0"/>
            <w:vAlign w:val="center"/>
          </w:tcPr>
          <w:p w14:paraId="251DD031">
            <w:pPr>
              <w:jc w:val="center"/>
              <w:rPr>
                <w:rFonts w:hint="eastAsia" w:ascii="仿宋" w:hAnsi="仿宋" w:eastAsia="仿宋" w:cs="仿宋"/>
                <w:color w:val="auto"/>
                <w:sz w:val="24"/>
                <w:highlight w:val="none"/>
              </w:rPr>
            </w:pPr>
          </w:p>
        </w:tc>
        <w:tc>
          <w:tcPr>
            <w:tcW w:w="2041" w:type="dxa"/>
            <w:gridSpan w:val="3"/>
            <w:noWrap w:val="0"/>
            <w:vAlign w:val="center"/>
          </w:tcPr>
          <w:p w14:paraId="1585C3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1BE4CF1">
            <w:pPr>
              <w:jc w:val="center"/>
              <w:rPr>
                <w:rFonts w:hint="eastAsia" w:ascii="仿宋" w:hAnsi="仿宋" w:eastAsia="仿宋" w:cs="仿宋"/>
                <w:color w:val="auto"/>
                <w:sz w:val="24"/>
                <w:highlight w:val="none"/>
              </w:rPr>
            </w:pPr>
          </w:p>
        </w:tc>
      </w:tr>
      <w:tr w14:paraId="0E1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F448C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30710883">
            <w:pPr>
              <w:jc w:val="center"/>
              <w:rPr>
                <w:rFonts w:hint="eastAsia" w:ascii="仿宋" w:hAnsi="仿宋" w:eastAsia="仿宋" w:cs="仿宋"/>
                <w:color w:val="auto"/>
                <w:sz w:val="24"/>
                <w:highlight w:val="none"/>
              </w:rPr>
            </w:pPr>
          </w:p>
        </w:tc>
        <w:tc>
          <w:tcPr>
            <w:tcW w:w="890" w:type="dxa"/>
            <w:vMerge w:val="continue"/>
            <w:noWrap w:val="0"/>
            <w:vAlign w:val="center"/>
          </w:tcPr>
          <w:p w14:paraId="57A31AED">
            <w:pPr>
              <w:jc w:val="center"/>
              <w:rPr>
                <w:rFonts w:hint="eastAsia" w:ascii="仿宋" w:hAnsi="仿宋" w:eastAsia="仿宋" w:cs="仿宋"/>
                <w:color w:val="auto"/>
                <w:sz w:val="24"/>
                <w:highlight w:val="none"/>
              </w:rPr>
            </w:pPr>
          </w:p>
        </w:tc>
        <w:tc>
          <w:tcPr>
            <w:tcW w:w="2041" w:type="dxa"/>
            <w:gridSpan w:val="3"/>
            <w:noWrap w:val="0"/>
            <w:vAlign w:val="center"/>
          </w:tcPr>
          <w:p w14:paraId="1A8600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6324B115">
            <w:pPr>
              <w:jc w:val="center"/>
              <w:rPr>
                <w:rFonts w:hint="eastAsia" w:ascii="仿宋" w:hAnsi="仿宋" w:eastAsia="仿宋" w:cs="仿宋"/>
                <w:color w:val="auto"/>
                <w:sz w:val="24"/>
                <w:highlight w:val="none"/>
              </w:rPr>
            </w:pPr>
          </w:p>
        </w:tc>
      </w:tr>
      <w:tr w14:paraId="4BC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E143D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45E47A80">
            <w:pPr>
              <w:jc w:val="center"/>
              <w:rPr>
                <w:rFonts w:hint="eastAsia" w:ascii="仿宋" w:hAnsi="仿宋" w:eastAsia="仿宋" w:cs="仿宋"/>
                <w:color w:val="auto"/>
                <w:sz w:val="24"/>
                <w:highlight w:val="none"/>
              </w:rPr>
            </w:pPr>
          </w:p>
        </w:tc>
        <w:tc>
          <w:tcPr>
            <w:tcW w:w="890" w:type="dxa"/>
            <w:vMerge w:val="continue"/>
            <w:noWrap w:val="0"/>
            <w:vAlign w:val="center"/>
          </w:tcPr>
          <w:p w14:paraId="541EF99A">
            <w:pPr>
              <w:jc w:val="center"/>
              <w:rPr>
                <w:rFonts w:hint="eastAsia" w:ascii="仿宋" w:hAnsi="仿宋" w:eastAsia="仿宋" w:cs="仿宋"/>
                <w:color w:val="auto"/>
                <w:sz w:val="24"/>
                <w:highlight w:val="none"/>
              </w:rPr>
            </w:pPr>
          </w:p>
        </w:tc>
        <w:tc>
          <w:tcPr>
            <w:tcW w:w="2041" w:type="dxa"/>
            <w:gridSpan w:val="3"/>
            <w:noWrap w:val="0"/>
            <w:vAlign w:val="center"/>
          </w:tcPr>
          <w:p w14:paraId="515FFD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2175AA58">
            <w:pPr>
              <w:jc w:val="center"/>
              <w:rPr>
                <w:rFonts w:hint="eastAsia" w:ascii="仿宋" w:hAnsi="仿宋" w:eastAsia="仿宋" w:cs="仿宋"/>
                <w:color w:val="auto"/>
                <w:sz w:val="24"/>
                <w:highlight w:val="none"/>
              </w:rPr>
            </w:pPr>
          </w:p>
        </w:tc>
      </w:tr>
      <w:tr w14:paraId="37E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0FBCFBC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3325709F">
            <w:pPr>
              <w:jc w:val="center"/>
              <w:rPr>
                <w:rFonts w:hint="eastAsia" w:ascii="仿宋" w:hAnsi="仿宋" w:eastAsia="仿宋" w:cs="仿宋"/>
                <w:color w:val="auto"/>
                <w:sz w:val="24"/>
                <w:highlight w:val="none"/>
              </w:rPr>
            </w:pPr>
          </w:p>
        </w:tc>
        <w:tc>
          <w:tcPr>
            <w:tcW w:w="890" w:type="dxa"/>
            <w:vMerge w:val="continue"/>
            <w:noWrap w:val="0"/>
            <w:vAlign w:val="center"/>
          </w:tcPr>
          <w:p w14:paraId="03DCB5C1">
            <w:pPr>
              <w:jc w:val="center"/>
              <w:rPr>
                <w:rFonts w:hint="eastAsia" w:ascii="仿宋" w:hAnsi="仿宋" w:eastAsia="仿宋" w:cs="仿宋"/>
                <w:color w:val="auto"/>
                <w:sz w:val="24"/>
                <w:highlight w:val="none"/>
              </w:rPr>
            </w:pPr>
          </w:p>
        </w:tc>
        <w:tc>
          <w:tcPr>
            <w:tcW w:w="2041" w:type="dxa"/>
            <w:gridSpan w:val="3"/>
            <w:noWrap w:val="0"/>
            <w:vAlign w:val="center"/>
          </w:tcPr>
          <w:p w14:paraId="32FF4A2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5A24DCB4">
            <w:pPr>
              <w:jc w:val="center"/>
              <w:rPr>
                <w:rFonts w:hint="eastAsia" w:ascii="仿宋" w:hAnsi="仿宋" w:eastAsia="仿宋" w:cs="仿宋"/>
                <w:color w:val="auto"/>
                <w:sz w:val="24"/>
                <w:highlight w:val="none"/>
              </w:rPr>
            </w:pPr>
          </w:p>
        </w:tc>
      </w:tr>
      <w:tr w14:paraId="6D8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5FD40E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615ACA31">
            <w:pPr>
              <w:jc w:val="center"/>
              <w:rPr>
                <w:rFonts w:hint="eastAsia" w:ascii="仿宋" w:hAnsi="仿宋" w:eastAsia="仿宋" w:cs="仿宋"/>
                <w:color w:val="auto"/>
                <w:sz w:val="24"/>
                <w:highlight w:val="none"/>
              </w:rPr>
            </w:pPr>
          </w:p>
        </w:tc>
      </w:tr>
      <w:tr w14:paraId="4E4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7FCF18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71EB305C">
            <w:pPr>
              <w:jc w:val="center"/>
              <w:rPr>
                <w:rFonts w:hint="eastAsia" w:ascii="仿宋" w:hAnsi="仿宋" w:eastAsia="仿宋" w:cs="仿宋"/>
                <w:color w:val="auto"/>
                <w:sz w:val="24"/>
                <w:highlight w:val="none"/>
              </w:rPr>
            </w:pPr>
          </w:p>
        </w:tc>
      </w:tr>
    </w:tbl>
    <w:p w14:paraId="71AEC502">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75ECF8D">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175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7B1567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6EE1199">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0E39C07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60BD069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67DCD11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6A7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784AB67B">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CA4461B">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284DBC76">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26BDEB3">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2C12870">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54545E9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E057C65">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022E2FE0">
            <w:pPr>
              <w:snapToGrid w:val="0"/>
              <w:spacing w:line="360" w:lineRule="auto"/>
              <w:jc w:val="center"/>
              <w:rPr>
                <w:rFonts w:hint="eastAsia" w:ascii="仿宋" w:hAnsi="仿宋" w:eastAsia="仿宋" w:cs="仿宋"/>
                <w:bCs/>
                <w:sz w:val="21"/>
                <w:szCs w:val="21"/>
              </w:rPr>
            </w:pPr>
          </w:p>
        </w:tc>
      </w:tr>
      <w:tr w14:paraId="798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6DF2602">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1204DFA">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2BE5F3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DBE73B3">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473F48E">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F0D67A5">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292B60C">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31EE309">
            <w:pPr>
              <w:snapToGrid w:val="0"/>
              <w:spacing w:line="360" w:lineRule="auto"/>
              <w:jc w:val="center"/>
              <w:rPr>
                <w:rFonts w:hint="eastAsia" w:ascii="仿宋" w:hAnsi="仿宋" w:eastAsia="仿宋" w:cs="仿宋"/>
                <w:bCs/>
                <w:sz w:val="21"/>
                <w:szCs w:val="21"/>
              </w:rPr>
            </w:pPr>
          </w:p>
        </w:tc>
      </w:tr>
      <w:tr w14:paraId="1FE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6E6EF6C">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9CB017B">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2C7E20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5C449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C11836A">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33FF4DD">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C2596D">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6830">
            <w:pPr>
              <w:snapToGrid w:val="0"/>
              <w:spacing w:line="360" w:lineRule="auto"/>
              <w:jc w:val="center"/>
              <w:rPr>
                <w:rFonts w:hint="eastAsia" w:ascii="仿宋" w:hAnsi="仿宋" w:eastAsia="仿宋" w:cs="仿宋"/>
                <w:bCs/>
                <w:sz w:val="21"/>
                <w:szCs w:val="21"/>
              </w:rPr>
            </w:pPr>
          </w:p>
        </w:tc>
      </w:tr>
      <w:tr w14:paraId="21B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8A21C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1FFBD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AFACAF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C0EF0F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D37376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126EAF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84138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8777D10">
            <w:pPr>
              <w:snapToGrid w:val="0"/>
              <w:spacing w:line="360" w:lineRule="auto"/>
              <w:jc w:val="center"/>
              <w:rPr>
                <w:rFonts w:hint="eastAsia" w:ascii="仿宋" w:hAnsi="仿宋" w:eastAsia="仿宋" w:cs="仿宋"/>
                <w:b/>
                <w:bCs/>
                <w:sz w:val="21"/>
                <w:szCs w:val="21"/>
              </w:rPr>
            </w:pPr>
          </w:p>
        </w:tc>
      </w:tr>
      <w:tr w14:paraId="6670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F21E8E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84523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367D67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BED5FF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3BF221">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0C5CF8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3E8530C">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8117AAA">
            <w:pPr>
              <w:snapToGrid w:val="0"/>
              <w:spacing w:line="360" w:lineRule="auto"/>
              <w:jc w:val="center"/>
              <w:rPr>
                <w:rFonts w:hint="eastAsia" w:ascii="仿宋" w:hAnsi="仿宋" w:eastAsia="仿宋" w:cs="仿宋"/>
                <w:b/>
                <w:bCs/>
                <w:sz w:val="21"/>
                <w:szCs w:val="21"/>
              </w:rPr>
            </w:pPr>
          </w:p>
        </w:tc>
      </w:tr>
      <w:tr w14:paraId="308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6FBBE9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60C7BE">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441794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940ECC3">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E94445">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2F3C3A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66E7D9E">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20BB7D1">
            <w:pPr>
              <w:snapToGrid w:val="0"/>
              <w:spacing w:line="360" w:lineRule="auto"/>
              <w:jc w:val="center"/>
              <w:rPr>
                <w:rFonts w:hint="eastAsia" w:ascii="仿宋" w:hAnsi="仿宋" w:eastAsia="仿宋" w:cs="仿宋"/>
                <w:b/>
                <w:bCs/>
                <w:sz w:val="21"/>
                <w:szCs w:val="21"/>
              </w:rPr>
            </w:pPr>
          </w:p>
        </w:tc>
      </w:tr>
      <w:tr w14:paraId="3A2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A86B69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9D6130">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AF8EB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0B16C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19F86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DCC946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27435FB">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7C43B88">
            <w:pPr>
              <w:snapToGrid w:val="0"/>
              <w:spacing w:line="360" w:lineRule="auto"/>
              <w:jc w:val="center"/>
              <w:rPr>
                <w:rFonts w:hint="eastAsia" w:ascii="仿宋" w:hAnsi="仿宋" w:eastAsia="仿宋" w:cs="仿宋"/>
                <w:b/>
                <w:bCs/>
                <w:sz w:val="21"/>
                <w:szCs w:val="21"/>
              </w:rPr>
            </w:pPr>
          </w:p>
        </w:tc>
      </w:tr>
      <w:tr w14:paraId="43AD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04E4A8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3505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600796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57B101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EEB333C">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C2A2C8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410E23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672370A">
            <w:pPr>
              <w:snapToGrid w:val="0"/>
              <w:spacing w:line="360" w:lineRule="auto"/>
              <w:jc w:val="center"/>
              <w:rPr>
                <w:rFonts w:hint="eastAsia" w:ascii="仿宋" w:hAnsi="仿宋" w:eastAsia="仿宋" w:cs="仿宋"/>
                <w:b/>
                <w:bCs/>
                <w:sz w:val="21"/>
                <w:szCs w:val="21"/>
              </w:rPr>
            </w:pPr>
          </w:p>
        </w:tc>
      </w:tr>
      <w:tr w14:paraId="6F4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EDA8C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C9AE0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A95479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CF0F9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B0468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82B082B">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6DFF09">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51D41A0">
            <w:pPr>
              <w:snapToGrid w:val="0"/>
              <w:spacing w:line="360" w:lineRule="auto"/>
              <w:jc w:val="center"/>
              <w:rPr>
                <w:rFonts w:hint="eastAsia" w:ascii="仿宋" w:hAnsi="仿宋" w:eastAsia="仿宋" w:cs="仿宋"/>
                <w:b/>
                <w:bCs/>
                <w:sz w:val="21"/>
                <w:szCs w:val="21"/>
              </w:rPr>
            </w:pPr>
          </w:p>
        </w:tc>
      </w:tr>
      <w:tr w14:paraId="239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AB6BFC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DD34E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5FFCE4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530F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79DFA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C6AE77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D810BA4">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8A2A33C">
            <w:pPr>
              <w:snapToGrid w:val="0"/>
              <w:spacing w:line="360" w:lineRule="auto"/>
              <w:jc w:val="center"/>
              <w:rPr>
                <w:rFonts w:hint="eastAsia" w:ascii="仿宋" w:hAnsi="仿宋" w:eastAsia="仿宋" w:cs="仿宋"/>
                <w:b/>
                <w:bCs/>
                <w:sz w:val="21"/>
                <w:szCs w:val="21"/>
              </w:rPr>
            </w:pPr>
          </w:p>
        </w:tc>
      </w:tr>
      <w:tr w14:paraId="1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0A292A5">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8749DC6">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1BD88E">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4A9812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71F700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02C31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F17D0D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C8AD97F">
            <w:pPr>
              <w:snapToGrid w:val="0"/>
              <w:spacing w:line="360" w:lineRule="auto"/>
              <w:jc w:val="center"/>
              <w:rPr>
                <w:rFonts w:hint="eastAsia" w:ascii="仿宋" w:hAnsi="仿宋" w:eastAsia="仿宋" w:cs="仿宋"/>
                <w:b/>
                <w:bCs/>
                <w:sz w:val="21"/>
                <w:szCs w:val="21"/>
              </w:rPr>
            </w:pPr>
          </w:p>
        </w:tc>
      </w:tr>
      <w:tr w14:paraId="253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9D26B3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B0206B2">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55C7A95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6F67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C784B7">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0EA5DC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9BABB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E7B1C9">
            <w:pPr>
              <w:snapToGrid w:val="0"/>
              <w:spacing w:line="360" w:lineRule="auto"/>
              <w:jc w:val="center"/>
              <w:rPr>
                <w:rFonts w:hint="eastAsia" w:ascii="仿宋" w:hAnsi="仿宋" w:eastAsia="仿宋" w:cs="仿宋"/>
                <w:b/>
                <w:bCs/>
                <w:sz w:val="21"/>
                <w:szCs w:val="21"/>
              </w:rPr>
            </w:pPr>
          </w:p>
        </w:tc>
      </w:tr>
      <w:tr w14:paraId="7D5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09CDB32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93B6F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111049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7F58FF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9757EF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A1997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D8630E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78817E5">
            <w:pPr>
              <w:snapToGrid w:val="0"/>
              <w:spacing w:line="360" w:lineRule="auto"/>
              <w:jc w:val="center"/>
              <w:rPr>
                <w:rFonts w:hint="eastAsia" w:ascii="仿宋" w:hAnsi="仿宋" w:eastAsia="仿宋" w:cs="仿宋"/>
                <w:b/>
                <w:bCs/>
                <w:sz w:val="21"/>
                <w:szCs w:val="21"/>
              </w:rPr>
            </w:pPr>
          </w:p>
        </w:tc>
      </w:tr>
      <w:tr w14:paraId="190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3D7709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92263B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D90DFC">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6632D7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DBA3E83">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B6B57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E829BE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0309A8F">
            <w:pPr>
              <w:snapToGrid w:val="0"/>
              <w:spacing w:line="360" w:lineRule="auto"/>
              <w:jc w:val="center"/>
              <w:rPr>
                <w:rFonts w:hint="eastAsia" w:ascii="仿宋" w:hAnsi="仿宋" w:eastAsia="仿宋" w:cs="仿宋"/>
                <w:b/>
                <w:bCs/>
                <w:sz w:val="21"/>
                <w:szCs w:val="21"/>
              </w:rPr>
            </w:pPr>
          </w:p>
        </w:tc>
      </w:tr>
      <w:tr w14:paraId="048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C5CDBA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57912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F0A276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2E6C94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81372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7C69ACF">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7032D15">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ABC557D">
            <w:pPr>
              <w:snapToGrid w:val="0"/>
              <w:spacing w:line="360" w:lineRule="auto"/>
              <w:jc w:val="center"/>
              <w:rPr>
                <w:rFonts w:hint="eastAsia" w:ascii="仿宋" w:hAnsi="仿宋" w:eastAsia="仿宋" w:cs="仿宋"/>
                <w:b/>
                <w:bCs/>
                <w:sz w:val="21"/>
                <w:szCs w:val="21"/>
              </w:rPr>
            </w:pPr>
          </w:p>
        </w:tc>
      </w:tr>
    </w:tbl>
    <w:p w14:paraId="7C442B8F">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注：项目经理要求详见下表，其他主要人员应附职称证（执业证或上岗证书）。</w:t>
      </w:r>
    </w:p>
    <w:p w14:paraId="6A405477">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514A407D">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19E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4ED38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5A56ABE4">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430CF0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2C06CEAD">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7918D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3CA07E9B">
            <w:pPr>
              <w:spacing w:line="360" w:lineRule="auto"/>
              <w:jc w:val="center"/>
              <w:rPr>
                <w:rFonts w:hint="eastAsia" w:ascii="仿宋" w:hAnsi="仿宋" w:eastAsia="仿宋" w:cs="仿宋"/>
                <w:color w:val="auto"/>
                <w:sz w:val="24"/>
                <w:highlight w:val="none"/>
              </w:rPr>
            </w:pPr>
          </w:p>
        </w:tc>
      </w:tr>
      <w:tr w14:paraId="7C2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191F4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7A08C38">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53743B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1386E4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607852D6">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307B4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40B339B3">
            <w:pPr>
              <w:spacing w:line="360" w:lineRule="auto"/>
              <w:jc w:val="center"/>
              <w:rPr>
                <w:rFonts w:hint="eastAsia" w:ascii="仿宋" w:hAnsi="仿宋" w:eastAsia="仿宋" w:cs="仿宋"/>
                <w:color w:val="auto"/>
                <w:sz w:val="24"/>
                <w:highlight w:val="none"/>
              </w:rPr>
            </w:pPr>
          </w:p>
        </w:tc>
      </w:tr>
      <w:tr w14:paraId="457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A5A14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07293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49F4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633823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75A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58E9D3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101487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1B6221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350D6AC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39216D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779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22BB1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1782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48EF46B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DEF054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5EC6986">
            <w:pPr>
              <w:spacing w:line="360" w:lineRule="auto"/>
              <w:rPr>
                <w:rFonts w:hint="eastAsia" w:ascii="仿宋" w:hAnsi="仿宋" w:eastAsia="仿宋" w:cs="仿宋"/>
                <w:color w:val="auto"/>
                <w:sz w:val="24"/>
                <w:highlight w:val="none"/>
              </w:rPr>
            </w:pPr>
          </w:p>
        </w:tc>
      </w:tr>
      <w:tr w14:paraId="6F5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058353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C5206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35EE1D6">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503420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AF3A9E9">
            <w:pPr>
              <w:spacing w:line="360" w:lineRule="auto"/>
              <w:rPr>
                <w:rFonts w:hint="eastAsia" w:ascii="仿宋" w:hAnsi="仿宋" w:eastAsia="仿宋" w:cs="仿宋"/>
                <w:color w:val="auto"/>
                <w:sz w:val="24"/>
                <w:highlight w:val="none"/>
              </w:rPr>
            </w:pPr>
          </w:p>
        </w:tc>
      </w:tr>
      <w:tr w14:paraId="7BD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4C525C3">
            <w:pPr>
              <w:spacing w:line="360" w:lineRule="auto"/>
              <w:rPr>
                <w:rFonts w:hint="eastAsia" w:ascii="仿宋" w:hAnsi="仿宋" w:eastAsia="仿宋" w:cs="仿宋"/>
                <w:color w:val="auto"/>
                <w:sz w:val="24"/>
                <w:highlight w:val="none"/>
              </w:rPr>
            </w:pPr>
          </w:p>
        </w:tc>
        <w:tc>
          <w:tcPr>
            <w:tcW w:w="2268" w:type="dxa"/>
            <w:gridSpan w:val="2"/>
            <w:noWrap w:val="0"/>
            <w:vAlign w:val="center"/>
          </w:tcPr>
          <w:p w14:paraId="1A34836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0263AB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1D8333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E17ECEF">
            <w:pPr>
              <w:spacing w:line="360" w:lineRule="auto"/>
              <w:rPr>
                <w:rFonts w:hint="eastAsia" w:ascii="仿宋" w:hAnsi="仿宋" w:eastAsia="仿宋" w:cs="仿宋"/>
                <w:color w:val="auto"/>
                <w:sz w:val="24"/>
                <w:highlight w:val="none"/>
              </w:rPr>
            </w:pPr>
          </w:p>
        </w:tc>
      </w:tr>
      <w:tr w14:paraId="741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D6BCB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06FA3F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93E83D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FB8A8B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A563464">
            <w:pPr>
              <w:spacing w:line="360" w:lineRule="auto"/>
              <w:rPr>
                <w:rFonts w:hint="eastAsia" w:ascii="仿宋" w:hAnsi="仿宋" w:eastAsia="仿宋" w:cs="仿宋"/>
                <w:color w:val="auto"/>
                <w:sz w:val="24"/>
                <w:highlight w:val="none"/>
              </w:rPr>
            </w:pPr>
          </w:p>
        </w:tc>
      </w:tr>
      <w:tr w14:paraId="4F4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7A865C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3065DDD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37185F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D74836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EEA9ED0">
            <w:pPr>
              <w:spacing w:line="360" w:lineRule="auto"/>
              <w:rPr>
                <w:rFonts w:hint="eastAsia" w:ascii="仿宋" w:hAnsi="仿宋" w:eastAsia="仿宋" w:cs="仿宋"/>
                <w:color w:val="auto"/>
                <w:sz w:val="24"/>
                <w:highlight w:val="none"/>
              </w:rPr>
            </w:pPr>
          </w:p>
        </w:tc>
      </w:tr>
      <w:tr w14:paraId="7D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5672B5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1572F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D8554E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99E3FC9">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44AD555">
            <w:pPr>
              <w:spacing w:line="360" w:lineRule="auto"/>
              <w:rPr>
                <w:rFonts w:hint="eastAsia" w:ascii="仿宋" w:hAnsi="仿宋" w:eastAsia="仿宋" w:cs="仿宋"/>
                <w:color w:val="auto"/>
                <w:sz w:val="24"/>
                <w:highlight w:val="none"/>
              </w:rPr>
            </w:pPr>
          </w:p>
        </w:tc>
      </w:tr>
      <w:tr w14:paraId="7A2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F6C56B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5D24B60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6C8E8F6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AE4ADCC">
            <w:pPr>
              <w:spacing w:line="360" w:lineRule="auto"/>
              <w:rPr>
                <w:rFonts w:hint="eastAsia" w:ascii="仿宋" w:hAnsi="仿宋" w:eastAsia="仿宋" w:cs="仿宋"/>
                <w:color w:val="auto"/>
                <w:sz w:val="24"/>
                <w:highlight w:val="none"/>
              </w:rPr>
            </w:pPr>
          </w:p>
        </w:tc>
        <w:tc>
          <w:tcPr>
            <w:tcW w:w="2299" w:type="dxa"/>
            <w:gridSpan w:val="2"/>
            <w:noWrap w:val="0"/>
            <w:vAlign w:val="center"/>
          </w:tcPr>
          <w:p w14:paraId="65D196D3">
            <w:pPr>
              <w:spacing w:line="360" w:lineRule="auto"/>
              <w:rPr>
                <w:rFonts w:hint="eastAsia" w:ascii="仿宋" w:hAnsi="仿宋" w:eastAsia="仿宋" w:cs="仿宋"/>
                <w:color w:val="auto"/>
                <w:sz w:val="24"/>
                <w:highlight w:val="none"/>
              </w:rPr>
            </w:pPr>
          </w:p>
        </w:tc>
      </w:tr>
    </w:tbl>
    <w:p w14:paraId="43946B0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注：此表后须附注册建造师执业资格证书、安全生产考核合格证、职称证、身份证等资料复印件</w:t>
      </w:r>
    </w:p>
    <w:p w14:paraId="0271022B">
      <w:pPr>
        <w:spacing w:line="360" w:lineRule="auto"/>
        <w:rPr>
          <w:rFonts w:hint="eastAsia" w:ascii="仿宋" w:hAnsi="仿宋" w:eastAsia="仿宋" w:cs="仿宋"/>
          <w:color w:val="auto"/>
          <w:sz w:val="24"/>
          <w:highlight w:val="none"/>
        </w:rPr>
      </w:pPr>
    </w:p>
    <w:p w14:paraId="09D3E2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2419E4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DAA3C35">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14:paraId="2344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14:paraId="2ED030CD">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14:paraId="24FD80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14:paraId="7456E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43F211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14:paraId="3DC86548">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14:paraId="280BD49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A1EC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768366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6B0747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14:paraId="72F032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14:paraId="077D58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14:paraId="25D1F2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14:paraId="3C7D305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14:paraId="2FC38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558BCC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4AD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07ADF240">
            <w:pPr>
              <w:rPr>
                <w:rFonts w:hint="eastAsia" w:ascii="仿宋" w:hAnsi="仿宋" w:eastAsia="仿宋" w:cs="仿宋"/>
                <w:sz w:val="21"/>
              </w:rPr>
            </w:pPr>
          </w:p>
        </w:tc>
        <w:tc>
          <w:tcPr>
            <w:tcW w:w="893" w:type="dxa"/>
            <w:noWrap w:val="0"/>
            <w:vAlign w:val="top"/>
          </w:tcPr>
          <w:p w14:paraId="42809072">
            <w:pPr>
              <w:rPr>
                <w:rFonts w:hint="eastAsia" w:ascii="仿宋" w:hAnsi="仿宋" w:eastAsia="仿宋" w:cs="仿宋"/>
                <w:sz w:val="21"/>
              </w:rPr>
            </w:pPr>
          </w:p>
        </w:tc>
        <w:tc>
          <w:tcPr>
            <w:tcW w:w="708" w:type="dxa"/>
            <w:noWrap w:val="0"/>
            <w:vAlign w:val="top"/>
          </w:tcPr>
          <w:p w14:paraId="0E0A966C">
            <w:pPr>
              <w:rPr>
                <w:rFonts w:hint="eastAsia" w:ascii="仿宋" w:hAnsi="仿宋" w:eastAsia="仿宋" w:cs="仿宋"/>
                <w:sz w:val="21"/>
              </w:rPr>
            </w:pPr>
          </w:p>
        </w:tc>
        <w:tc>
          <w:tcPr>
            <w:tcW w:w="567" w:type="dxa"/>
            <w:noWrap w:val="0"/>
            <w:vAlign w:val="top"/>
          </w:tcPr>
          <w:p w14:paraId="693016E5">
            <w:pPr>
              <w:rPr>
                <w:rFonts w:hint="eastAsia" w:ascii="仿宋" w:hAnsi="仿宋" w:eastAsia="仿宋" w:cs="仿宋"/>
                <w:sz w:val="21"/>
              </w:rPr>
            </w:pPr>
          </w:p>
        </w:tc>
        <w:tc>
          <w:tcPr>
            <w:tcW w:w="914" w:type="dxa"/>
            <w:noWrap w:val="0"/>
            <w:vAlign w:val="top"/>
          </w:tcPr>
          <w:p w14:paraId="0C365817">
            <w:pPr>
              <w:rPr>
                <w:rFonts w:hint="eastAsia" w:ascii="仿宋" w:hAnsi="仿宋" w:eastAsia="仿宋" w:cs="仿宋"/>
                <w:sz w:val="21"/>
              </w:rPr>
            </w:pPr>
          </w:p>
        </w:tc>
        <w:tc>
          <w:tcPr>
            <w:tcW w:w="991" w:type="dxa"/>
            <w:noWrap w:val="0"/>
            <w:vAlign w:val="top"/>
          </w:tcPr>
          <w:p w14:paraId="3B829323">
            <w:pPr>
              <w:rPr>
                <w:rFonts w:hint="eastAsia" w:ascii="仿宋" w:hAnsi="仿宋" w:eastAsia="仿宋" w:cs="仿宋"/>
                <w:sz w:val="21"/>
              </w:rPr>
            </w:pPr>
          </w:p>
        </w:tc>
        <w:tc>
          <w:tcPr>
            <w:tcW w:w="1416" w:type="dxa"/>
            <w:noWrap w:val="0"/>
            <w:vAlign w:val="top"/>
          </w:tcPr>
          <w:p w14:paraId="7179D7BE">
            <w:pPr>
              <w:rPr>
                <w:rFonts w:hint="eastAsia" w:ascii="仿宋" w:hAnsi="仿宋" w:eastAsia="仿宋" w:cs="仿宋"/>
                <w:sz w:val="21"/>
              </w:rPr>
            </w:pPr>
          </w:p>
        </w:tc>
        <w:tc>
          <w:tcPr>
            <w:tcW w:w="992" w:type="dxa"/>
            <w:noWrap w:val="0"/>
            <w:vAlign w:val="top"/>
          </w:tcPr>
          <w:p w14:paraId="761B9087">
            <w:pPr>
              <w:rPr>
                <w:rFonts w:hint="eastAsia" w:ascii="仿宋" w:hAnsi="仿宋" w:eastAsia="仿宋" w:cs="仿宋"/>
                <w:sz w:val="21"/>
              </w:rPr>
            </w:pPr>
          </w:p>
        </w:tc>
        <w:tc>
          <w:tcPr>
            <w:tcW w:w="991" w:type="dxa"/>
            <w:noWrap w:val="0"/>
            <w:vAlign w:val="top"/>
          </w:tcPr>
          <w:p w14:paraId="69B3D8E3">
            <w:pPr>
              <w:rPr>
                <w:rFonts w:hint="eastAsia" w:ascii="仿宋" w:hAnsi="仿宋" w:eastAsia="仿宋" w:cs="仿宋"/>
                <w:sz w:val="21"/>
              </w:rPr>
            </w:pPr>
          </w:p>
        </w:tc>
        <w:tc>
          <w:tcPr>
            <w:tcW w:w="784" w:type="dxa"/>
            <w:noWrap w:val="0"/>
            <w:vAlign w:val="top"/>
          </w:tcPr>
          <w:p w14:paraId="6F274A90">
            <w:pPr>
              <w:rPr>
                <w:rFonts w:hint="eastAsia" w:ascii="仿宋" w:hAnsi="仿宋" w:eastAsia="仿宋" w:cs="仿宋"/>
                <w:sz w:val="21"/>
              </w:rPr>
            </w:pPr>
          </w:p>
        </w:tc>
      </w:tr>
      <w:tr w14:paraId="704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4271A7B2">
            <w:pPr>
              <w:rPr>
                <w:rFonts w:hint="eastAsia" w:ascii="仿宋" w:hAnsi="仿宋" w:eastAsia="仿宋" w:cs="仿宋"/>
                <w:sz w:val="21"/>
              </w:rPr>
            </w:pPr>
          </w:p>
        </w:tc>
        <w:tc>
          <w:tcPr>
            <w:tcW w:w="893" w:type="dxa"/>
            <w:noWrap w:val="0"/>
            <w:vAlign w:val="top"/>
          </w:tcPr>
          <w:p w14:paraId="13D8DB7F">
            <w:pPr>
              <w:rPr>
                <w:rFonts w:hint="eastAsia" w:ascii="仿宋" w:hAnsi="仿宋" w:eastAsia="仿宋" w:cs="仿宋"/>
                <w:sz w:val="21"/>
              </w:rPr>
            </w:pPr>
          </w:p>
        </w:tc>
        <w:tc>
          <w:tcPr>
            <w:tcW w:w="708" w:type="dxa"/>
            <w:noWrap w:val="0"/>
            <w:vAlign w:val="top"/>
          </w:tcPr>
          <w:p w14:paraId="3C052AE4">
            <w:pPr>
              <w:rPr>
                <w:rFonts w:hint="eastAsia" w:ascii="仿宋" w:hAnsi="仿宋" w:eastAsia="仿宋" w:cs="仿宋"/>
                <w:sz w:val="21"/>
              </w:rPr>
            </w:pPr>
          </w:p>
        </w:tc>
        <w:tc>
          <w:tcPr>
            <w:tcW w:w="567" w:type="dxa"/>
            <w:noWrap w:val="0"/>
            <w:vAlign w:val="top"/>
          </w:tcPr>
          <w:p w14:paraId="66770DD6">
            <w:pPr>
              <w:rPr>
                <w:rFonts w:hint="eastAsia" w:ascii="仿宋" w:hAnsi="仿宋" w:eastAsia="仿宋" w:cs="仿宋"/>
                <w:sz w:val="21"/>
              </w:rPr>
            </w:pPr>
          </w:p>
        </w:tc>
        <w:tc>
          <w:tcPr>
            <w:tcW w:w="914" w:type="dxa"/>
            <w:noWrap w:val="0"/>
            <w:vAlign w:val="top"/>
          </w:tcPr>
          <w:p w14:paraId="68736B28">
            <w:pPr>
              <w:rPr>
                <w:rFonts w:hint="eastAsia" w:ascii="仿宋" w:hAnsi="仿宋" w:eastAsia="仿宋" w:cs="仿宋"/>
                <w:sz w:val="21"/>
              </w:rPr>
            </w:pPr>
          </w:p>
        </w:tc>
        <w:tc>
          <w:tcPr>
            <w:tcW w:w="991" w:type="dxa"/>
            <w:noWrap w:val="0"/>
            <w:vAlign w:val="top"/>
          </w:tcPr>
          <w:p w14:paraId="1E6636CB">
            <w:pPr>
              <w:rPr>
                <w:rFonts w:hint="eastAsia" w:ascii="仿宋" w:hAnsi="仿宋" w:eastAsia="仿宋" w:cs="仿宋"/>
                <w:sz w:val="21"/>
              </w:rPr>
            </w:pPr>
          </w:p>
        </w:tc>
        <w:tc>
          <w:tcPr>
            <w:tcW w:w="1416" w:type="dxa"/>
            <w:noWrap w:val="0"/>
            <w:vAlign w:val="top"/>
          </w:tcPr>
          <w:p w14:paraId="67ECFE81">
            <w:pPr>
              <w:rPr>
                <w:rFonts w:hint="eastAsia" w:ascii="仿宋" w:hAnsi="仿宋" w:eastAsia="仿宋" w:cs="仿宋"/>
                <w:sz w:val="21"/>
              </w:rPr>
            </w:pPr>
          </w:p>
        </w:tc>
        <w:tc>
          <w:tcPr>
            <w:tcW w:w="992" w:type="dxa"/>
            <w:noWrap w:val="0"/>
            <w:vAlign w:val="top"/>
          </w:tcPr>
          <w:p w14:paraId="5BFCDD0D">
            <w:pPr>
              <w:rPr>
                <w:rFonts w:hint="eastAsia" w:ascii="仿宋" w:hAnsi="仿宋" w:eastAsia="仿宋" w:cs="仿宋"/>
                <w:sz w:val="21"/>
              </w:rPr>
            </w:pPr>
          </w:p>
        </w:tc>
        <w:tc>
          <w:tcPr>
            <w:tcW w:w="991" w:type="dxa"/>
            <w:noWrap w:val="0"/>
            <w:vAlign w:val="top"/>
          </w:tcPr>
          <w:p w14:paraId="576280E3">
            <w:pPr>
              <w:rPr>
                <w:rFonts w:hint="eastAsia" w:ascii="仿宋" w:hAnsi="仿宋" w:eastAsia="仿宋" w:cs="仿宋"/>
                <w:sz w:val="21"/>
              </w:rPr>
            </w:pPr>
          </w:p>
        </w:tc>
        <w:tc>
          <w:tcPr>
            <w:tcW w:w="784" w:type="dxa"/>
            <w:noWrap w:val="0"/>
            <w:vAlign w:val="top"/>
          </w:tcPr>
          <w:p w14:paraId="0F00DA26">
            <w:pPr>
              <w:rPr>
                <w:rFonts w:hint="eastAsia" w:ascii="仿宋" w:hAnsi="仿宋" w:eastAsia="仿宋" w:cs="仿宋"/>
                <w:sz w:val="21"/>
              </w:rPr>
            </w:pPr>
          </w:p>
        </w:tc>
      </w:tr>
      <w:tr w14:paraId="7171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F1C8F22">
            <w:pPr>
              <w:rPr>
                <w:rFonts w:hint="eastAsia" w:ascii="仿宋" w:hAnsi="仿宋" w:eastAsia="仿宋" w:cs="仿宋"/>
                <w:sz w:val="21"/>
              </w:rPr>
            </w:pPr>
          </w:p>
        </w:tc>
        <w:tc>
          <w:tcPr>
            <w:tcW w:w="893" w:type="dxa"/>
            <w:noWrap w:val="0"/>
            <w:vAlign w:val="top"/>
          </w:tcPr>
          <w:p w14:paraId="5CDFD6F7">
            <w:pPr>
              <w:rPr>
                <w:rFonts w:hint="eastAsia" w:ascii="仿宋" w:hAnsi="仿宋" w:eastAsia="仿宋" w:cs="仿宋"/>
                <w:sz w:val="21"/>
              </w:rPr>
            </w:pPr>
          </w:p>
        </w:tc>
        <w:tc>
          <w:tcPr>
            <w:tcW w:w="708" w:type="dxa"/>
            <w:noWrap w:val="0"/>
            <w:vAlign w:val="top"/>
          </w:tcPr>
          <w:p w14:paraId="0B5E4F82">
            <w:pPr>
              <w:rPr>
                <w:rFonts w:hint="eastAsia" w:ascii="仿宋" w:hAnsi="仿宋" w:eastAsia="仿宋" w:cs="仿宋"/>
                <w:sz w:val="21"/>
              </w:rPr>
            </w:pPr>
          </w:p>
        </w:tc>
        <w:tc>
          <w:tcPr>
            <w:tcW w:w="567" w:type="dxa"/>
            <w:noWrap w:val="0"/>
            <w:vAlign w:val="top"/>
          </w:tcPr>
          <w:p w14:paraId="28BF9567">
            <w:pPr>
              <w:rPr>
                <w:rFonts w:hint="eastAsia" w:ascii="仿宋" w:hAnsi="仿宋" w:eastAsia="仿宋" w:cs="仿宋"/>
                <w:sz w:val="21"/>
              </w:rPr>
            </w:pPr>
          </w:p>
        </w:tc>
        <w:tc>
          <w:tcPr>
            <w:tcW w:w="914" w:type="dxa"/>
            <w:noWrap w:val="0"/>
            <w:vAlign w:val="top"/>
          </w:tcPr>
          <w:p w14:paraId="3A2DC3C5">
            <w:pPr>
              <w:rPr>
                <w:rFonts w:hint="eastAsia" w:ascii="仿宋" w:hAnsi="仿宋" w:eastAsia="仿宋" w:cs="仿宋"/>
                <w:sz w:val="21"/>
              </w:rPr>
            </w:pPr>
          </w:p>
        </w:tc>
        <w:tc>
          <w:tcPr>
            <w:tcW w:w="991" w:type="dxa"/>
            <w:noWrap w:val="0"/>
            <w:vAlign w:val="top"/>
          </w:tcPr>
          <w:p w14:paraId="705050AE">
            <w:pPr>
              <w:rPr>
                <w:rFonts w:hint="eastAsia" w:ascii="仿宋" w:hAnsi="仿宋" w:eastAsia="仿宋" w:cs="仿宋"/>
                <w:sz w:val="21"/>
              </w:rPr>
            </w:pPr>
          </w:p>
        </w:tc>
        <w:tc>
          <w:tcPr>
            <w:tcW w:w="1416" w:type="dxa"/>
            <w:noWrap w:val="0"/>
            <w:vAlign w:val="top"/>
          </w:tcPr>
          <w:p w14:paraId="7D4A1CBA">
            <w:pPr>
              <w:rPr>
                <w:rFonts w:hint="eastAsia" w:ascii="仿宋" w:hAnsi="仿宋" w:eastAsia="仿宋" w:cs="仿宋"/>
                <w:sz w:val="21"/>
              </w:rPr>
            </w:pPr>
          </w:p>
        </w:tc>
        <w:tc>
          <w:tcPr>
            <w:tcW w:w="992" w:type="dxa"/>
            <w:noWrap w:val="0"/>
            <w:vAlign w:val="top"/>
          </w:tcPr>
          <w:p w14:paraId="5BB8A744">
            <w:pPr>
              <w:rPr>
                <w:rFonts w:hint="eastAsia" w:ascii="仿宋" w:hAnsi="仿宋" w:eastAsia="仿宋" w:cs="仿宋"/>
                <w:sz w:val="21"/>
              </w:rPr>
            </w:pPr>
          </w:p>
        </w:tc>
        <w:tc>
          <w:tcPr>
            <w:tcW w:w="991" w:type="dxa"/>
            <w:noWrap w:val="0"/>
            <w:vAlign w:val="top"/>
          </w:tcPr>
          <w:p w14:paraId="6562EF61">
            <w:pPr>
              <w:rPr>
                <w:rFonts w:hint="eastAsia" w:ascii="仿宋" w:hAnsi="仿宋" w:eastAsia="仿宋" w:cs="仿宋"/>
                <w:sz w:val="21"/>
              </w:rPr>
            </w:pPr>
          </w:p>
        </w:tc>
        <w:tc>
          <w:tcPr>
            <w:tcW w:w="784" w:type="dxa"/>
            <w:noWrap w:val="0"/>
            <w:vAlign w:val="top"/>
          </w:tcPr>
          <w:p w14:paraId="1DB59C4C">
            <w:pPr>
              <w:rPr>
                <w:rFonts w:hint="eastAsia" w:ascii="仿宋" w:hAnsi="仿宋" w:eastAsia="仿宋" w:cs="仿宋"/>
                <w:sz w:val="21"/>
              </w:rPr>
            </w:pPr>
          </w:p>
        </w:tc>
      </w:tr>
      <w:tr w14:paraId="65F8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EC37480">
            <w:pPr>
              <w:rPr>
                <w:rFonts w:hint="eastAsia" w:ascii="仿宋" w:hAnsi="仿宋" w:eastAsia="仿宋" w:cs="仿宋"/>
                <w:sz w:val="21"/>
              </w:rPr>
            </w:pPr>
          </w:p>
        </w:tc>
        <w:tc>
          <w:tcPr>
            <w:tcW w:w="893" w:type="dxa"/>
            <w:noWrap w:val="0"/>
            <w:vAlign w:val="top"/>
          </w:tcPr>
          <w:p w14:paraId="273DCB05">
            <w:pPr>
              <w:rPr>
                <w:rFonts w:hint="eastAsia" w:ascii="仿宋" w:hAnsi="仿宋" w:eastAsia="仿宋" w:cs="仿宋"/>
                <w:sz w:val="21"/>
              </w:rPr>
            </w:pPr>
          </w:p>
        </w:tc>
        <w:tc>
          <w:tcPr>
            <w:tcW w:w="708" w:type="dxa"/>
            <w:noWrap w:val="0"/>
            <w:vAlign w:val="top"/>
          </w:tcPr>
          <w:p w14:paraId="0931A3B9">
            <w:pPr>
              <w:rPr>
                <w:rFonts w:hint="eastAsia" w:ascii="仿宋" w:hAnsi="仿宋" w:eastAsia="仿宋" w:cs="仿宋"/>
                <w:sz w:val="21"/>
              </w:rPr>
            </w:pPr>
          </w:p>
        </w:tc>
        <w:tc>
          <w:tcPr>
            <w:tcW w:w="567" w:type="dxa"/>
            <w:noWrap w:val="0"/>
            <w:vAlign w:val="top"/>
          </w:tcPr>
          <w:p w14:paraId="1EB9912D">
            <w:pPr>
              <w:rPr>
                <w:rFonts w:hint="eastAsia" w:ascii="仿宋" w:hAnsi="仿宋" w:eastAsia="仿宋" w:cs="仿宋"/>
                <w:sz w:val="21"/>
              </w:rPr>
            </w:pPr>
          </w:p>
        </w:tc>
        <w:tc>
          <w:tcPr>
            <w:tcW w:w="914" w:type="dxa"/>
            <w:noWrap w:val="0"/>
            <w:vAlign w:val="top"/>
          </w:tcPr>
          <w:p w14:paraId="1B20CAAA">
            <w:pPr>
              <w:rPr>
                <w:rFonts w:hint="eastAsia" w:ascii="仿宋" w:hAnsi="仿宋" w:eastAsia="仿宋" w:cs="仿宋"/>
                <w:sz w:val="21"/>
              </w:rPr>
            </w:pPr>
          </w:p>
        </w:tc>
        <w:tc>
          <w:tcPr>
            <w:tcW w:w="991" w:type="dxa"/>
            <w:noWrap w:val="0"/>
            <w:vAlign w:val="top"/>
          </w:tcPr>
          <w:p w14:paraId="58913A5E">
            <w:pPr>
              <w:rPr>
                <w:rFonts w:hint="eastAsia" w:ascii="仿宋" w:hAnsi="仿宋" w:eastAsia="仿宋" w:cs="仿宋"/>
                <w:sz w:val="21"/>
              </w:rPr>
            </w:pPr>
          </w:p>
        </w:tc>
        <w:tc>
          <w:tcPr>
            <w:tcW w:w="1416" w:type="dxa"/>
            <w:noWrap w:val="0"/>
            <w:vAlign w:val="top"/>
          </w:tcPr>
          <w:p w14:paraId="6F4736E7">
            <w:pPr>
              <w:rPr>
                <w:rFonts w:hint="eastAsia" w:ascii="仿宋" w:hAnsi="仿宋" w:eastAsia="仿宋" w:cs="仿宋"/>
                <w:sz w:val="21"/>
              </w:rPr>
            </w:pPr>
          </w:p>
        </w:tc>
        <w:tc>
          <w:tcPr>
            <w:tcW w:w="992" w:type="dxa"/>
            <w:noWrap w:val="0"/>
            <w:vAlign w:val="top"/>
          </w:tcPr>
          <w:p w14:paraId="522983B8">
            <w:pPr>
              <w:rPr>
                <w:rFonts w:hint="eastAsia" w:ascii="仿宋" w:hAnsi="仿宋" w:eastAsia="仿宋" w:cs="仿宋"/>
                <w:sz w:val="21"/>
              </w:rPr>
            </w:pPr>
          </w:p>
        </w:tc>
        <w:tc>
          <w:tcPr>
            <w:tcW w:w="991" w:type="dxa"/>
            <w:noWrap w:val="0"/>
            <w:vAlign w:val="top"/>
          </w:tcPr>
          <w:p w14:paraId="21F5CD72">
            <w:pPr>
              <w:rPr>
                <w:rFonts w:hint="eastAsia" w:ascii="仿宋" w:hAnsi="仿宋" w:eastAsia="仿宋" w:cs="仿宋"/>
                <w:sz w:val="21"/>
              </w:rPr>
            </w:pPr>
          </w:p>
        </w:tc>
        <w:tc>
          <w:tcPr>
            <w:tcW w:w="784" w:type="dxa"/>
            <w:noWrap w:val="0"/>
            <w:vAlign w:val="top"/>
          </w:tcPr>
          <w:p w14:paraId="2386962B">
            <w:pPr>
              <w:rPr>
                <w:rFonts w:hint="eastAsia" w:ascii="仿宋" w:hAnsi="仿宋" w:eastAsia="仿宋" w:cs="仿宋"/>
                <w:sz w:val="21"/>
              </w:rPr>
            </w:pPr>
          </w:p>
        </w:tc>
      </w:tr>
      <w:tr w14:paraId="683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6C0D6EC">
            <w:pPr>
              <w:rPr>
                <w:rFonts w:hint="eastAsia" w:ascii="仿宋" w:hAnsi="仿宋" w:eastAsia="仿宋" w:cs="仿宋"/>
                <w:sz w:val="21"/>
              </w:rPr>
            </w:pPr>
          </w:p>
        </w:tc>
        <w:tc>
          <w:tcPr>
            <w:tcW w:w="893" w:type="dxa"/>
            <w:noWrap w:val="0"/>
            <w:vAlign w:val="top"/>
          </w:tcPr>
          <w:p w14:paraId="50EDBC71">
            <w:pPr>
              <w:rPr>
                <w:rFonts w:hint="eastAsia" w:ascii="仿宋" w:hAnsi="仿宋" w:eastAsia="仿宋" w:cs="仿宋"/>
                <w:sz w:val="21"/>
              </w:rPr>
            </w:pPr>
          </w:p>
        </w:tc>
        <w:tc>
          <w:tcPr>
            <w:tcW w:w="708" w:type="dxa"/>
            <w:noWrap w:val="0"/>
            <w:vAlign w:val="top"/>
          </w:tcPr>
          <w:p w14:paraId="595D0B5E">
            <w:pPr>
              <w:rPr>
                <w:rFonts w:hint="eastAsia" w:ascii="仿宋" w:hAnsi="仿宋" w:eastAsia="仿宋" w:cs="仿宋"/>
                <w:sz w:val="21"/>
              </w:rPr>
            </w:pPr>
          </w:p>
        </w:tc>
        <w:tc>
          <w:tcPr>
            <w:tcW w:w="567" w:type="dxa"/>
            <w:noWrap w:val="0"/>
            <w:vAlign w:val="top"/>
          </w:tcPr>
          <w:p w14:paraId="592C15DD">
            <w:pPr>
              <w:rPr>
                <w:rFonts w:hint="eastAsia" w:ascii="仿宋" w:hAnsi="仿宋" w:eastAsia="仿宋" w:cs="仿宋"/>
                <w:sz w:val="21"/>
              </w:rPr>
            </w:pPr>
          </w:p>
        </w:tc>
        <w:tc>
          <w:tcPr>
            <w:tcW w:w="914" w:type="dxa"/>
            <w:noWrap w:val="0"/>
            <w:vAlign w:val="top"/>
          </w:tcPr>
          <w:p w14:paraId="24CE0944">
            <w:pPr>
              <w:rPr>
                <w:rFonts w:hint="eastAsia" w:ascii="仿宋" w:hAnsi="仿宋" w:eastAsia="仿宋" w:cs="仿宋"/>
                <w:sz w:val="21"/>
              </w:rPr>
            </w:pPr>
          </w:p>
        </w:tc>
        <w:tc>
          <w:tcPr>
            <w:tcW w:w="991" w:type="dxa"/>
            <w:noWrap w:val="0"/>
            <w:vAlign w:val="top"/>
          </w:tcPr>
          <w:p w14:paraId="1B9058AF">
            <w:pPr>
              <w:rPr>
                <w:rFonts w:hint="eastAsia" w:ascii="仿宋" w:hAnsi="仿宋" w:eastAsia="仿宋" w:cs="仿宋"/>
                <w:sz w:val="21"/>
              </w:rPr>
            </w:pPr>
          </w:p>
        </w:tc>
        <w:tc>
          <w:tcPr>
            <w:tcW w:w="1416" w:type="dxa"/>
            <w:noWrap w:val="0"/>
            <w:vAlign w:val="top"/>
          </w:tcPr>
          <w:p w14:paraId="4121F793">
            <w:pPr>
              <w:rPr>
                <w:rFonts w:hint="eastAsia" w:ascii="仿宋" w:hAnsi="仿宋" w:eastAsia="仿宋" w:cs="仿宋"/>
                <w:sz w:val="21"/>
              </w:rPr>
            </w:pPr>
          </w:p>
        </w:tc>
        <w:tc>
          <w:tcPr>
            <w:tcW w:w="992" w:type="dxa"/>
            <w:noWrap w:val="0"/>
            <w:vAlign w:val="top"/>
          </w:tcPr>
          <w:p w14:paraId="1CFEEBEE">
            <w:pPr>
              <w:rPr>
                <w:rFonts w:hint="eastAsia" w:ascii="仿宋" w:hAnsi="仿宋" w:eastAsia="仿宋" w:cs="仿宋"/>
                <w:sz w:val="21"/>
              </w:rPr>
            </w:pPr>
          </w:p>
        </w:tc>
        <w:tc>
          <w:tcPr>
            <w:tcW w:w="991" w:type="dxa"/>
            <w:noWrap w:val="0"/>
            <w:vAlign w:val="top"/>
          </w:tcPr>
          <w:p w14:paraId="201D8C4B">
            <w:pPr>
              <w:rPr>
                <w:rFonts w:hint="eastAsia" w:ascii="仿宋" w:hAnsi="仿宋" w:eastAsia="仿宋" w:cs="仿宋"/>
                <w:sz w:val="21"/>
              </w:rPr>
            </w:pPr>
          </w:p>
        </w:tc>
        <w:tc>
          <w:tcPr>
            <w:tcW w:w="784" w:type="dxa"/>
            <w:noWrap w:val="0"/>
            <w:vAlign w:val="top"/>
          </w:tcPr>
          <w:p w14:paraId="53D3A867">
            <w:pPr>
              <w:rPr>
                <w:rFonts w:hint="eastAsia" w:ascii="仿宋" w:hAnsi="仿宋" w:eastAsia="仿宋" w:cs="仿宋"/>
                <w:sz w:val="21"/>
              </w:rPr>
            </w:pPr>
          </w:p>
        </w:tc>
      </w:tr>
      <w:tr w14:paraId="205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0C87AA1">
            <w:pPr>
              <w:rPr>
                <w:rFonts w:hint="eastAsia" w:ascii="仿宋" w:hAnsi="仿宋" w:eastAsia="仿宋" w:cs="仿宋"/>
                <w:sz w:val="21"/>
              </w:rPr>
            </w:pPr>
          </w:p>
        </w:tc>
        <w:tc>
          <w:tcPr>
            <w:tcW w:w="893" w:type="dxa"/>
            <w:noWrap w:val="0"/>
            <w:vAlign w:val="top"/>
          </w:tcPr>
          <w:p w14:paraId="61EB5455">
            <w:pPr>
              <w:rPr>
                <w:rFonts w:hint="eastAsia" w:ascii="仿宋" w:hAnsi="仿宋" w:eastAsia="仿宋" w:cs="仿宋"/>
                <w:sz w:val="21"/>
              </w:rPr>
            </w:pPr>
          </w:p>
        </w:tc>
        <w:tc>
          <w:tcPr>
            <w:tcW w:w="708" w:type="dxa"/>
            <w:noWrap w:val="0"/>
            <w:vAlign w:val="top"/>
          </w:tcPr>
          <w:p w14:paraId="6610429A">
            <w:pPr>
              <w:rPr>
                <w:rFonts w:hint="eastAsia" w:ascii="仿宋" w:hAnsi="仿宋" w:eastAsia="仿宋" w:cs="仿宋"/>
                <w:sz w:val="21"/>
              </w:rPr>
            </w:pPr>
          </w:p>
        </w:tc>
        <w:tc>
          <w:tcPr>
            <w:tcW w:w="567" w:type="dxa"/>
            <w:noWrap w:val="0"/>
            <w:vAlign w:val="top"/>
          </w:tcPr>
          <w:p w14:paraId="5D45E34C">
            <w:pPr>
              <w:rPr>
                <w:rFonts w:hint="eastAsia" w:ascii="仿宋" w:hAnsi="仿宋" w:eastAsia="仿宋" w:cs="仿宋"/>
                <w:sz w:val="21"/>
              </w:rPr>
            </w:pPr>
          </w:p>
        </w:tc>
        <w:tc>
          <w:tcPr>
            <w:tcW w:w="914" w:type="dxa"/>
            <w:noWrap w:val="0"/>
            <w:vAlign w:val="top"/>
          </w:tcPr>
          <w:p w14:paraId="778C4A99">
            <w:pPr>
              <w:rPr>
                <w:rFonts w:hint="eastAsia" w:ascii="仿宋" w:hAnsi="仿宋" w:eastAsia="仿宋" w:cs="仿宋"/>
                <w:sz w:val="21"/>
              </w:rPr>
            </w:pPr>
          </w:p>
        </w:tc>
        <w:tc>
          <w:tcPr>
            <w:tcW w:w="991" w:type="dxa"/>
            <w:noWrap w:val="0"/>
            <w:vAlign w:val="top"/>
          </w:tcPr>
          <w:p w14:paraId="2B1215CD">
            <w:pPr>
              <w:rPr>
                <w:rFonts w:hint="eastAsia" w:ascii="仿宋" w:hAnsi="仿宋" w:eastAsia="仿宋" w:cs="仿宋"/>
                <w:sz w:val="21"/>
              </w:rPr>
            </w:pPr>
          </w:p>
        </w:tc>
        <w:tc>
          <w:tcPr>
            <w:tcW w:w="1416" w:type="dxa"/>
            <w:noWrap w:val="0"/>
            <w:vAlign w:val="top"/>
          </w:tcPr>
          <w:p w14:paraId="2C224DCA">
            <w:pPr>
              <w:rPr>
                <w:rFonts w:hint="eastAsia" w:ascii="仿宋" w:hAnsi="仿宋" w:eastAsia="仿宋" w:cs="仿宋"/>
                <w:sz w:val="21"/>
              </w:rPr>
            </w:pPr>
          </w:p>
        </w:tc>
        <w:tc>
          <w:tcPr>
            <w:tcW w:w="992" w:type="dxa"/>
            <w:noWrap w:val="0"/>
            <w:vAlign w:val="top"/>
          </w:tcPr>
          <w:p w14:paraId="1CD3010D">
            <w:pPr>
              <w:rPr>
                <w:rFonts w:hint="eastAsia" w:ascii="仿宋" w:hAnsi="仿宋" w:eastAsia="仿宋" w:cs="仿宋"/>
                <w:sz w:val="21"/>
              </w:rPr>
            </w:pPr>
          </w:p>
        </w:tc>
        <w:tc>
          <w:tcPr>
            <w:tcW w:w="991" w:type="dxa"/>
            <w:noWrap w:val="0"/>
            <w:vAlign w:val="top"/>
          </w:tcPr>
          <w:p w14:paraId="7F40C958">
            <w:pPr>
              <w:rPr>
                <w:rFonts w:hint="eastAsia" w:ascii="仿宋" w:hAnsi="仿宋" w:eastAsia="仿宋" w:cs="仿宋"/>
                <w:sz w:val="21"/>
              </w:rPr>
            </w:pPr>
          </w:p>
        </w:tc>
        <w:tc>
          <w:tcPr>
            <w:tcW w:w="784" w:type="dxa"/>
            <w:noWrap w:val="0"/>
            <w:vAlign w:val="top"/>
          </w:tcPr>
          <w:p w14:paraId="0F4D5CFF">
            <w:pPr>
              <w:rPr>
                <w:rFonts w:hint="eastAsia" w:ascii="仿宋" w:hAnsi="仿宋" w:eastAsia="仿宋" w:cs="仿宋"/>
                <w:sz w:val="21"/>
              </w:rPr>
            </w:pPr>
          </w:p>
        </w:tc>
      </w:tr>
      <w:tr w14:paraId="762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00C57591">
            <w:pPr>
              <w:rPr>
                <w:rFonts w:hint="eastAsia" w:ascii="仿宋" w:hAnsi="仿宋" w:eastAsia="仿宋" w:cs="仿宋"/>
                <w:sz w:val="21"/>
              </w:rPr>
            </w:pPr>
          </w:p>
        </w:tc>
        <w:tc>
          <w:tcPr>
            <w:tcW w:w="893" w:type="dxa"/>
            <w:noWrap w:val="0"/>
            <w:vAlign w:val="top"/>
          </w:tcPr>
          <w:p w14:paraId="2BFDD88F">
            <w:pPr>
              <w:rPr>
                <w:rFonts w:hint="eastAsia" w:ascii="仿宋" w:hAnsi="仿宋" w:eastAsia="仿宋" w:cs="仿宋"/>
                <w:sz w:val="21"/>
              </w:rPr>
            </w:pPr>
          </w:p>
        </w:tc>
        <w:tc>
          <w:tcPr>
            <w:tcW w:w="708" w:type="dxa"/>
            <w:noWrap w:val="0"/>
            <w:vAlign w:val="top"/>
          </w:tcPr>
          <w:p w14:paraId="0053F78D">
            <w:pPr>
              <w:rPr>
                <w:rFonts w:hint="eastAsia" w:ascii="仿宋" w:hAnsi="仿宋" w:eastAsia="仿宋" w:cs="仿宋"/>
                <w:sz w:val="21"/>
              </w:rPr>
            </w:pPr>
          </w:p>
        </w:tc>
        <w:tc>
          <w:tcPr>
            <w:tcW w:w="567" w:type="dxa"/>
            <w:noWrap w:val="0"/>
            <w:vAlign w:val="top"/>
          </w:tcPr>
          <w:p w14:paraId="7831BB15">
            <w:pPr>
              <w:rPr>
                <w:rFonts w:hint="eastAsia" w:ascii="仿宋" w:hAnsi="仿宋" w:eastAsia="仿宋" w:cs="仿宋"/>
                <w:sz w:val="21"/>
              </w:rPr>
            </w:pPr>
          </w:p>
        </w:tc>
        <w:tc>
          <w:tcPr>
            <w:tcW w:w="914" w:type="dxa"/>
            <w:noWrap w:val="0"/>
            <w:vAlign w:val="top"/>
          </w:tcPr>
          <w:p w14:paraId="409FD80B">
            <w:pPr>
              <w:rPr>
                <w:rFonts w:hint="eastAsia" w:ascii="仿宋" w:hAnsi="仿宋" w:eastAsia="仿宋" w:cs="仿宋"/>
                <w:sz w:val="21"/>
              </w:rPr>
            </w:pPr>
          </w:p>
        </w:tc>
        <w:tc>
          <w:tcPr>
            <w:tcW w:w="991" w:type="dxa"/>
            <w:noWrap w:val="0"/>
            <w:vAlign w:val="top"/>
          </w:tcPr>
          <w:p w14:paraId="5AEBAA50">
            <w:pPr>
              <w:rPr>
                <w:rFonts w:hint="eastAsia" w:ascii="仿宋" w:hAnsi="仿宋" w:eastAsia="仿宋" w:cs="仿宋"/>
                <w:sz w:val="21"/>
              </w:rPr>
            </w:pPr>
          </w:p>
        </w:tc>
        <w:tc>
          <w:tcPr>
            <w:tcW w:w="1416" w:type="dxa"/>
            <w:noWrap w:val="0"/>
            <w:vAlign w:val="top"/>
          </w:tcPr>
          <w:p w14:paraId="1AE9E037">
            <w:pPr>
              <w:rPr>
                <w:rFonts w:hint="eastAsia" w:ascii="仿宋" w:hAnsi="仿宋" w:eastAsia="仿宋" w:cs="仿宋"/>
                <w:sz w:val="21"/>
              </w:rPr>
            </w:pPr>
          </w:p>
        </w:tc>
        <w:tc>
          <w:tcPr>
            <w:tcW w:w="992" w:type="dxa"/>
            <w:noWrap w:val="0"/>
            <w:vAlign w:val="top"/>
          </w:tcPr>
          <w:p w14:paraId="2E876DC5">
            <w:pPr>
              <w:rPr>
                <w:rFonts w:hint="eastAsia" w:ascii="仿宋" w:hAnsi="仿宋" w:eastAsia="仿宋" w:cs="仿宋"/>
                <w:sz w:val="21"/>
              </w:rPr>
            </w:pPr>
          </w:p>
        </w:tc>
        <w:tc>
          <w:tcPr>
            <w:tcW w:w="991" w:type="dxa"/>
            <w:noWrap w:val="0"/>
            <w:vAlign w:val="top"/>
          </w:tcPr>
          <w:p w14:paraId="11A2F662">
            <w:pPr>
              <w:rPr>
                <w:rFonts w:hint="eastAsia" w:ascii="仿宋" w:hAnsi="仿宋" w:eastAsia="仿宋" w:cs="仿宋"/>
                <w:sz w:val="21"/>
              </w:rPr>
            </w:pPr>
          </w:p>
        </w:tc>
        <w:tc>
          <w:tcPr>
            <w:tcW w:w="784" w:type="dxa"/>
            <w:noWrap w:val="0"/>
            <w:vAlign w:val="top"/>
          </w:tcPr>
          <w:p w14:paraId="5C3C41B6">
            <w:pPr>
              <w:rPr>
                <w:rFonts w:hint="eastAsia" w:ascii="仿宋" w:hAnsi="仿宋" w:eastAsia="仿宋" w:cs="仿宋"/>
                <w:sz w:val="21"/>
              </w:rPr>
            </w:pPr>
          </w:p>
        </w:tc>
      </w:tr>
      <w:tr w14:paraId="6CE4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DAA41CC">
            <w:pPr>
              <w:rPr>
                <w:rFonts w:hint="eastAsia" w:ascii="仿宋" w:hAnsi="仿宋" w:eastAsia="仿宋" w:cs="仿宋"/>
                <w:sz w:val="21"/>
              </w:rPr>
            </w:pPr>
          </w:p>
        </w:tc>
        <w:tc>
          <w:tcPr>
            <w:tcW w:w="893" w:type="dxa"/>
            <w:noWrap w:val="0"/>
            <w:vAlign w:val="top"/>
          </w:tcPr>
          <w:p w14:paraId="54C67B2B">
            <w:pPr>
              <w:rPr>
                <w:rFonts w:hint="eastAsia" w:ascii="仿宋" w:hAnsi="仿宋" w:eastAsia="仿宋" w:cs="仿宋"/>
                <w:sz w:val="21"/>
              </w:rPr>
            </w:pPr>
          </w:p>
        </w:tc>
        <w:tc>
          <w:tcPr>
            <w:tcW w:w="708" w:type="dxa"/>
            <w:noWrap w:val="0"/>
            <w:vAlign w:val="top"/>
          </w:tcPr>
          <w:p w14:paraId="6E38EEC6">
            <w:pPr>
              <w:rPr>
                <w:rFonts w:hint="eastAsia" w:ascii="仿宋" w:hAnsi="仿宋" w:eastAsia="仿宋" w:cs="仿宋"/>
                <w:sz w:val="21"/>
              </w:rPr>
            </w:pPr>
          </w:p>
        </w:tc>
        <w:tc>
          <w:tcPr>
            <w:tcW w:w="567" w:type="dxa"/>
            <w:noWrap w:val="0"/>
            <w:vAlign w:val="top"/>
          </w:tcPr>
          <w:p w14:paraId="10C45999">
            <w:pPr>
              <w:rPr>
                <w:rFonts w:hint="eastAsia" w:ascii="仿宋" w:hAnsi="仿宋" w:eastAsia="仿宋" w:cs="仿宋"/>
                <w:sz w:val="21"/>
              </w:rPr>
            </w:pPr>
          </w:p>
        </w:tc>
        <w:tc>
          <w:tcPr>
            <w:tcW w:w="914" w:type="dxa"/>
            <w:noWrap w:val="0"/>
            <w:vAlign w:val="top"/>
          </w:tcPr>
          <w:p w14:paraId="78BC5F07">
            <w:pPr>
              <w:rPr>
                <w:rFonts w:hint="eastAsia" w:ascii="仿宋" w:hAnsi="仿宋" w:eastAsia="仿宋" w:cs="仿宋"/>
                <w:sz w:val="21"/>
              </w:rPr>
            </w:pPr>
          </w:p>
        </w:tc>
        <w:tc>
          <w:tcPr>
            <w:tcW w:w="991" w:type="dxa"/>
            <w:noWrap w:val="0"/>
            <w:vAlign w:val="top"/>
          </w:tcPr>
          <w:p w14:paraId="0D6163C6">
            <w:pPr>
              <w:rPr>
                <w:rFonts w:hint="eastAsia" w:ascii="仿宋" w:hAnsi="仿宋" w:eastAsia="仿宋" w:cs="仿宋"/>
                <w:sz w:val="21"/>
              </w:rPr>
            </w:pPr>
          </w:p>
        </w:tc>
        <w:tc>
          <w:tcPr>
            <w:tcW w:w="1416" w:type="dxa"/>
            <w:noWrap w:val="0"/>
            <w:vAlign w:val="top"/>
          </w:tcPr>
          <w:p w14:paraId="2F82FE2D">
            <w:pPr>
              <w:rPr>
                <w:rFonts w:hint="eastAsia" w:ascii="仿宋" w:hAnsi="仿宋" w:eastAsia="仿宋" w:cs="仿宋"/>
                <w:sz w:val="21"/>
              </w:rPr>
            </w:pPr>
          </w:p>
        </w:tc>
        <w:tc>
          <w:tcPr>
            <w:tcW w:w="992" w:type="dxa"/>
            <w:noWrap w:val="0"/>
            <w:vAlign w:val="top"/>
          </w:tcPr>
          <w:p w14:paraId="1F5F0259">
            <w:pPr>
              <w:rPr>
                <w:rFonts w:hint="eastAsia" w:ascii="仿宋" w:hAnsi="仿宋" w:eastAsia="仿宋" w:cs="仿宋"/>
                <w:sz w:val="21"/>
              </w:rPr>
            </w:pPr>
          </w:p>
        </w:tc>
        <w:tc>
          <w:tcPr>
            <w:tcW w:w="991" w:type="dxa"/>
            <w:noWrap w:val="0"/>
            <w:vAlign w:val="top"/>
          </w:tcPr>
          <w:p w14:paraId="415B7463">
            <w:pPr>
              <w:rPr>
                <w:rFonts w:hint="eastAsia" w:ascii="仿宋" w:hAnsi="仿宋" w:eastAsia="仿宋" w:cs="仿宋"/>
                <w:sz w:val="21"/>
              </w:rPr>
            </w:pPr>
          </w:p>
        </w:tc>
        <w:tc>
          <w:tcPr>
            <w:tcW w:w="784" w:type="dxa"/>
            <w:noWrap w:val="0"/>
            <w:vAlign w:val="top"/>
          </w:tcPr>
          <w:p w14:paraId="71F67523">
            <w:pPr>
              <w:rPr>
                <w:rFonts w:hint="eastAsia" w:ascii="仿宋" w:hAnsi="仿宋" w:eastAsia="仿宋" w:cs="仿宋"/>
                <w:sz w:val="21"/>
              </w:rPr>
            </w:pPr>
          </w:p>
        </w:tc>
      </w:tr>
      <w:tr w14:paraId="4815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A622490">
            <w:pPr>
              <w:rPr>
                <w:rFonts w:hint="eastAsia" w:ascii="仿宋" w:hAnsi="仿宋" w:eastAsia="仿宋" w:cs="仿宋"/>
                <w:sz w:val="21"/>
              </w:rPr>
            </w:pPr>
          </w:p>
        </w:tc>
        <w:tc>
          <w:tcPr>
            <w:tcW w:w="893" w:type="dxa"/>
            <w:noWrap w:val="0"/>
            <w:vAlign w:val="top"/>
          </w:tcPr>
          <w:p w14:paraId="2D272135">
            <w:pPr>
              <w:rPr>
                <w:rFonts w:hint="eastAsia" w:ascii="仿宋" w:hAnsi="仿宋" w:eastAsia="仿宋" w:cs="仿宋"/>
                <w:sz w:val="21"/>
              </w:rPr>
            </w:pPr>
          </w:p>
        </w:tc>
        <w:tc>
          <w:tcPr>
            <w:tcW w:w="708" w:type="dxa"/>
            <w:noWrap w:val="0"/>
            <w:vAlign w:val="top"/>
          </w:tcPr>
          <w:p w14:paraId="3274803C">
            <w:pPr>
              <w:rPr>
                <w:rFonts w:hint="eastAsia" w:ascii="仿宋" w:hAnsi="仿宋" w:eastAsia="仿宋" w:cs="仿宋"/>
                <w:sz w:val="21"/>
              </w:rPr>
            </w:pPr>
          </w:p>
        </w:tc>
        <w:tc>
          <w:tcPr>
            <w:tcW w:w="567" w:type="dxa"/>
            <w:noWrap w:val="0"/>
            <w:vAlign w:val="top"/>
          </w:tcPr>
          <w:p w14:paraId="5457C4B1">
            <w:pPr>
              <w:rPr>
                <w:rFonts w:hint="eastAsia" w:ascii="仿宋" w:hAnsi="仿宋" w:eastAsia="仿宋" w:cs="仿宋"/>
                <w:sz w:val="21"/>
              </w:rPr>
            </w:pPr>
          </w:p>
        </w:tc>
        <w:tc>
          <w:tcPr>
            <w:tcW w:w="914" w:type="dxa"/>
            <w:noWrap w:val="0"/>
            <w:vAlign w:val="top"/>
          </w:tcPr>
          <w:p w14:paraId="1C3C3175">
            <w:pPr>
              <w:rPr>
                <w:rFonts w:hint="eastAsia" w:ascii="仿宋" w:hAnsi="仿宋" w:eastAsia="仿宋" w:cs="仿宋"/>
                <w:sz w:val="21"/>
              </w:rPr>
            </w:pPr>
          </w:p>
        </w:tc>
        <w:tc>
          <w:tcPr>
            <w:tcW w:w="991" w:type="dxa"/>
            <w:noWrap w:val="0"/>
            <w:vAlign w:val="top"/>
          </w:tcPr>
          <w:p w14:paraId="73ACC358">
            <w:pPr>
              <w:rPr>
                <w:rFonts w:hint="eastAsia" w:ascii="仿宋" w:hAnsi="仿宋" w:eastAsia="仿宋" w:cs="仿宋"/>
                <w:sz w:val="21"/>
              </w:rPr>
            </w:pPr>
          </w:p>
        </w:tc>
        <w:tc>
          <w:tcPr>
            <w:tcW w:w="1416" w:type="dxa"/>
            <w:noWrap w:val="0"/>
            <w:vAlign w:val="top"/>
          </w:tcPr>
          <w:p w14:paraId="3A9E0124">
            <w:pPr>
              <w:rPr>
                <w:rFonts w:hint="eastAsia" w:ascii="仿宋" w:hAnsi="仿宋" w:eastAsia="仿宋" w:cs="仿宋"/>
                <w:sz w:val="21"/>
              </w:rPr>
            </w:pPr>
          </w:p>
        </w:tc>
        <w:tc>
          <w:tcPr>
            <w:tcW w:w="992" w:type="dxa"/>
            <w:noWrap w:val="0"/>
            <w:vAlign w:val="top"/>
          </w:tcPr>
          <w:p w14:paraId="397C9F8E">
            <w:pPr>
              <w:rPr>
                <w:rFonts w:hint="eastAsia" w:ascii="仿宋" w:hAnsi="仿宋" w:eastAsia="仿宋" w:cs="仿宋"/>
                <w:sz w:val="21"/>
              </w:rPr>
            </w:pPr>
          </w:p>
        </w:tc>
        <w:tc>
          <w:tcPr>
            <w:tcW w:w="991" w:type="dxa"/>
            <w:noWrap w:val="0"/>
            <w:vAlign w:val="top"/>
          </w:tcPr>
          <w:p w14:paraId="7FC25C76">
            <w:pPr>
              <w:rPr>
                <w:rFonts w:hint="eastAsia" w:ascii="仿宋" w:hAnsi="仿宋" w:eastAsia="仿宋" w:cs="仿宋"/>
                <w:sz w:val="21"/>
              </w:rPr>
            </w:pPr>
          </w:p>
        </w:tc>
        <w:tc>
          <w:tcPr>
            <w:tcW w:w="784" w:type="dxa"/>
            <w:noWrap w:val="0"/>
            <w:vAlign w:val="top"/>
          </w:tcPr>
          <w:p w14:paraId="7DC33102">
            <w:pPr>
              <w:rPr>
                <w:rFonts w:hint="eastAsia" w:ascii="仿宋" w:hAnsi="仿宋" w:eastAsia="仿宋" w:cs="仿宋"/>
                <w:sz w:val="21"/>
              </w:rPr>
            </w:pPr>
          </w:p>
        </w:tc>
      </w:tr>
      <w:tr w14:paraId="5AE5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19882661">
            <w:pPr>
              <w:rPr>
                <w:rFonts w:hint="eastAsia" w:ascii="仿宋" w:hAnsi="仿宋" w:eastAsia="仿宋" w:cs="仿宋"/>
                <w:sz w:val="21"/>
              </w:rPr>
            </w:pPr>
          </w:p>
        </w:tc>
        <w:tc>
          <w:tcPr>
            <w:tcW w:w="893" w:type="dxa"/>
            <w:noWrap w:val="0"/>
            <w:vAlign w:val="top"/>
          </w:tcPr>
          <w:p w14:paraId="61CAB900">
            <w:pPr>
              <w:rPr>
                <w:rFonts w:hint="eastAsia" w:ascii="仿宋" w:hAnsi="仿宋" w:eastAsia="仿宋" w:cs="仿宋"/>
                <w:sz w:val="21"/>
              </w:rPr>
            </w:pPr>
          </w:p>
        </w:tc>
        <w:tc>
          <w:tcPr>
            <w:tcW w:w="708" w:type="dxa"/>
            <w:noWrap w:val="0"/>
            <w:vAlign w:val="top"/>
          </w:tcPr>
          <w:p w14:paraId="5018FE22">
            <w:pPr>
              <w:rPr>
                <w:rFonts w:hint="eastAsia" w:ascii="仿宋" w:hAnsi="仿宋" w:eastAsia="仿宋" w:cs="仿宋"/>
                <w:sz w:val="21"/>
              </w:rPr>
            </w:pPr>
          </w:p>
        </w:tc>
        <w:tc>
          <w:tcPr>
            <w:tcW w:w="567" w:type="dxa"/>
            <w:noWrap w:val="0"/>
            <w:vAlign w:val="top"/>
          </w:tcPr>
          <w:p w14:paraId="703BC82F">
            <w:pPr>
              <w:rPr>
                <w:rFonts w:hint="eastAsia" w:ascii="仿宋" w:hAnsi="仿宋" w:eastAsia="仿宋" w:cs="仿宋"/>
                <w:sz w:val="21"/>
              </w:rPr>
            </w:pPr>
          </w:p>
        </w:tc>
        <w:tc>
          <w:tcPr>
            <w:tcW w:w="914" w:type="dxa"/>
            <w:noWrap w:val="0"/>
            <w:vAlign w:val="top"/>
          </w:tcPr>
          <w:p w14:paraId="20470CE7">
            <w:pPr>
              <w:rPr>
                <w:rFonts w:hint="eastAsia" w:ascii="仿宋" w:hAnsi="仿宋" w:eastAsia="仿宋" w:cs="仿宋"/>
                <w:sz w:val="21"/>
              </w:rPr>
            </w:pPr>
          </w:p>
        </w:tc>
        <w:tc>
          <w:tcPr>
            <w:tcW w:w="991" w:type="dxa"/>
            <w:noWrap w:val="0"/>
            <w:vAlign w:val="top"/>
          </w:tcPr>
          <w:p w14:paraId="56B57632">
            <w:pPr>
              <w:rPr>
                <w:rFonts w:hint="eastAsia" w:ascii="仿宋" w:hAnsi="仿宋" w:eastAsia="仿宋" w:cs="仿宋"/>
                <w:sz w:val="21"/>
              </w:rPr>
            </w:pPr>
          </w:p>
        </w:tc>
        <w:tc>
          <w:tcPr>
            <w:tcW w:w="1416" w:type="dxa"/>
            <w:noWrap w:val="0"/>
            <w:vAlign w:val="top"/>
          </w:tcPr>
          <w:p w14:paraId="0209E176">
            <w:pPr>
              <w:rPr>
                <w:rFonts w:hint="eastAsia" w:ascii="仿宋" w:hAnsi="仿宋" w:eastAsia="仿宋" w:cs="仿宋"/>
                <w:sz w:val="21"/>
              </w:rPr>
            </w:pPr>
          </w:p>
        </w:tc>
        <w:tc>
          <w:tcPr>
            <w:tcW w:w="992" w:type="dxa"/>
            <w:noWrap w:val="0"/>
            <w:vAlign w:val="top"/>
          </w:tcPr>
          <w:p w14:paraId="29E3F4B9">
            <w:pPr>
              <w:rPr>
                <w:rFonts w:hint="eastAsia" w:ascii="仿宋" w:hAnsi="仿宋" w:eastAsia="仿宋" w:cs="仿宋"/>
                <w:sz w:val="21"/>
              </w:rPr>
            </w:pPr>
          </w:p>
        </w:tc>
        <w:tc>
          <w:tcPr>
            <w:tcW w:w="991" w:type="dxa"/>
            <w:noWrap w:val="0"/>
            <w:vAlign w:val="top"/>
          </w:tcPr>
          <w:p w14:paraId="79B5EA9F">
            <w:pPr>
              <w:rPr>
                <w:rFonts w:hint="eastAsia" w:ascii="仿宋" w:hAnsi="仿宋" w:eastAsia="仿宋" w:cs="仿宋"/>
                <w:sz w:val="21"/>
              </w:rPr>
            </w:pPr>
          </w:p>
        </w:tc>
        <w:tc>
          <w:tcPr>
            <w:tcW w:w="784" w:type="dxa"/>
            <w:noWrap w:val="0"/>
            <w:vAlign w:val="top"/>
          </w:tcPr>
          <w:p w14:paraId="0ECC68B8">
            <w:pPr>
              <w:rPr>
                <w:rFonts w:hint="eastAsia" w:ascii="仿宋" w:hAnsi="仿宋" w:eastAsia="仿宋" w:cs="仿宋"/>
                <w:sz w:val="21"/>
              </w:rPr>
            </w:pPr>
          </w:p>
        </w:tc>
      </w:tr>
      <w:tr w14:paraId="67FA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641E9A61">
            <w:pPr>
              <w:rPr>
                <w:rFonts w:hint="eastAsia" w:ascii="仿宋" w:hAnsi="仿宋" w:eastAsia="仿宋" w:cs="仿宋"/>
                <w:sz w:val="21"/>
              </w:rPr>
            </w:pPr>
          </w:p>
        </w:tc>
        <w:tc>
          <w:tcPr>
            <w:tcW w:w="893" w:type="dxa"/>
            <w:noWrap w:val="0"/>
            <w:vAlign w:val="top"/>
          </w:tcPr>
          <w:p w14:paraId="7552C3A5">
            <w:pPr>
              <w:rPr>
                <w:rFonts w:hint="eastAsia" w:ascii="仿宋" w:hAnsi="仿宋" w:eastAsia="仿宋" w:cs="仿宋"/>
                <w:sz w:val="21"/>
              </w:rPr>
            </w:pPr>
          </w:p>
        </w:tc>
        <w:tc>
          <w:tcPr>
            <w:tcW w:w="708" w:type="dxa"/>
            <w:noWrap w:val="0"/>
            <w:vAlign w:val="top"/>
          </w:tcPr>
          <w:p w14:paraId="79851091">
            <w:pPr>
              <w:rPr>
                <w:rFonts w:hint="eastAsia" w:ascii="仿宋" w:hAnsi="仿宋" w:eastAsia="仿宋" w:cs="仿宋"/>
                <w:sz w:val="21"/>
              </w:rPr>
            </w:pPr>
          </w:p>
        </w:tc>
        <w:tc>
          <w:tcPr>
            <w:tcW w:w="567" w:type="dxa"/>
            <w:noWrap w:val="0"/>
            <w:vAlign w:val="top"/>
          </w:tcPr>
          <w:p w14:paraId="2B8DEF8F">
            <w:pPr>
              <w:rPr>
                <w:rFonts w:hint="eastAsia" w:ascii="仿宋" w:hAnsi="仿宋" w:eastAsia="仿宋" w:cs="仿宋"/>
                <w:sz w:val="21"/>
              </w:rPr>
            </w:pPr>
          </w:p>
        </w:tc>
        <w:tc>
          <w:tcPr>
            <w:tcW w:w="914" w:type="dxa"/>
            <w:noWrap w:val="0"/>
            <w:vAlign w:val="top"/>
          </w:tcPr>
          <w:p w14:paraId="2EDEB985">
            <w:pPr>
              <w:rPr>
                <w:rFonts w:hint="eastAsia" w:ascii="仿宋" w:hAnsi="仿宋" w:eastAsia="仿宋" w:cs="仿宋"/>
                <w:sz w:val="21"/>
              </w:rPr>
            </w:pPr>
          </w:p>
        </w:tc>
        <w:tc>
          <w:tcPr>
            <w:tcW w:w="991" w:type="dxa"/>
            <w:noWrap w:val="0"/>
            <w:vAlign w:val="top"/>
          </w:tcPr>
          <w:p w14:paraId="2ECFEA19">
            <w:pPr>
              <w:rPr>
                <w:rFonts w:hint="eastAsia" w:ascii="仿宋" w:hAnsi="仿宋" w:eastAsia="仿宋" w:cs="仿宋"/>
                <w:sz w:val="21"/>
              </w:rPr>
            </w:pPr>
          </w:p>
        </w:tc>
        <w:tc>
          <w:tcPr>
            <w:tcW w:w="1416" w:type="dxa"/>
            <w:noWrap w:val="0"/>
            <w:vAlign w:val="top"/>
          </w:tcPr>
          <w:p w14:paraId="4463B567">
            <w:pPr>
              <w:rPr>
                <w:rFonts w:hint="eastAsia" w:ascii="仿宋" w:hAnsi="仿宋" w:eastAsia="仿宋" w:cs="仿宋"/>
                <w:sz w:val="21"/>
              </w:rPr>
            </w:pPr>
          </w:p>
        </w:tc>
        <w:tc>
          <w:tcPr>
            <w:tcW w:w="992" w:type="dxa"/>
            <w:noWrap w:val="0"/>
            <w:vAlign w:val="top"/>
          </w:tcPr>
          <w:p w14:paraId="6582DAE3">
            <w:pPr>
              <w:rPr>
                <w:rFonts w:hint="eastAsia" w:ascii="仿宋" w:hAnsi="仿宋" w:eastAsia="仿宋" w:cs="仿宋"/>
                <w:sz w:val="21"/>
              </w:rPr>
            </w:pPr>
          </w:p>
        </w:tc>
        <w:tc>
          <w:tcPr>
            <w:tcW w:w="991" w:type="dxa"/>
            <w:noWrap w:val="0"/>
            <w:vAlign w:val="top"/>
          </w:tcPr>
          <w:p w14:paraId="3B3F6CCC">
            <w:pPr>
              <w:rPr>
                <w:rFonts w:hint="eastAsia" w:ascii="仿宋" w:hAnsi="仿宋" w:eastAsia="仿宋" w:cs="仿宋"/>
                <w:sz w:val="21"/>
              </w:rPr>
            </w:pPr>
          </w:p>
        </w:tc>
        <w:tc>
          <w:tcPr>
            <w:tcW w:w="784" w:type="dxa"/>
            <w:noWrap w:val="0"/>
            <w:vAlign w:val="top"/>
          </w:tcPr>
          <w:p w14:paraId="43C45B70">
            <w:pPr>
              <w:rPr>
                <w:rFonts w:hint="eastAsia" w:ascii="仿宋" w:hAnsi="仿宋" w:eastAsia="仿宋" w:cs="仿宋"/>
                <w:sz w:val="21"/>
              </w:rPr>
            </w:pPr>
          </w:p>
        </w:tc>
      </w:tr>
      <w:tr w14:paraId="4F615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127FF8F">
            <w:pPr>
              <w:rPr>
                <w:rFonts w:hint="eastAsia" w:ascii="仿宋" w:hAnsi="仿宋" w:eastAsia="仿宋" w:cs="仿宋"/>
                <w:sz w:val="21"/>
              </w:rPr>
            </w:pPr>
          </w:p>
        </w:tc>
        <w:tc>
          <w:tcPr>
            <w:tcW w:w="893" w:type="dxa"/>
            <w:noWrap w:val="0"/>
            <w:vAlign w:val="top"/>
          </w:tcPr>
          <w:p w14:paraId="1D6F7F53">
            <w:pPr>
              <w:rPr>
                <w:rFonts w:hint="eastAsia" w:ascii="仿宋" w:hAnsi="仿宋" w:eastAsia="仿宋" w:cs="仿宋"/>
                <w:sz w:val="21"/>
              </w:rPr>
            </w:pPr>
          </w:p>
        </w:tc>
        <w:tc>
          <w:tcPr>
            <w:tcW w:w="708" w:type="dxa"/>
            <w:noWrap w:val="0"/>
            <w:vAlign w:val="top"/>
          </w:tcPr>
          <w:p w14:paraId="5C0C4C36">
            <w:pPr>
              <w:rPr>
                <w:rFonts w:hint="eastAsia" w:ascii="仿宋" w:hAnsi="仿宋" w:eastAsia="仿宋" w:cs="仿宋"/>
                <w:sz w:val="21"/>
              </w:rPr>
            </w:pPr>
          </w:p>
        </w:tc>
        <w:tc>
          <w:tcPr>
            <w:tcW w:w="567" w:type="dxa"/>
            <w:noWrap w:val="0"/>
            <w:vAlign w:val="top"/>
          </w:tcPr>
          <w:p w14:paraId="5DB8F05E">
            <w:pPr>
              <w:rPr>
                <w:rFonts w:hint="eastAsia" w:ascii="仿宋" w:hAnsi="仿宋" w:eastAsia="仿宋" w:cs="仿宋"/>
                <w:sz w:val="21"/>
              </w:rPr>
            </w:pPr>
          </w:p>
        </w:tc>
        <w:tc>
          <w:tcPr>
            <w:tcW w:w="914" w:type="dxa"/>
            <w:noWrap w:val="0"/>
            <w:vAlign w:val="top"/>
          </w:tcPr>
          <w:p w14:paraId="1ED1CEB3">
            <w:pPr>
              <w:rPr>
                <w:rFonts w:hint="eastAsia" w:ascii="仿宋" w:hAnsi="仿宋" w:eastAsia="仿宋" w:cs="仿宋"/>
                <w:sz w:val="21"/>
              </w:rPr>
            </w:pPr>
          </w:p>
        </w:tc>
        <w:tc>
          <w:tcPr>
            <w:tcW w:w="991" w:type="dxa"/>
            <w:noWrap w:val="0"/>
            <w:vAlign w:val="top"/>
          </w:tcPr>
          <w:p w14:paraId="630D8405">
            <w:pPr>
              <w:rPr>
                <w:rFonts w:hint="eastAsia" w:ascii="仿宋" w:hAnsi="仿宋" w:eastAsia="仿宋" w:cs="仿宋"/>
                <w:sz w:val="21"/>
              </w:rPr>
            </w:pPr>
          </w:p>
        </w:tc>
        <w:tc>
          <w:tcPr>
            <w:tcW w:w="1416" w:type="dxa"/>
            <w:noWrap w:val="0"/>
            <w:vAlign w:val="top"/>
          </w:tcPr>
          <w:p w14:paraId="1ABE605A">
            <w:pPr>
              <w:rPr>
                <w:rFonts w:hint="eastAsia" w:ascii="仿宋" w:hAnsi="仿宋" w:eastAsia="仿宋" w:cs="仿宋"/>
                <w:sz w:val="21"/>
              </w:rPr>
            </w:pPr>
          </w:p>
        </w:tc>
        <w:tc>
          <w:tcPr>
            <w:tcW w:w="992" w:type="dxa"/>
            <w:noWrap w:val="0"/>
            <w:vAlign w:val="top"/>
          </w:tcPr>
          <w:p w14:paraId="59E2C997">
            <w:pPr>
              <w:rPr>
                <w:rFonts w:hint="eastAsia" w:ascii="仿宋" w:hAnsi="仿宋" w:eastAsia="仿宋" w:cs="仿宋"/>
                <w:sz w:val="21"/>
              </w:rPr>
            </w:pPr>
          </w:p>
        </w:tc>
        <w:tc>
          <w:tcPr>
            <w:tcW w:w="991" w:type="dxa"/>
            <w:noWrap w:val="0"/>
            <w:vAlign w:val="top"/>
          </w:tcPr>
          <w:p w14:paraId="017EAE29">
            <w:pPr>
              <w:rPr>
                <w:rFonts w:hint="eastAsia" w:ascii="仿宋" w:hAnsi="仿宋" w:eastAsia="仿宋" w:cs="仿宋"/>
                <w:sz w:val="21"/>
              </w:rPr>
            </w:pPr>
          </w:p>
        </w:tc>
        <w:tc>
          <w:tcPr>
            <w:tcW w:w="784" w:type="dxa"/>
            <w:noWrap w:val="0"/>
            <w:vAlign w:val="top"/>
          </w:tcPr>
          <w:p w14:paraId="3F824B9B">
            <w:pPr>
              <w:rPr>
                <w:rFonts w:hint="eastAsia" w:ascii="仿宋" w:hAnsi="仿宋" w:eastAsia="仿宋" w:cs="仿宋"/>
                <w:sz w:val="21"/>
              </w:rPr>
            </w:pPr>
          </w:p>
        </w:tc>
      </w:tr>
      <w:tr w14:paraId="14ED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14:paraId="57633C7B">
            <w:pPr>
              <w:rPr>
                <w:rFonts w:hint="eastAsia" w:ascii="仿宋" w:hAnsi="仿宋" w:eastAsia="仿宋" w:cs="仿宋"/>
                <w:sz w:val="21"/>
              </w:rPr>
            </w:pPr>
          </w:p>
        </w:tc>
        <w:tc>
          <w:tcPr>
            <w:tcW w:w="893" w:type="dxa"/>
            <w:noWrap w:val="0"/>
            <w:vAlign w:val="top"/>
          </w:tcPr>
          <w:p w14:paraId="294D4F26">
            <w:pPr>
              <w:rPr>
                <w:rFonts w:hint="eastAsia" w:ascii="仿宋" w:hAnsi="仿宋" w:eastAsia="仿宋" w:cs="仿宋"/>
                <w:sz w:val="21"/>
              </w:rPr>
            </w:pPr>
          </w:p>
        </w:tc>
        <w:tc>
          <w:tcPr>
            <w:tcW w:w="708" w:type="dxa"/>
            <w:noWrap w:val="0"/>
            <w:vAlign w:val="top"/>
          </w:tcPr>
          <w:p w14:paraId="0186D886">
            <w:pPr>
              <w:rPr>
                <w:rFonts w:hint="eastAsia" w:ascii="仿宋" w:hAnsi="仿宋" w:eastAsia="仿宋" w:cs="仿宋"/>
                <w:sz w:val="21"/>
              </w:rPr>
            </w:pPr>
          </w:p>
        </w:tc>
        <w:tc>
          <w:tcPr>
            <w:tcW w:w="567" w:type="dxa"/>
            <w:noWrap w:val="0"/>
            <w:vAlign w:val="top"/>
          </w:tcPr>
          <w:p w14:paraId="650BF86F">
            <w:pPr>
              <w:rPr>
                <w:rFonts w:hint="eastAsia" w:ascii="仿宋" w:hAnsi="仿宋" w:eastAsia="仿宋" w:cs="仿宋"/>
                <w:sz w:val="21"/>
              </w:rPr>
            </w:pPr>
          </w:p>
        </w:tc>
        <w:tc>
          <w:tcPr>
            <w:tcW w:w="914" w:type="dxa"/>
            <w:noWrap w:val="0"/>
            <w:vAlign w:val="top"/>
          </w:tcPr>
          <w:p w14:paraId="045D3163">
            <w:pPr>
              <w:rPr>
                <w:rFonts w:hint="eastAsia" w:ascii="仿宋" w:hAnsi="仿宋" w:eastAsia="仿宋" w:cs="仿宋"/>
                <w:sz w:val="21"/>
              </w:rPr>
            </w:pPr>
          </w:p>
        </w:tc>
        <w:tc>
          <w:tcPr>
            <w:tcW w:w="991" w:type="dxa"/>
            <w:noWrap w:val="0"/>
            <w:vAlign w:val="top"/>
          </w:tcPr>
          <w:p w14:paraId="659E9253">
            <w:pPr>
              <w:rPr>
                <w:rFonts w:hint="eastAsia" w:ascii="仿宋" w:hAnsi="仿宋" w:eastAsia="仿宋" w:cs="仿宋"/>
                <w:sz w:val="21"/>
              </w:rPr>
            </w:pPr>
          </w:p>
        </w:tc>
        <w:tc>
          <w:tcPr>
            <w:tcW w:w="1416" w:type="dxa"/>
            <w:noWrap w:val="0"/>
            <w:vAlign w:val="top"/>
          </w:tcPr>
          <w:p w14:paraId="6CAEAB99">
            <w:pPr>
              <w:rPr>
                <w:rFonts w:hint="eastAsia" w:ascii="仿宋" w:hAnsi="仿宋" w:eastAsia="仿宋" w:cs="仿宋"/>
                <w:sz w:val="21"/>
              </w:rPr>
            </w:pPr>
          </w:p>
        </w:tc>
        <w:tc>
          <w:tcPr>
            <w:tcW w:w="992" w:type="dxa"/>
            <w:noWrap w:val="0"/>
            <w:vAlign w:val="top"/>
          </w:tcPr>
          <w:p w14:paraId="3C8E73B9">
            <w:pPr>
              <w:rPr>
                <w:rFonts w:hint="eastAsia" w:ascii="仿宋" w:hAnsi="仿宋" w:eastAsia="仿宋" w:cs="仿宋"/>
                <w:sz w:val="21"/>
              </w:rPr>
            </w:pPr>
          </w:p>
        </w:tc>
        <w:tc>
          <w:tcPr>
            <w:tcW w:w="991" w:type="dxa"/>
            <w:noWrap w:val="0"/>
            <w:vAlign w:val="top"/>
          </w:tcPr>
          <w:p w14:paraId="08706ADE">
            <w:pPr>
              <w:rPr>
                <w:rFonts w:hint="eastAsia" w:ascii="仿宋" w:hAnsi="仿宋" w:eastAsia="仿宋" w:cs="仿宋"/>
                <w:sz w:val="21"/>
              </w:rPr>
            </w:pPr>
          </w:p>
        </w:tc>
        <w:tc>
          <w:tcPr>
            <w:tcW w:w="784" w:type="dxa"/>
            <w:noWrap w:val="0"/>
            <w:vAlign w:val="top"/>
          </w:tcPr>
          <w:p w14:paraId="57953C3C">
            <w:pPr>
              <w:rPr>
                <w:rFonts w:hint="eastAsia" w:ascii="仿宋" w:hAnsi="仿宋" w:eastAsia="仿宋" w:cs="仿宋"/>
                <w:sz w:val="21"/>
              </w:rPr>
            </w:pPr>
          </w:p>
        </w:tc>
      </w:tr>
    </w:tbl>
    <w:p w14:paraId="66F1D92D">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5327B41A">
      <w:pPr>
        <w:spacing w:line="218" w:lineRule="exact"/>
        <w:rPr>
          <w:rFonts w:hint="eastAsia" w:ascii="仿宋" w:hAnsi="仿宋" w:eastAsia="仿宋" w:cs="仿宋"/>
        </w:rPr>
      </w:pPr>
    </w:p>
    <w:tbl>
      <w:tblPr>
        <w:tblStyle w:val="297"/>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14:paraId="47EE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14:paraId="49BFB41D">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14:paraId="729E9CD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14:paraId="703D934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14:paraId="240030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14:paraId="25815DC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14:paraId="7A1A872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14:paraId="4161CAB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14:paraId="4C3337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14:paraId="314ED75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14:paraId="65A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46A1EE1">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6DE9E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31AE7A6">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2EE7E3">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F3B50A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B9D49F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2A3BF1C">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CEC1DE">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26783CC">
            <w:pPr>
              <w:rPr>
                <w:rFonts w:hint="eastAsia" w:ascii="仿宋" w:hAnsi="仿宋" w:eastAsia="仿宋" w:cs="仿宋"/>
                <w:sz w:val="24"/>
                <w:szCs w:val="24"/>
              </w:rPr>
            </w:pPr>
          </w:p>
        </w:tc>
      </w:tr>
      <w:tr w14:paraId="6293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F56DC0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C1C3FB9">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8A53E45">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3E908F69">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3DEF1D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FB6866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D120A28">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336DC7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58477C1">
            <w:pPr>
              <w:rPr>
                <w:rFonts w:hint="eastAsia" w:ascii="仿宋" w:hAnsi="仿宋" w:eastAsia="仿宋" w:cs="仿宋"/>
                <w:sz w:val="24"/>
                <w:szCs w:val="24"/>
              </w:rPr>
            </w:pPr>
          </w:p>
        </w:tc>
      </w:tr>
      <w:tr w14:paraId="3CC9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87C35D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3399AE57">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35DCC3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277A79B5">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05117E7">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35D0D784">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21A03A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ABBD0D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E211360">
            <w:pPr>
              <w:rPr>
                <w:rFonts w:hint="eastAsia" w:ascii="仿宋" w:hAnsi="仿宋" w:eastAsia="仿宋" w:cs="仿宋"/>
                <w:sz w:val="24"/>
                <w:szCs w:val="24"/>
              </w:rPr>
            </w:pPr>
          </w:p>
        </w:tc>
      </w:tr>
      <w:tr w14:paraId="3066C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AA2213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08FB98B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0284AD0">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206AB8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1EB2B2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5EF368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9A71B0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F785B4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D1633C3">
            <w:pPr>
              <w:rPr>
                <w:rFonts w:hint="eastAsia" w:ascii="仿宋" w:hAnsi="仿宋" w:eastAsia="仿宋" w:cs="仿宋"/>
                <w:sz w:val="24"/>
                <w:szCs w:val="24"/>
              </w:rPr>
            </w:pPr>
          </w:p>
        </w:tc>
      </w:tr>
      <w:tr w14:paraId="335A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E3545C8">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183305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74F5F3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0B738130">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0D5E930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7A1DB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60BE412">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2C74F3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78D3293">
            <w:pPr>
              <w:rPr>
                <w:rFonts w:hint="eastAsia" w:ascii="仿宋" w:hAnsi="仿宋" w:eastAsia="仿宋" w:cs="仿宋"/>
                <w:sz w:val="24"/>
                <w:szCs w:val="24"/>
              </w:rPr>
            </w:pPr>
          </w:p>
        </w:tc>
      </w:tr>
      <w:tr w14:paraId="00C6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1B88240">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680B54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6C73BBE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6857AB5F">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9A123C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D5C826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45347E2A">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66DE895">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29682">
            <w:pPr>
              <w:rPr>
                <w:rFonts w:hint="eastAsia" w:ascii="仿宋" w:hAnsi="仿宋" w:eastAsia="仿宋" w:cs="仿宋"/>
                <w:sz w:val="24"/>
                <w:szCs w:val="24"/>
              </w:rPr>
            </w:pPr>
          </w:p>
        </w:tc>
      </w:tr>
      <w:tr w14:paraId="0DE9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416A0CA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6C80BC1">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1BEAAA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56C60BC">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186E1BFB">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96565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65A5CF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6FE2F1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3D926A5">
            <w:pPr>
              <w:rPr>
                <w:rFonts w:hint="eastAsia" w:ascii="仿宋" w:hAnsi="仿宋" w:eastAsia="仿宋" w:cs="仿宋"/>
                <w:sz w:val="24"/>
                <w:szCs w:val="24"/>
              </w:rPr>
            </w:pPr>
          </w:p>
        </w:tc>
      </w:tr>
      <w:tr w14:paraId="6651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155CDB37">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05B5EC">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7F7E1521">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41B1F1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84D041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A130D83">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01C3C97E">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B40894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66C755D">
            <w:pPr>
              <w:rPr>
                <w:rFonts w:hint="eastAsia" w:ascii="仿宋" w:hAnsi="仿宋" w:eastAsia="仿宋" w:cs="仿宋"/>
                <w:sz w:val="24"/>
                <w:szCs w:val="24"/>
              </w:rPr>
            </w:pPr>
          </w:p>
        </w:tc>
      </w:tr>
      <w:tr w14:paraId="4DD70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76EC2483">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EEFD49D">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3A58C3C">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250551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D02577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C65EE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3580DDC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77195B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7D73D14">
            <w:pPr>
              <w:rPr>
                <w:rFonts w:hint="eastAsia" w:ascii="仿宋" w:hAnsi="仿宋" w:eastAsia="仿宋" w:cs="仿宋"/>
                <w:sz w:val="24"/>
                <w:szCs w:val="24"/>
              </w:rPr>
            </w:pPr>
          </w:p>
        </w:tc>
      </w:tr>
      <w:tr w14:paraId="6814F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01C4687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45C904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9D2493D">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1BB501A">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FD78DB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68344B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CEBC2E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1A81F031">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4A646DF7">
            <w:pPr>
              <w:rPr>
                <w:rFonts w:hint="eastAsia" w:ascii="仿宋" w:hAnsi="仿宋" w:eastAsia="仿宋" w:cs="仿宋"/>
                <w:sz w:val="24"/>
                <w:szCs w:val="24"/>
              </w:rPr>
            </w:pPr>
          </w:p>
        </w:tc>
      </w:tr>
      <w:tr w14:paraId="0E5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367EF2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47AECF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1FA885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35105D">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50FCCB50">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1D7DF42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454728F">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1E349C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691C618A">
            <w:pPr>
              <w:rPr>
                <w:rFonts w:hint="eastAsia" w:ascii="仿宋" w:hAnsi="仿宋" w:eastAsia="仿宋" w:cs="仿宋"/>
                <w:sz w:val="24"/>
                <w:szCs w:val="24"/>
              </w:rPr>
            </w:pPr>
          </w:p>
        </w:tc>
      </w:tr>
      <w:tr w14:paraId="0D78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52F33A3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637F0E3">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AA74CC3">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519117CB">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1E686B1">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E52EB4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B50CA37">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16303CF">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3839A604">
            <w:pPr>
              <w:rPr>
                <w:rFonts w:hint="eastAsia" w:ascii="仿宋" w:hAnsi="仿宋" w:eastAsia="仿宋" w:cs="仿宋"/>
                <w:sz w:val="24"/>
                <w:szCs w:val="24"/>
              </w:rPr>
            </w:pPr>
          </w:p>
        </w:tc>
      </w:tr>
      <w:tr w14:paraId="09AD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14:paraId="10584D8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8659BC8">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2CB365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3D5559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69E4154C">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65FBB3F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5140F9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0AA46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A383D">
            <w:pPr>
              <w:rPr>
                <w:rFonts w:hint="eastAsia" w:ascii="仿宋" w:hAnsi="仿宋" w:eastAsia="仿宋" w:cs="仿宋"/>
                <w:sz w:val="24"/>
                <w:szCs w:val="24"/>
              </w:rPr>
            </w:pPr>
          </w:p>
        </w:tc>
      </w:tr>
    </w:tbl>
    <w:p w14:paraId="35A6E41B">
      <w:pPr>
        <w:pStyle w:val="4"/>
        <w:numPr>
          <w:ilvl w:val="0"/>
          <w:numId w:val="0"/>
        </w:numPr>
        <w:spacing w:line="360" w:lineRule="auto"/>
        <w:ind w:leftChars="0"/>
        <w:rPr>
          <w:rFonts w:hint="eastAsia" w:ascii="仿宋" w:hAnsi="仿宋" w:eastAsia="仿宋" w:cs="仿宋"/>
        </w:rPr>
      </w:pPr>
    </w:p>
    <w:p w14:paraId="57740A4B">
      <w:pPr>
        <w:pStyle w:val="4"/>
        <w:numPr>
          <w:ilvl w:val="0"/>
          <w:numId w:val="0"/>
        </w:numPr>
        <w:spacing w:line="360" w:lineRule="auto"/>
        <w:ind w:leftChars="0"/>
        <w:rPr>
          <w:rFonts w:hint="eastAsia" w:ascii="仿宋" w:hAnsi="仿宋" w:eastAsia="仿宋" w:cs="仿宋"/>
        </w:rPr>
      </w:pPr>
    </w:p>
    <w:p w14:paraId="440B9A70">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4A913DAC">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41706631">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7142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4A611A0F">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6BC52452">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06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F403A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05DEA0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64D91D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B00AC8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AAD043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E2C1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58380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1569D07">
            <w:pPr>
              <w:rPr>
                <w:rFonts w:hint="eastAsia" w:ascii="仿宋" w:hAnsi="仿宋" w:eastAsia="仿宋" w:cs="仿宋"/>
                <w:sz w:val="24"/>
                <w:szCs w:val="24"/>
              </w:rPr>
            </w:pPr>
          </w:p>
        </w:tc>
      </w:tr>
      <w:tr w14:paraId="568B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5B9124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3B950A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F1CD6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B4E30D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74021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049832B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2581604">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D650573">
            <w:pPr>
              <w:rPr>
                <w:rFonts w:hint="eastAsia" w:ascii="仿宋" w:hAnsi="仿宋" w:eastAsia="仿宋" w:cs="仿宋"/>
                <w:sz w:val="24"/>
                <w:szCs w:val="24"/>
              </w:rPr>
            </w:pPr>
          </w:p>
        </w:tc>
      </w:tr>
      <w:tr w14:paraId="0E35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9D373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0347C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C3CED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DD42E8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C40B5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0DC65F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AA7E1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C9ECD95">
            <w:pPr>
              <w:rPr>
                <w:rFonts w:hint="eastAsia" w:ascii="仿宋" w:hAnsi="仿宋" w:eastAsia="仿宋" w:cs="仿宋"/>
                <w:sz w:val="24"/>
                <w:szCs w:val="24"/>
              </w:rPr>
            </w:pPr>
          </w:p>
        </w:tc>
      </w:tr>
      <w:tr w14:paraId="2F4B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B3657B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97B2A7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CD1B6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E415BF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D48C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2061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95F36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4D79852">
            <w:pPr>
              <w:rPr>
                <w:rFonts w:hint="eastAsia" w:ascii="仿宋" w:hAnsi="仿宋" w:eastAsia="仿宋" w:cs="仿宋"/>
                <w:sz w:val="24"/>
                <w:szCs w:val="24"/>
              </w:rPr>
            </w:pPr>
          </w:p>
        </w:tc>
      </w:tr>
      <w:tr w14:paraId="7F06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7DE2D2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BFA48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679DEE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E54199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951B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C1F60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C2B5DA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BD3E63E">
            <w:pPr>
              <w:rPr>
                <w:rFonts w:hint="eastAsia" w:ascii="仿宋" w:hAnsi="仿宋" w:eastAsia="仿宋" w:cs="仿宋"/>
                <w:sz w:val="24"/>
                <w:szCs w:val="24"/>
              </w:rPr>
            </w:pPr>
          </w:p>
        </w:tc>
      </w:tr>
      <w:tr w14:paraId="1EED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A518A5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48592B">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A0F00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974DB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67CBD6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962826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72D719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22BF171">
            <w:pPr>
              <w:rPr>
                <w:rFonts w:hint="eastAsia" w:ascii="仿宋" w:hAnsi="仿宋" w:eastAsia="仿宋" w:cs="仿宋"/>
                <w:sz w:val="24"/>
                <w:szCs w:val="24"/>
              </w:rPr>
            </w:pPr>
          </w:p>
        </w:tc>
      </w:tr>
      <w:tr w14:paraId="6570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74766BD">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4F878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2B18A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0A4D66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F5A5E8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B75C9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097AED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E51B85E">
            <w:pPr>
              <w:rPr>
                <w:rFonts w:hint="eastAsia" w:ascii="仿宋" w:hAnsi="仿宋" w:eastAsia="仿宋" w:cs="仿宋"/>
                <w:sz w:val="24"/>
                <w:szCs w:val="24"/>
              </w:rPr>
            </w:pPr>
          </w:p>
        </w:tc>
      </w:tr>
      <w:tr w14:paraId="3A61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5B9E1EE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C2FA4C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6498DC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36563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C006A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DAB5F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17F695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BE652C0">
            <w:pPr>
              <w:rPr>
                <w:rFonts w:hint="eastAsia" w:ascii="仿宋" w:hAnsi="仿宋" w:eastAsia="仿宋" w:cs="仿宋"/>
                <w:sz w:val="24"/>
                <w:szCs w:val="24"/>
              </w:rPr>
            </w:pPr>
          </w:p>
        </w:tc>
      </w:tr>
      <w:tr w14:paraId="4FC1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31E3D76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24202E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EFDE0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0E4EE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08563F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B032A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FC4556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2EB276A">
            <w:pPr>
              <w:rPr>
                <w:rFonts w:hint="eastAsia" w:ascii="仿宋" w:hAnsi="仿宋" w:eastAsia="仿宋" w:cs="仿宋"/>
                <w:sz w:val="24"/>
                <w:szCs w:val="24"/>
              </w:rPr>
            </w:pPr>
          </w:p>
        </w:tc>
      </w:tr>
      <w:tr w14:paraId="236C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A90F78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97CB37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D5D41A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C259FA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A1C0BF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9B3286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6556970">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159FF07">
            <w:pPr>
              <w:rPr>
                <w:rFonts w:hint="eastAsia" w:ascii="仿宋" w:hAnsi="仿宋" w:eastAsia="仿宋" w:cs="仿宋"/>
                <w:sz w:val="24"/>
                <w:szCs w:val="24"/>
              </w:rPr>
            </w:pPr>
          </w:p>
        </w:tc>
      </w:tr>
      <w:tr w14:paraId="54977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651C50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7E5F51E">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1F9C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18999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F83843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003809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D70425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58EA9EA">
            <w:pPr>
              <w:rPr>
                <w:rFonts w:hint="eastAsia" w:ascii="仿宋" w:hAnsi="仿宋" w:eastAsia="仿宋" w:cs="仿宋"/>
                <w:sz w:val="24"/>
                <w:szCs w:val="24"/>
              </w:rPr>
            </w:pPr>
          </w:p>
        </w:tc>
      </w:tr>
      <w:tr w14:paraId="7741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7D66CC1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14599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29A7D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6A4495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F085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1112E9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D35660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12BFAEF">
            <w:pPr>
              <w:rPr>
                <w:rFonts w:hint="eastAsia" w:ascii="仿宋" w:hAnsi="仿宋" w:eastAsia="仿宋" w:cs="仿宋"/>
                <w:sz w:val="24"/>
                <w:szCs w:val="24"/>
              </w:rPr>
            </w:pPr>
          </w:p>
        </w:tc>
      </w:tr>
    </w:tbl>
    <w:p w14:paraId="62B50639">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4600A120">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31DDAFAA">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2459B364">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31" w:name="_Toc60928916"/>
      <w:bookmarkStart w:id="532" w:name="_Toc60929148"/>
    </w:p>
    <w:bookmarkEnd w:id="531"/>
    <w:bookmarkEnd w:id="532"/>
    <w:p w14:paraId="19A5E318">
      <w:pPr>
        <w:pStyle w:val="22"/>
        <w:tabs>
          <w:tab w:val="left" w:pos="567"/>
        </w:tabs>
        <w:jc w:val="center"/>
        <w:rPr>
          <w:rFonts w:hint="eastAsia" w:ascii="仿宋" w:hAnsi="仿宋" w:eastAsia="仿宋" w:cs="仿宋"/>
          <w:b/>
          <w:bCs/>
          <w:sz w:val="32"/>
          <w:szCs w:val="32"/>
          <w:lang w:eastAsia="zh-CN"/>
        </w:rPr>
      </w:pPr>
      <w:bookmarkStart w:id="533" w:name="_Toc60928917"/>
      <w:bookmarkStart w:id="534" w:name="_Toc60929149"/>
      <w:r>
        <w:rPr>
          <w:rFonts w:hint="eastAsia" w:ascii="仿宋" w:hAnsi="仿宋" w:eastAsia="仿宋" w:cs="仿宋"/>
          <w:b/>
          <w:bCs/>
          <w:sz w:val="32"/>
          <w:szCs w:val="32"/>
          <w:lang w:eastAsia="zh-CN"/>
        </w:rPr>
        <w:t>施工组织设计方案</w:t>
      </w:r>
    </w:p>
    <w:p w14:paraId="3A20DE7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33"/>
      <w:bookmarkEnd w:id="534"/>
    </w:p>
    <w:p w14:paraId="12E1ED0B">
      <w:pPr>
        <w:rPr>
          <w:rFonts w:hint="eastAsia" w:ascii="仿宋" w:hAnsi="仿宋" w:eastAsia="仿宋" w:cs="仿宋"/>
        </w:rPr>
      </w:pPr>
    </w:p>
    <w:p w14:paraId="607D595C">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05F1739C">
      <w:pPr>
        <w:pStyle w:val="5"/>
        <w:ind w:firstLine="0" w:firstLineChars="0"/>
        <w:jc w:val="center"/>
        <w:rPr>
          <w:rFonts w:hint="eastAsia" w:ascii="仿宋" w:hAnsi="仿宋" w:eastAsia="仿宋" w:cs="仿宋"/>
          <w:sz w:val="32"/>
          <w:szCs w:val="32"/>
        </w:rPr>
      </w:pPr>
      <w:bookmarkStart w:id="535" w:name="_Toc60929150"/>
      <w:bookmarkStart w:id="536" w:name="_Toc60928918"/>
      <w:bookmarkStart w:id="537" w:name="_Toc62194361"/>
      <w:r>
        <w:rPr>
          <w:rFonts w:hint="eastAsia" w:ascii="仿宋" w:hAnsi="仿宋" w:eastAsia="仿宋" w:cs="仿宋"/>
          <w:sz w:val="32"/>
          <w:szCs w:val="32"/>
        </w:rPr>
        <w:t>业绩一览表</w:t>
      </w:r>
      <w:bookmarkEnd w:id="535"/>
      <w:bookmarkEnd w:id="536"/>
      <w:bookmarkEnd w:id="537"/>
    </w:p>
    <w:p w14:paraId="499004E8">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473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38E75CD">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59B8BA7">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308A6840">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C837AA1">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71F51102">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7C98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61F6234">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2A5DB90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018C7DD">
            <w:pPr>
              <w:jc w:val="center"/>
              <w:rPr>
                <w:rFonts w:hint="eastAsia" w:ascii="仿宋" w:hAnsi="仿宋" w:eastAsia="仿宋" w:cs="仿宋"/>
                <w:sz w:val="24"/>
              </w:rPr>
            </w:pPr>
          </w:p>
        </w:tc>
        <w:tc>
          <w:tcPr>
            <w:tcW w:w="1441" w:type="dxa"/>
            <w:noWrap w:val="0"/>
            <w:vAlign w:val="center"/>
          </w:tcPr>
          <w:p w14:paraId="1431D78C">
            <w:pPr>
              <w:jc w:val="center"/>
              <w:rPr>
                <w:rFonts w:hint="eastAsia" w:ascii="仿宋" w:hAnsi="仿宋" w:eastAsia="仿宋" w:cs="仿宋"/>
                <w:sz w:val="24"/>
              </w:rPr>
            </w:pPr>
          </w:p>
        </w:tc>
        <w:tc>
          <w:tcPr>
            <w:tcW w:w="2700" w:type="dxa"/>
            <w:noWrap w:val="0"/>
            <w:vAlign w:val="top"/>
          </w:tcPr>
          <w:p w14:paraId="0056537A">
            <w:pPr>
              <w:jc w:val="center"/>
              <w:rPr>
                <w:rFonts w:hint="eastAsia" w:ascii="仿宋" w:hAnsi="仿宋" w:eastAsia="仿宋" w:cs="仿宋"/>
                <w:sz w:val="24"/>
              </w:rPr>
            </w:pPr>
          </w:p>
        </w:tc>
      </w:tr>
      <w:tr w14:paraId="7631C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B2CD6A3">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58CFCC0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13A5B">
            <w:pPr>
              <w:jc w:val="center"/>
              <w:rPr>
                <w:rFonts w:hint="eastAsia" w:ascii="仿宋" w:hAnsi="仿宋" w:eastAsia="仿宋" w:cs="仿宋"/>
                <w:sz w:val="24"/>
              </w:rPr>
            </w:pPr>
          </w:p>
        </w:tc>
        <w:tc>
          <w:tcPr>
            <w:tcW w:w="1441" w:type="dxa"/>
            <w:noWrap w:val="0"/>
            <w:vAlign w:val="center"/>
          </w:tcPr>
          <w:p w14:paraId="0D755B69">
            <w:pPr>
              <w:jc w:val="center"/>
              <w:rPr>
                <w:rFonts w:hint="eastAsia" w:ascii="仿宋" w:hAnsi="仿宋" w:eastAsia="仿宋" w:cs="仿宋"/>
                <w:sz w:val="24"/>
              </w:rPr>
            </w:pPr>
          </w:p>
        </w:tc>
        <w:tc>
          <w:tcPr>
            <w:tcW w:w="2700" w:type="dxa"/>
            <w:noWrap w:val="0"/>
            <w:vAlign w:val="top"/>
          </w:tcPr>
          <w:p w14:paraId="60FCB9D2">
            <w:pPr>
              <w:jc w:val="center"/>
              <w:rPr>
                <w:rFonts w:hint="eastAsia" w:ascii="仿宋" w:hAnsi="仿宋" w:eastAsia="仿宋" w:cs="仿宋"/>
                <w:sz w:val="24"/>
              </w:rPr>
            </w:pPr>
          </w:p>
        </w:tc>
      </w:tr>
      <w:tr w14:paraId="5B7A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0FDD34">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5F73FB4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BF4429E">
            <w:pPr>
              <w:jc w:val="center"/>
              <w:rPr>
                <w:rFonts w:hint="eastAsia" w:ascii="仿宋" w:hAnsi="仿宋" w:eastAsia="仿宋" w:cs="仿宋"/>
                <w:sz w:val="24"/>
              </w:rPr>
            </w:pPr>
          </w:p>
        </w:tc>
        <w:tc>
          <w:tcPr>
            <w:tcW w:w="1441" w:type="dxa"/>
            <w:noWrap w:val="0"/>
            <w:vAlign w:val="center"/>
          </w:tcPr>
          <w:p w14:paraId="2F75F09F">
            <w:pPr>
              <w:jc w:val="center"/>
              <w:rPr>
                <w:rFonts w:hint="eastAsia" w:ascii="仿宋" w:hAnsi="仿宋" w:eastAsia="仿宋" w:cs="仿宋"/>
                <w:sz w:val="24"/>
              </w:rPr>
            </w:pPr>
          </w:p>
        </w:tc>
        <w:tc>
          <w:tcPr>
            <w:tcW w:w="2700" w:type="dxa"/>
            <w:noWrap w:val="0"/>
            <w:vAlign w:val="top"/>
          </w:tcPr>
          <w:p w14:paraId="09E9D2A5">
            <w:pPr>
              <w:jc w:val="center"/>
              <w:rPr>
                <w:rFonts w:hint="eastAsia" w:ascii="仿宋" w:hAnsi="仿宋" w:eastAsia="仿宋" w:cs="仿宋"/>
                <w:sz w:val="24"/>
              </w:rPr>
            </w:pPr>
          </w:p>
        </w:tc>
      </w:tr>
      <w:tr w14:paraId="7CD8B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224E7E">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06A3E21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17AA049">
            <w:pPr>
              <w:jc w:val="center"/>
              <w:rPr>
                <w:rFonts w:hint="eastAsia" w:ascii="仿宋" w:hAnsi="仿宋" w:eastAsia="仿宋" w:cs="仿宋"/>
                <w:sz w:val="24"/>
              </w:rPr>
            </w:pPr>
          </w:p>
        </w:tc>
        <w:tc>
          <w:tcPr>
            <w:tcW w:w="1441" w:type="dxa"/>
            <w:noWrap w:val="0"/>
            <w:vAlign w:val="center"/>
          </w:tcPr>
          <w:p w14:paraId="234A446B">
            <w:pPr>
              <w:jc w:val="center"/>
              <w:rPr>
                <w:rFonts w:hint="eastAsia" w:ascii="仿宋" w:hAnsi="仿宋" w:eastAsia="仿宋" w:cs="仿宋"/>
                <w:sz w:val="24"/>
              </w:rPr>
            </w:pPr>
          </w:p>
        </w:tc>
        <w:tc>
          <w:tcPr>
            <w:tcW w:w="2700" w:type="dxa"/>
            <w:noWrap w:val="0"/>
            <w:vAlign w:val="top"/>
          </w:tcPr>
          <w:p w14:paraId="0ECADFAD">
            <w:pPr>
              <w:jc w:val="center"/>
              <w:rPr>
                <w:rFonts w:hint="eastAsia" w:ascii="仿宋" w:hAnsi="仿宋" w:eastAsia="仿宋" w:cs="仿宋"/>
                <w:sz w:val="24"/>
              </w:rPr>
            </w:pPr>
          </w:p>
        </w:tc>
      </w:tr>
      <w:tr w14:paraId="0E43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99E6BAE">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0371DA0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8A642BF">
            <w:pPr>
              <w:jc w:val="center"/>
              <w:rPr>
                <w:rFonts w:hint="eastAsia" w:ascii="仿宋" w:hAnsi="仿宋" w:eastAsia="仿宋" w:cs="仿宋"/>
                <w:sz w:val="24"/>
              </w:rPr>
            </w:pPr>
          </w:p>
        </w:tc>
        <w:tc>
          <w:tcPr>
            <w:tcW w:w="1441" w:type="dxa"/>
            <w:noWrap w:val="0"/>
            <w:vAlign w:val="center"/>
          </w:tcPr>
          <w:p w14:paraId="4F242EDE">
            <w:pPr>
              <w:jc w:val="center"/>
              <w:rPr>
                <w:rFonts w:hint="eastAsia" w:ascii="仿宋" w:hAnsi="仿宋" w:eastAsia="仿宋" w:cs="仿宋"/>
                <w:sz w:val="24"/>
              </w:rPr>
            </w:pPr>
          </w:p>
        </w:tc>
        <w:tc>
          <w:tcPr>
            <w:tcW w:w="2700" w:type="dxa"/>
            <w:noWrap w:val="0"/>
            <w:vAlign w:val="top"/>
          </w:tcPr>
          <w:p w14:paraId="2A9EDB56">
            <w:pPr>
              <w:jc w:val="center"/>
              <w:rPr>
                <w:rFonts w:hint="eastAsia" w:ascii="仿宋" w:hAnsi="仿宋" w:eastAsia="仿宋" w:cs="仿宋"/>
                <w:sz w:val="24"/>
              </w:rPr>
            </w:pPr>
          </w:p>
        </w:tc>
      </w:tr>
      <w:tr w14:paraId="21AD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339F117">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7E8F3C4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2A949D4">
            <w:pPr>
              <w:jc w:val="center"/>
              <w:rPr>
                <w:rFonts w:hint="eastAsia" w:ascii="仿宋" w:hAnsi="仿宋" w:eastAsia="仿宋" w:cs="仿宋"/>
                <w:sz w:val="24"/>
              </w:rPr>
            </w:pPr>
          </w:p>
        </w:tc>
        <w:tc>
          <w:tcPr>
            <w:tcW w:w="1441" w:type="dxa"/>
            <w:noWrap w:val="0"/>
            <w:vAlign w:val="center"/>
          </w:tcPr>
          <w:p w14:paraId="6914D3CE">
            <w:pPr>
              <w:jc w:val="center"/>
              <w:rPr>
                <w:rFonts w:hint="eastAsia" w:ascii="仿宋" w:hAnsi="仿宋" w:eastAsia="仿宋" w:cs="仿宋"/>
                <w:sz w:val="24"/>
              </w:rPr>
            </w:pPr>
          </w:p>
        </w:tc>
        <w:tc>
          <w:tcPr>
            <w:tcW w:w="2700" w:type="dxa"/>
            <w:noWrap w:val="0"/>
            <w:vAlign w:val="top"/>
          </w:tcPr>
          <w:p w14:paraId="52092F7C">
            <w:pPr>
              <w:jc w:val="center"/>
              <w:rPr>
                <w:rFonts w:hint="eastAsia" w:ascii="仿宋" w:hAnsi="仿宋" w:eastAsia="仿宋" w:cs="仿宋"/>
                <w:sz w:val="24"/>
              </w:rPr>
            </w:pPr>
          </w:p>
        </w:tc>
      </w:tr>
      <w:tr w14:paraId="34C72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B577D85">
            <w:pPr>
              <w:jc w:val="center"/>
              <w:rPr>
                <w:rFonts w:hint="eastAsia" w:ascii="仿宋" w:hAnsi="仿宋" w:eastAsia="仿宋" w:cs="仿宋"/>
                <w:sz w:val="24"/>
              </w:rPr>
            </w:pPr>
          </w:p>
        </w:tc>
        <w:tc>
          <w:tcPr>
            <w:tcW w:w="1980" w:type="dxa"/>
            <w:noWrap w:val="0"/>
            <w:vAlign w:val="center"/>
          </w:tcPr>
          <w:p w14:paraId="2D037C7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D7589">
            <w:pPr>
              <w:jc w:val="center"/>
              <w:rPr>
                <w:rFonts w:hint="eastAsia" w:ascii="仿宋" w:hAnsi="仿宋" w:eastAsia="仿宋" w:cs="仿宋"/>
                <w:sz w:val="24"/>
              </w:rPr>
            </w:pPr>
          </w:p>
        </w:tc>
        <w:tc>
          <w:tcPr>
            <w:tcW w:w="1441" w:type="dxa"/>
            <w:noWrap w:val="0"/>
            <w:vAlign w:val="center"/>
          </w:tcPr>
          <w:p w14:paraId="275135B1">
            <w:pPr>
              <w:jc w:val="center"/>
              <w:rPr>
                <w:rFonts w:hint="eastAsia" w:ascii="仿宋" w:hAnsi="仿宋" w:eastAsia="仿宋" w:cs="仿宋"/>
                <w:sz w:val="24"/>
              </w:rPr>
            </w:pPr>
          </w:p>
        </w:tc>
        <w:tc>
          <w:tcPr>
            <w:tcW w:w="2700" w:type="dxa"/>
            <w:noWrap w:val="0"/>
            <w:vAlign w:val="top"/>
          </w:tcPr>
          <w:p w14:paraId="5D210CA4">
            <w:pPr>
              <w:jc w:val="center"/>
              <w:rPr>
                <w:rFonts w:hint="eastAsia" w:ascii="仿宋" w:hAnsi="仿宋" w:eastAsia="仿宋" w:cs="仿宋"/>
                <w:sz w:val="24"/>
              </w:rPr>
            </w:pPr>
          </w:p>
        </w:tc>
      </w:tr>
      <w:tr w14:paraId="72ED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157979E">
            <w:pPr>
              <w:jc w:val="center"/>
              <w:rPr>
                <w:rFonts w:hint="eastAsia" w:ascii="仿宋" w:hAnsi="仿宋" w:eastAsia="仿宋" w:cs="仿宋"/>
                <w:sz w:val="24"/>
              </w:rPr>
            </w:pPr>
          </w:p>
        </w:tc>
        <w:tc>
          <w:tcPr>
            <w:tcW w:w="1980" w:type="dxa"/>
            <w:noWrap w:val="0"/>
            <w:vAlign w:val="center"/>
          </w:tcPr>
          <w:p w14:paraId="5764987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14223AA">
            <w:pPr>
              <w:jc w:val="center"/>
              <w:rPr>
                <w:rFonts w:hint="eastAsia" w:ascii="仿宋" w:hAnsi="仿宋" w:eastAsia="仿宋" w:cs="仿宋"/>
                <w:sz w:val="24"/>
              </w:rPr>
            </w:pPr>
          </w:p>
        </w:tc>
        <w:tc>
          <w:tcPr>
            <w:tcW w:w="1441" w:type="dxa"/>
            <w:noWrap w:val="0"/>
            <w:vAlign w:val="center"/>
          </w:tcPr>
          <w:p w14:paraId="721B6E52">
            <w:pPr>
              <w:jc w:val="center"/>
              <w:rPr>
                <w:rFonts w:hint="eastAsia" w:ascii="仿宋" w:hAnsi="仿宋" w:eastAsia="仿宋" w:cs="仿宋"/>
                <w:sz w:val="24"/>
              </w:rPr>
            </w:pPr>
          </w:p>
        </w:tc>
        <w:tc>
          <w:tcPr>
            <w:tcW w:w="2700" w:type="dxa"/>
            <w:noWrap w:val="0"/>
            <w:vAlign w:val="top"/>
          </w:tcPr>
          <w:p w14:paraId="048CADBC">
            <w:pPr>
              <w:jc w:val="center"/>
              <w:rPr>
                <w:rFonts w:hint="eastAsia" w:ascii="仿宋" w:hAnsi="仿宋" w:eastAsia="仿宋" w:cs="仿宋"/>
                <w:sz w:val="24"/>
              </w:rPr>
            </w:pPr>
          </w:p>
        </w:tc>
      </w:tr>
      <w:tr w14:paraId="19B3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BE428DE">
            <w:pPr>
              <w:jc w:val="center"/>
              <w:rPr>
                <w:rFonts w:hint="eastAsia" w:ascii="仿宋" w:hAnsi="仿宋" w:eastAsia="仿宋" w:cs="仿宋"/>
                <w:sz w:val="24"/>
              </w:rPr>
            </w:pPr>
          </w:p>
        </w:tc>
        <w:tc>
          <w:tcPr>
            <w:tcW w:w="1980" w:type="dxa"/>
            <w:noWrap w:val="0"/>
            <w:vAlign w:val="center"/>
          </w:tcPr>
          <w:p w14:paraId="589E95A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B55F307">
            <w:pPr>
              <w:jc w:val="center"/>
              <w:rPr>
                <w:rFonts w:hint="eastAsia" w:ascii="仿宋" w:hAnsi="仿宋" w:eastAsia="仿宋" w:cs="仿宋"/>
                <w:sz w:val="24"/>
              </w:rPr>
            </w:pPr>
          </w:p>
        </w:tc>
        <w:tc>
          <w:tcPr>
            <w:tcW w:w="1441" w:type="dxa"/>
            <w:noWrap w:val="0"/>
            <w:vAlign w:val="center"/>
          </w:tcPr>
          <w:p w14:paraId="5CF4C531">
            <w:pPr>
              <w:jc w:val="center"/>
              <w:rPr>
                <w:rFonts w:hint="eastAsia" w:ascii="仿宋" w:hAnsi="仿宋" w:eastAsia="仿宋" w:cs="仿宋"/>
                <w:sz w:val="24"/>
              </w:rPr>
            </w:pPr>
          </w:p>
        </w:tc>
        <w:tc>
          <w:tcPr>
            <w:tcW w:w="2700" w:type="dxa"/>
            <w:noWrap w:val="0"/>
            <w:vAlign w:val="top"/>
          </w:tcPr>
          <w:p w14:paraId="1AD699FB">
            <w:pPr>
              <w:jc w:val="center"/>
              <w:rPr>
                <w:rFonts w:hint="eastAsia" w:ascii="仿宋" w:hAnsi="仿宋" w:eastAsia="仿宋" w:cs="仿宋"/>
                <w:sz w:val="24"/>
              </w:rPr>
            </w:pPr>
          </w:p>
        </w:tc>
      </w:tr>
      <w:tr w14:paraId="076F2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7868740">
            <w:pPr>
              <w:jc w:val="center"/>
              <w:rPr>
                <w:rFonts w:hint="eastAsia" w:ascii="仿宋" w:hAnsi="仿宋" w:eastAsia="仿宋" w:cs="仿宋"/>
                <w:sz w:val="24"/>
              </w:rPr>
            </w:pPr>
          </w:p>
        </w:tc>
        <w:tc>
          <w:tcPr>
            <w:tcW w:w="1980" w:type="dxa"/>
            <w:noWrap w:val="0"/>
            <w:vAlign w:val="center"/>
          </w:tcPr>
          <w:p w14:paraId="52CFCB81">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3C35226B">
            <w:pPr>
              <w:jc w:val="center"/>
              <w:rPr>
                <w:rFonts w:hint="eastAsia" w:ascii="仿宋" w:hAnsi="仿宋" w:eastAsia="仿宋" w:cs="仿宋"/>
                <w:sz w:val="24"/>
              </w:rPr>
            </w:pPr>
          </w:p>
        </w:tc>
        <w:tc>
          <w:tcPr>
            <w:tcW w:w="1441" w:type="dxa"/>
            <w:noWrap w:val="0"/>
            <w:vAlign w:val="center"/>
          </w:tcPr>
          <w:p w14:paraId="4E397C02">
            <w:pPr>
              <w:jc w:val="center"/>
              <w:rPr>
                <w:rFonts w:hint="eastAsia" w:ascii="仿宋" w:hAnsi="仿宋" w:eastAsia="仿宋" w:cs="仿宋"/>
                <w:sz w:val="24"/>
              </w:rPr>
            </w:pPr>
          </w:p>
        </w:tc>
        <w:tc>
          <w:tcPr>
            <w:tcW w:w="2700" w:type="dxa"/>
            <w:noWrap w:val="0"/>
            <w:vAlign w:val="top"/>
          </w:tcPr>
          <w:p w14:paraId="533CF8D9">
            <w:pPr>
              <w:jc w:val="center"/>
              <w:rPr>
                <w:rFonts w:hint="eastAsia" w:ascii="仿宋" w:hAnsi="仿宋" w:eastAsia="仿宋" w:cs="仿宋"/>
                <w:sz w:val="24"/>
              </w:rPr>
            </w:pPr>
          </w:p>
        </w:tc>
      </w:tr>
    </w:tbl>
    <w:p w14:paraId="4B151BDE">
      <w:pPr>
        <w:snapToGrid w:val="0"/>
        <w:ind w:left="349" w:hanging="348" w:hangingChars="166"/>
        <w:rPr>
          <w:rFonts w:hint="eastAsia" w:ascii="仿宋" w:hAnsi="仿宋" w:eastAsia="仿宋" w:cs="仿宋"/>
        </w:rPr>
      </w:pPr>
    </w:p>
    <w:p w14:paraId="08488526">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251272A0">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34F3065">
      <w:pPr>
        <w:rPr>
          <w:rFonts w:hint="eastAsia" w:ascii="仿宋" w:hAnsi="仿宋" w:eastAsia="仿宋" w:cs="仿宋"/>
        </w:rPr>
      </w:pPr>
    </w:p>
    <w:p w14:paraId="02D585EC">
      <w:pPr>
        <w:pStyle w:val="22"/>
        <w:tabs>
          <w:tab w:val="left" w:pos="567"/>
        </w:tabs>
        <w:rPr>
          <w:rFonts w:hint="eastAsia" w:ascii="仿宋" w:hAnsi="仿宋" w:eastAsia="仿宋" w:cs="仿宋"/>
        </w:rPr>
      </w:pPr>
    </w:p>
    <w:p w14:paraId="273488C0">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4C09CF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C2E2136">
      <w:pPr>
        <w:pStyle w:val="22"/>
        <w:ind w:firstLine="1920" w:firstLineChars="800"/>
        <w:rPr>
          <w:rFonts w:hint="eastAsia" w:ascii="仿宋" w:hAnsi="仿宋" w:eastAsia="仿宋" w:cs="仿宋"/>
          <w:lang w:val="zh-CN"/>
        </w:rPr>
      </w:pPr>
      <w:r>
        <w:rPr>
          <w:rFonts w:hint="eastAsia" w:ascii="仿宋" w:hAnsi="仿宋" w:eastAsia="仿宋" w:cs="仿宋"/>
          <w:sz w:val="24"/>
        </w:rPr>
        <w:t>日    期：</w:t>
      </w:r>
      <w:r>
        <w:rPr>
          <w:rFonts w:hint="eastAsia" w:ascii="仿宋" w:hAnsi="仿宋" w:eastAsia="仿宋" w:cs="仿宋"/>
          <w:sz w:val="32"/>
          <w:u w:val="none"/>
        </w:rPr>
        <w:t xml:space="preserve">               </w:t>
      </w:r>
      <w:r>
        <w:rPr>
          <w:rFonts w:hint="eastAsia" w:ascii="仿宋" w:hAnsi="仿宋" w:eastAsia="仿宋" w:cs="仿宋"/>
          <w:lang w:val="zh-CN"/>
        </w:rPr>
        <w:br w:type="page"/>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1149D948">
      <w:pPr>
        <w:pStyle w:val="195"/>
        <w:rPr>
          <w:rFonts w:hint="eastAsia" w:ascii="仿宋" w:hAnsi="仿宋" w:eastAsia="仿宋" w:cs="仿宋"/>
          <w:b/>
          <w:bCs/>
          <w:sz w:val="32"/>
          <w:szCs w:val="32"/>
        </w:rPr>
      </w:pPr>
    </w:p>
    <w:p w14:paraId="05822AEA">
      <w:pPr>
        <w:pStyle w:val="22"/>
        <w:jc w:val="center"/>
        <w:rPr>
          <w:rFonts w:hint="eastAsia" w:ascii="仿宋" w:hAnsi="仿宋" w:eastAsia="仿宋" w:cs="仿宋"/>
          <w:kern w:val="0"/>
          <w:sz w:val="30"/>
          <w:szCs w:val="30"/>
        </w:rPr>
      </w:pPr>
      <w:r>
        <w:rPr>
          <w:rFonts w:hint="eastAsia" w:ascii="仿宋" w:hAnsi="仿宋" w:eastAsia="仿宋" w:cs="仿宋"/>
          <w:b/>
          <w:bCs/>
          <w:sz w:val="28"/>
          <w:szCs w:val="36"/>
        </w:rPr>
        <w:t>一、</w:t>
      </w:r>
      <w:bookmarkStart w:id="538" w:name="_Toc7005133"/>
      <w:r>
        <w:rPr>
          <w:rFonts w:hint="eastAsia" w:ascii="仿宋" w:hAnsi="仿宋" w:eastAsia="仿宋" w:cs="仿宋"/>
          <w:b/>
          <w:bCs/>
          <w:sz w:val="28"/>
          <w:szCs w:val="36"/>
        </w:rPr>
        <w:t>中小企业声明函（工程）</w:t>
      </w:r>
    </w:p>
    <w:p w14:paraId="442BFF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4692955F">
      <w:pPr>
        <w:pStyle w:val="6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single"/>
        </w:rPr>
        <w:t xml:space="preserve">（标的名称）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7F3F3639">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4FEBCEA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9EFC0C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466FF430">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1D10E9">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3139183D">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4ADD8552">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4CB1AB4B">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14:paraId="3EC330FF">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63E308CE">
      <w:pPr>
        <w:rPr>
          <w:rFonts w:hint="eastAsia" w:ascii="仿宋" w:hAnsi="仿宋" w:eastAsia="仿宋" w:cs="仿宋"/>
          <w:b/>
          <w:sz w:val="28"/>
          <w:szCs w:val="28"/>
        </w:rPr>
      </w:pPr>
      <w:r>
        <w:rPr>
          <w:rFonts w:hint="eastAsia" w:ascii="仿宋" w:hAnsi="仿宋" w:eastAsia="仿宋" w:cs="仿宋"/>
          <w:b/>
          <w:sz w:val="28"/>
          <w:szCs w:val="28"/>
        </w:rPr>
        <w:br w:type="page"/>
      </w:r>
    </w:p>
    <w:bookmarkEnd w:id="538"/>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39"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39"/>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4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4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2480E911">
      <w:pPr>
        <w:pStyle w:val="5"/>
        <w:ind w:firstLine="0" w:firstLineChars="0"/>
        <w:jc w:val="center"/>
        <w:rPr>
          <w:rFonts w:hint="eastAsia" w:ascii="仿宋" w:hAnsi="仿宋" w:eastAsia="仿宋" w:cs="仿宋"/>
          <w:b/>
          <w:bCs/>
          <w:sz w:val="28"/>
          <w:szCs w:val="28"/>
        </w:rPr>
      </w:pPr>
      <w:bookmarkStart w:id="541" w:name="_Toc11167"/>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41"/>
    </w:p>
    <w:p w14:paraId="48A879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4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4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AA26F5A">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459C201">
      <w:pPr>
        <w:spacing w:line="360" w:lineRule="auto"/>
        <w:ind w:left="1080" w:leftChars="257" w:hanging="540"/>
        <w:jc w:val="center"/>
        <w:rPr>
          <w:rFonts w:hint="eastAsia" w:ascii="仿宋" w:hAnsi="仿宋" w:eastAsia="仿宋" w:cs="仿宋"/>
          <w:sz w:val="28"/>
          <w:szCs w:val="28"/>
          <w:u w:val="singl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3335" b="1460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2"/>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3"/>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1397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206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143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698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rcRect t="10237" b="8508"/>
                    <a:stretch>
                      <a:fillRect/>
                    </a:stretch>
                  </pic:blipFill>
                  <pic:spPr>
                    <a:xfrm>
                      <a:off x="0" y="0"/>
                      <a:ext cx="5235575" cy="2604135"/>
                    </a:xfrm>
                    <a:prstGeom prst="rect">
                      <a:avLst/>
                    </a:prstGeom>
                    <a:noFill/>
                    <a:ln>
                      <a:noFill/>
                    </a:ln>
                  </pic:spPr>
                </pic:pic>
              </a:graphicData>
            </a:graphic>
          </wp:inline>
        </w:drawing>
      </w:r>
    </w:p>
    <w:p w14:paraId="168BAC6A">
      <w:pPr>
        <w:spacing w:after="120"/>
        <w:rPr>
          <w:rFonts w:hint="eastAsia" w:ascii="仿宋" w:hAnsi="仿宋" w:eastAsia="仿宋" w:cs="仿宋"/>
        </w:rPr>
      </w:pPr>
    </w:p>
    <w:p w14:paraId="2799545F">
      <w:pPr>
        <w:rPr>
          <w:rFonts w:hint="eastAsia" w:ascii="仿宋" w:hAnsi="仿宋" w:eastAsia="仿宋" w:cs="仿宋"/>
          <w:b/>
          <w:bCs/>
          <w:sz w:val="28"/>
          <w:szCs w:val="36"/>
          <w:lang w:val="zh-CN"/>
        </w:rPr>
      </w:pPr>
    </w:p>
    <w:bookmarkEnd w:id="543"/>
    <w:sectPr>
      <w:footerReference r:id="rId8" w:type="first"/>
      <w:headerReference r:id="rId6" w:type="default"/>
      <w:footerReference r:id="rId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EA09C4"/>
    <w:multiLevelType w:val="multilevel"/>
    <w:tmpl w:val="05EA09C4"/>
    <w:lvl w:ilvl="0" w:tentative="0">
      <w:start w:val="1"/>
      <w:numFmt w:val="japaneseCounting"/>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9086AD5"/>
    <w:multiLevelType w:val="multilevel"/>
    <w:tmpl w:val="49086AD5"/>
    <w:lvl w:ilvl="0" w:tentative="0">
      <w:start w:val="4"/>
      <w:numFmt w:val="japaneseCounting"/>
      <w:lvlText w:val="%1、"/>
      <w:lvlJc w:val="left"/>
      <w:pPr>
        <w:ind w:left="1320" w:hanging="720"/>
      </w:pPr>
      <w:rPr>
        <w:rFonts w:hint="default" w:hAnsi="宋体"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0"/>
  </w:num>
  <w:num w:numId="6">
    <w:abstractNumId w:val="5"/>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C4317A"/>
    <w:rsid w:val="03CF5E03"/>
    <w:rsid w:val="03F415DC"/>
    <w:rsid w:val="041E1097"/>
    <w:rsid w:val="04874841"/>
    <w:rsid w:val="04AF0DC0"/>
    <w:rsid w:val="04B0389B"/>
    <w:rsid w:val="04BB7326"/>
    <w:rsid w:val="04E35F2C"/>
    <w:rsid w:val="04EB4ECE"/>
    <w:rsid w:val="05056C77"/>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5A2DDD"/>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25455A"/>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324654"/>
    <w:rsid w:val="27455C6D"/>
    <w:rsid w:val="274D71B2"/>
    <w:rsid w:val="2751147F"/>
    <w:rsid w:val="27706CF6"/>
    <w:rsid w:val="279C6957"/>
    <w:rsid w:val="27D32B77"/>
    <w:rsid w:val="27DE5929"/>
    <w:rsid w:val="27E14C4C"/>
    <w:rsid w:val="27E64D5A"/>
    <w:rsid w:val="282160D2"/>
    <w:rsid w:val="286C62A1"/>
    <w:rsid w:val="287D5B6E"/>
    <w:rsid w:val="289E5635"/>
    <w:rsid w:val="28A069B8"/>
    <w:rsid w:val="28C21683"/>
    <w:rsid w:val="28F72971"/>
    <w:rsid w:val="290F3C6E"/>
    <w:rsid w:val="2A3073E0"/>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4B1C12"/>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A5471"/>
    <w:rsid w:val="35EE5D6B"/>
    <w:rsid w:val="36054F45"/>
    <w:rsid w:val="3637765B"/>
    <w:rsid w:val="363A3F05"/>
    <w:rsid w:val="365311E6"/>
    <w:rsid w:val="367112A8"/>
    <w:rsid w:val="368E4F3A"/>
    <w:rsid w:val="37473FEE"/>
    <w:rsid w:val="375445E4"/>
    <w:rsid w:val="376964D6"/>
    <w:rsid w:val="378D71CC"/>
    <w:rsid w:val="379C0110"/>
    <w:rsid w:val="379C3619"/>
    <w:rsid w:val="384A2F51"/>
    <w:rsid w:val="387C3364"/>
    <w:rsid w:val="38CC73F3"/>
    <w:rsid w:val="38D96670"/>
    <w:rsid w:val="38E022EF"/>
    <w:rsid w:val="3916791D"/>
    <w:rsid w:val="395B66C1"/>
    <w:rsid w:val="395E3B0F"/>
    <w:rsid w:val="3990776B"/>
    <w:rsid w:val="39AD1B7B"/>
    <w:rsid w:val="39AE15AC"/>
    <w:rsid w:val="39D94161"/>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540D"/>
    <w:rsid w:val="3D517AA3"/>
    <w:rsid w:val="3DA349DC"/>
    <w:rsid w:val="3DEC56E0"/>
    <w:rsid w:val="3E0F5C92"/>
    <w:rsid w:val="3E2D6905"/>
    <w:rsid w:val="3E3457B0"/>
    <w:rsid w:val="3E4A6656"/>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0C2CFA"/>
    <w:rsid w:val="42B01A80"/>
    <w:rsid w:val="42B540C6"/>
    <w:rsid w:val="43124DBF"/>
    <w:rsid w:val="43267EE9"/>
    <w:rsid w:val="433D2CCC"/>
    <w:rsid w:val="43411BCB"/>
    <w:rsid w:val="435C4BA0"/>
    <w:rsid w:val="435F3373"/>
    <w:rsid w:val="436A7A26"/>
    <w:rsid w:val="4373005F"/>
    <w:rsid w:val="43CF0940"/>
    <w:rsid w:val="442326F2"/>
    <w:rsid w:val="442418FE"/>
    <w:rsid w:val="44781DAA"/>
    <w:rsid w:val="44C9249B"/>
    <w:rsid w:val="44CA357E"/>
    <w:rsid w:val="44D54B81"/>
    <w:rsid w:val="45635067"/>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3D0DD3"/>
    <w:rsid w:val="4C4F0B45"/>
    <w:rsid w:val="4C5D5C39"/>
    <w:rsid w:val="4C7F1DD7"/>
    <w:rsid w:val="4D695962"/>
    <w:rsid w:val="4D74458A"/>
    <w:rsid w:val="4D7908B5"/>
    <w:rsid w:val="4DA40847"/>
    <w:rsid w:val="4DA74A82"/>
    <w:rsid w:val="4DA969FC"/>
    <w:rsid w:val="4DAE54FF"/>
    <w:rsid w:val="4DB73FDD"/>
    <w:rsid w:val="4E3B70D2"/>
    <w:rsid w:val="4E5C3A58"/>
    <w:rsid w:val="4E6B7ECD"/>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363DC9"/>
    <w:rsid w:val="604A2640"/>
    <w:rsid w:val="60585DBB"/>
    <w:rsid w:val="606028E1"/>
    <w:rsid w:val="60747F1B"/>
    <w:rsid w:val="609F50E9"/>
    <w:rsid w:val="61394E2C"/>
    <w:rsid w:val="617F4494"/>
    <w:rsid w:val="61BF6E9A"/>
    <w:rsid w:val="61FE7898"/>
    <w:rsid w:val="621C7A8F"/>
    <w:rsid w:val="623E2A76"/>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5204D"/>
    <w:rsid w:val="6F3657AD"/>
    <w:rsid w:val="6F3B10C9"/>
    <w:rsid w:val="6F5B091E"/>
    <w:rsid w:val="6F8A1C5E"/>
    <w:rsid w:val="6F974373"/>
    <w:rsid w:val="6FAF7C66"/>
    <w:rsid w:val="6FC71802"/>
    <w:rsid w:val="6FC74058"/>
    <w:rsid w:val="70040E87"/>
    <w:rsid w:val="704871A4"/>
    <w:rsid w:val="70592DFA"/>
    <w:rsid w:val="70694F36"/>
    <w:rsid w:val="70880C5C"/>
    <w:rsid w:val="70982128"/>
    <w:rsid w:val="70B523D0"/>
    <w:rsid w:val="70DD3906"/>
    <w:rsid w:val="7109479F"/>
    <w:rsid w:val="719B076B"/>
    <w:rsid w:val="71C160BF"/>
    <w:rsid w:val="71DC2403"/>
    <w:rsid w:val="724D07EA"/>
    <w:rsid w:val="72EC7281"/>
    <w:rsid w:val="72F0165D"/>
    <w:rsid w:val="73393BC2"/>
    <w:rsid w:val="737B44DB"/>
    <w:rsid w:val="737E3080"/>
    <w:rsid w:val="73842E33"/>
    <w:rsid w:val="73D310AD"/>
    <w:rsid w:val="73DB55DA"/>
    <w:rsid w:val="74262B1B"/>
    <w:rsid w:val="747F1F65"/>
    <w:rsid w:val="74A6094A"/>
    <w:rsid w:val="74C870C1"/>
    <w:rsid w:val="74CC21DF"/>
    <w:rsid w:val="74E16F35"/>
    <w:rsid w:val="753F3D93"/>
    <w:rsid w:val="75532D3D"/>
    <w:rsid w:val="758805C2"/>
    <w:rsid w:val="7588697C"/>
    <w:rsid w:val="75ED6D18"/>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A310C0"/>
    <w:rsid w:val="7AEA0E27"/>
    <w:rsid w:val="7B455A6D"/>
    <w:rsid w:val="7BAF6112"/>
    <w:rsid w:val="7BBE1FE9"/>
    <w:rsid w:val="7BEE5100"/>
    <w:rsid w:val="7C2F7BF3"/>
    <w:rsid w:val="7C4A702F"/>
    <w:rsid w:val="7C674FA4"/>
    <w:rsid w:val="7C735E4E"/>
    <w:rsid w:val="7D071AF5"/>
    <w:rsid w:val="7D394FD8"/>
    <w:rsid w:val="7D7E7646"/>
    <w:rsid w:val="7DBA7B76"/>
    <w:rsid w:val="7DC26738"/>
    <w:rsid w:val="7E972C19"/>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92</Pages>
  <Words>17991</Words>
  <Characters>21635</Characters>
  <Lines>287</Lines>
  <Paragraphs>80</Paragraphs>
  <TotalTime>15</TotalTime>
  <ScaleCrop>false</ScaleCrop>
  <LinksUpToDate>false</LinksUpToDate>
  <CharactersWithSpaces>22865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2025-01-13T07:12:48Z</cp:lastPrinted>
  <dcterms:modified xsi:type="dcterms:W3CDTF">2025-01-13T07:22:36Z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90654454FB6B4D558713FFB2168402CE_13</vt:lpwstr>
  </property>
  <property fmtid="{D5CDD505-2E9C-101B-9397-08002B2CF9AE}" pid="4" name="KSOTemplateDocerSaveRecord">
    <vt:lpwstr>eyJoZGlkIjoiMDYyYTA5M2U4MDg4NWZlZTgwNmQ2MWI2OTRhMzllNDIiLCJ1c2VySWQiOiI2NDIyMjE1OTUifQ==</vt:lpwstr>
  </property>
</Properties>
</file>