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4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224E5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采购需求</w:t>
      </w:r>
      <w:bookmarkStart w:id="0" w:name="_GoBack"/>
      <w:bookmarkEnd w:id="0"/>
    </w:p>
    <w:p w14:paraId="1B66A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CD76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一、项目实施内容</w:t>
      </w:r>
    </w:p>
    <w:p w14:paraId="2123A0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维修更换设计总改造面积45000㎡。对陕西省委机关西院1号办公楼现有空调系统进行性能提升改造，本次拟拆除现状破旧、老化的空调管路对其实施维修更换；主要功能或目标:对相关空调设备进行全面升级，从而提升办公楼的办公环境舒适度及工作开展的基础条件；同时提升空调系统的可靠性和安全性，使其更加便于日常维护和检修，减少因管道故障和设备问题导致的工作中断风险；需满足的要求:通过本项目的实施将能够有效提升空调系统的整体性能，使其在运行过程中更加稳定、高效。</w:t>
      </w:r>
    </w:p>
    <w:p w14:paraId="60D70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二、项目地址</w:t>
      </w:r>
    </w:p>
    <w:p w14:paraId="1857C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采购人指定地点。</w:t>
      </w:r>
    </w:p>
    <w:p w14:paraId="7886C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四、工期</w:t>
      </w:r>
    </w:p>
    <w:p w14:paraId="6E333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45日历天。</w:t>
      </w:r>
    </w:p>
    <w:p w14:paraId="1DD23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五、质量标准</w:t>
      </w:r>
    </w:p>
    <w:p w14:paraId="7D16C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符合国家相关标准、规范并达到合格标准。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D5623"/>
    <w:rsid w:val="2DF22335"/>
    <w:rsid w:val="6FA44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00" w:beforeAutospacing="1" w:after="200" w:line="273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286</Characters>
  <Lines>0</Lines>
  <Paragraphs>0</Paragraphs>
  <TotalTime>9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cwc</dc:creator>
  <cp:lastModifiedBy>不倒翁</cp:lastModifiedBy>
  <dcterms:modified xsi:type="dcterms:W3CDTF">2025-09-17T09:00:17Z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C71F1A75139C4E6BB19E0C882F927A28_13</vt:lpwstr>
  </property>
  <property fmtid="{D5CDD505-2E9C-101B-9397-08002B2CF9AE}" pid="4" name="KSOTemplateDocerSaveRecord">
    <vt:lpwstr>eyJoZGlkIjoiMjU4MzBhMmVmODk4ODhkYTllZTdkZTUyZTY3ZTA3ZGQiLCJ1c2VySWQiOiIzNDQ2OTY4NjQifQ==</vt:lpwstr>
  </property>
</Properties>
</file>