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6676">
      <w:pPr>
        <w:pStyle w:val="4"/>
      </w:pPr>
      <w:r>
        <w:rPr>
          <w:rFonts w:ascii="仿宋_GB2312" w:hAnsi="仿宋_GB2312" w:eastAsia="仿宋_GB2312" w:cs="仿宋_GB2312"/>
        </w:rPr>
        <w:t>标的名称：偏振光检测系统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47"/>
        <w:gridCol w:w="7837"/>
      </w:tblGrid>
      <w:tr w14:paraId="46F35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4" w:type="dxa"/>
          </w:tcPr>
          <w:p w14:paraId="7F65DE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147" w:type="dxa"/>
          </w:tcPr>
          <w:p w14:paraId="4F0BD4F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7837" w:type="dxa"/>
          </w:tcPr>
          <w:p w14:paraId="45EA2C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BF42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874" w:type="dxa"/>
          </w:tcPr>
          <w:p w14:paraId="24D416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47" w:type="dxa"/>
          </w:tcPr>
          <w:p w14:paraId="4F2B75B1"/>
        </w:tc>
        <w:tc>
          <w:tcPr>
            <w:tcW w:w="7837" w:type="dxa"/>
          </w:tcPr>
          <w:p w14:paraId="044D1361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1.偏振光检测系统</w:t>
            </w:r>
          </w:p>
          <w:p w14:paraId="2C44013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1.1、光源：150W氙灯（空冷），450W氙灯水冷和20W卤素灯</w:t>
            </w:r>
          </w:p>
          <w:p w14:paraId="1A73860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1.2、校正光源：汞灯，内置于光路</w:t>
            </w:r>
          </w:p>
          <w:p w14:paraId="73A4A20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1.3、分光系统：双偏振棱镜分光系统，样品室的光束形状为平行光束，采用高性能PEM晶体</w:t>
            </w:r>
          </w:p>
          <w:p w14:paraId="45B129F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1.4、波长范围：163-950nm，需提供佐证材料（不限于产品彩页、官网截图、第三方检测报告等）</w:t>
            </w:r>
          </w:p>
          <w:p w14:paraId="3857AFF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1.5、扫描方式：自动响应扫描、连续扫描、步进扫描、时间扫描（快速反应动力学，慢速）、温度扫描</w:t>
            </w:r>
          </w:p>
          <w:p w14:paraId="23DBA14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1.6、CD分辨率：≤0.00001 mdeg，需提供佐证材料（不限于产品彩页、官网截图、第三方检测报告等）</w:t>
            </w:r>
          </w:p>
          <w:p w14:paraId="2AEF6F1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1.7、噪音：≤0.005 mdeg (185nm, 150W)；≤0.004 mdeg (185nm, 450W)；≤0.008 mdeg (200 nm, 500 nm)，测试条件：光谱带宽1nm，数据积分时间8秒，收集噪音信号</w:t>
            </w:r>
          </w:p>
          <w:p w14:paraId="3B058B5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1.8、氮气吹扫用量：≤3升/分钟</w:t>
            </w:r>
          </w:p>
          <w:p w14:paraId="779386C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1.9、线性二色LD测量配件：量程±1ΔOD，分辨率≤0.000002△OD，仪器主机可同时在线检测LD和CD信号，需提供佐证材料（不限于产品彩页、官网截图、第三方检测报告等）</w:t>
            </w:r>
          </w:p>
          <w:p w14:paraId="1EF484A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1.10、CD测量范围：≥±9500 mdeg</w:t>
            </w:r>
          </w:p>
          <w:p w14:paraId="63AB54F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1.11、UV测量范围：≥4.5Abs</w:t>
            </w:r>
          </w:p>
          <w:p w14:paraId="0CFDFCA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1.12、帕尔贴电子附件：温控范围-20-130℃</w:t>
            </w:r>
          </w:p>
          <w:p w14:paraId="52CA202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1.13、蛋白质二级结构分析软件：具有8种蛋白质二级结构分析能力</w:t>
            </w:r>
          </w:p>
          <w:p w14:paraId="124DC8F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1.14、1mm、0.1mm、10mm石英比色皿各两个</w:t>
            </w:r>
          </w:p>
          <w:p w14:paraId="61F57B2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1.15、超微量一滴测量附件（2微升），非比色皿</w:t>
            </w:r>
          </w:p>
        </w:tc>
      </w:tr>
      <w:tr w14:paraId="39EDF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74" w:type="dxa"/>
          </w:tcPr>
          <w:p w14:paraId="1ABC45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147" w:type="dxa"/>
          </w:tcPr>
          <w:p w14:paraId="5975487C"/>
        </w:tc>
        <w:tc>
          <w:tcPr>
            <w:tcW w:w="7837" w:type="dxa"/>
          </w:tcPr>
          <w:p w14:paraId="65E6A803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备注：</w:t>
            </w:r>
          </w:p>
          <w:p w14:paraId="3A9BF61F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1、以上所有技术指标必须满足要求没有负偏离，否则按无效文件处理；</w:t>
            </w:r>
          </w:p>
          <w:p w14:paraId="625B33E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2、要求提供佐证材料的必须提供，否则视为负偏离，按无效文件处理。</w:t>
            </w:r>
          </w:p>
        </w:tc>
      </w:tr>
    </w:tbl>
    <w:p w14:paraId="384027D7">
      <w:pPr>
        <w:pStyle w:val="4"/>
      </w:pPr>
      <w:r>
        <w:rPr>
          <w:rFonts w:ascii="仿宋_GB2312" w:hAnsi="仿宋_GB2312" w:eastAsia="仿宋_GB2312" w:cs="仿宋_GB2312"/>
        </w:rPr>
        <w:t>标的名称：多通道光纤记录系统等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45"/>
        <w:gridCol w:w="7856"/>
      </w:tblGrid>
      <w:tr w14:paraId="41A32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98" w:type="dxa"/>
          </w:tcPr>
          <w:p w14:paraId="47BC8C6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145" w:type="dxa"/>
          </w:tcPr>
          <w:p w14:paraId="7B62D56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7856" w:type="dxa"/>
          </w:tcPr>
          <w:p w14:paraId="65AF27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AA1A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8" w:type="dxa"/>
          </w:tcPr>
          <w:p w14:paraId="67360E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45" w:type="dxa"/>
          </w:tcPr>
          <w:p w14:paraId="4E8F2CA7"/>
        </w:tc>
        <w:tc>
          <w:tcPr>
            <w:tcW w:w="7856" w:type="dxa"/>
          </w:tcPr>
          <w:p w14:paraId="6FD19AA4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1.多通道光纤记录系统</w:t>
            </w:r>
          </w:p>
          <w:p w14:paraId="5CF1FDD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1.1.光源类型:LED光源，激发光源由3种波长的光组成，(410nm,470nm,560nm)</w:t>
            </w:r>
          </w:p>
          <w:p w14:paraId="09232C2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1.2.功率调节:激发光功率可直接在操作软件上调节，最小0μW，Max&gt;100μW，调节范围0-100%显示，调节精度0.1μW</w:t>
            </w:r>
          </w:p>
          <w:p w14:paraId="1D432B0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1.3.采集通道:最大可支持18个通道同时采集，适用活体大动物（兔、猪、狗、猴）多个神经核团同步记录或同时记录多只动物</w:t>
            </w:r>
          </w:p>
          <w:p w14:paraId="1480680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1.4.视频采集:采用CMOS高灵敏双检测器，独立分时序采集，信号无干扰;采集频率不低于250fps；曝光时间:1-100ms;增益倍数:1-100</w:t>
            </w:r>
          </w:p>
          <w:p w14:paraId="3E14D24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1.5.荧光模式:软件预设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sz w:val="24"/>
              </w:rPr>
              <w:t>6种荧光激发输出模式</w:t>
            </w:r>
          </w:p>
          <w:p w14:paraId="63A6A46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1.6.配置4个Input接口,支持4种外部信号输入自动标记;4个0utput接口，支持输出TTL信号触发外部第三方设备，满足闭环式研究</w:t>
            </w:r>
          </w:p>
          <w:p w14:paraId="4B4C653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1.7.打标方式:软件具有三种打标功能，外部打标，手动打标，行为 R0I分析区打标;软件支持同时设置不少于20个以上手动标记和自动标记，可自定义打标快捷键、名称和颜色</w:t>
            </w:r>
          </w:p>
          <w:p w14:paraId="5299236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1.8.数据输出:行为学分析可导入实验背景图，行为数据可以生成轨迹图和热图;荧光信号数据分析结果可导出CSV或SVG格式，分析结果坐标轴可灵活编辑，结果图可以选择组别显示;df/f，Z-Score，运动矫正，基线矫正，平滑处理等多种处理结果可单独保存。</w:t>
            </w:r>
          </w:p>
        </w:tc>
      </w:tr>
      <w:tr w14:paraId="7122C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98" w:type="dxa"/>
          </w:tcPr>
          <w:p w14:paraId="6A4332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145" w:type="dxa"/>
          </w:tcPr>
          <w:p w14:paraId="714244C6"/>
        </w:tc>
        <w:tc>
          <w:tcPr>
            <w:tcW w:w="7856" w:type="dxa"/>
          </w:tcPr>
          <w:p w14:paraId="4B92969E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2.切片机</w:t>
            </w:r>
          </w:p>
          <w:p w14:paraId="309BAE9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2.1、切片厚度范围：0.25-100μm</w:t>
            </w:r>
          </w:p>
          <w:p w14:paraId="0FAA83B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2.2、修片厚度范围：1-600μm</w:t>
            </w:r>
          </w:p>
          <w:p w14:paraId="39287FA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2.3、回缩调节范围：0-100μm</w:t>
            </w:r>
          </w:p>
          <w:p w14:paraId="56E4662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2.4、切片、修片计数量：0-9999</w:t>
            </w:r>
          </w:p>
          <w:p w14:paraId="7E88744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2.5、水平进给：30mm</w:t>
            </w:r>
          </w:p>
          <w:p w14:paraId="16E72E3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2.6、垂直移动：垂直60mm;70mm（可定制）</w:t>
            </w:r>
          </w:p>
          <w:p w14:paraId="2A5FE29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2.7、样本定位水平8°；垂直8°</w:t>
            </w:r>
          </w:p>
          <w:p w14:paraId="06ACC97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2.8、样本夹可360°旋转（选配）</w:t>
            </w:r>
          </w:p>
          <w:p w14:paraId="1FCAE5E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2.9、切片调节最小分度值：0.25μm</w:t>
            </w:r>
          </w:p>
        </w:tc>
      </w:tr>
      <w:tr w14:paraId="1575E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898" w:type="dxa"/>
          </w:tcPr>
          <w:p w14:paraId="4DB759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145" w:type="dxa"/>
          </w:tcPr>
          <w:p w14:paraId="33A9082A"/>
        </w:tc>
        <w:tc>
          <w:tcPr>
            <w:tcW w:w="7856" w:type="dxa"/>
          </w:tcPr>
          <w:p w14:paraId="617DF154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3.包埋机</w:t>
            </w:r>
          </w:p>
          <w:p w14:paraId="323EEB7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3.1、独立控制加热单元：8个</w:t>
            </w:r>
          </w:p>
          <w:p w14:paraId="1D185CD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3.2、蜡缸、左右保存盒、蜡嘴、温度设置范围：室温~85℃</w:t>
            </w:r>
          </w:p>
          <w:p w14:paraId="17B7FEB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3.3、工作台温度设置范围：室温~65℃</w:t>
            </w:r>
          </w:p>
          <w:p w14:paraId="0126742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镊子台温度设置范围：室温~75℃</w:t>
            </w:r>
          </w:p>
          <w:p w14:paraId="2E37D18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废蜡盒温度设置范围：室温~58℃</w:t>
            </w:r>
          </w:p>
          <w:p w14:paraId="5851883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加热镊子温度设置范围：室温~70℃（选配）</w:t>
            </w:r>
          </w:p>
          <w:p w14:paraId="02E3291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3.4、温控精度：±1℃</w:t>
            </w:r>
          </w:p>
          <w:p w14:paraId="39D6A89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3.5、蜡嘴流量调节范围：0~400 ml/分钟</w:t>
            </w:r>
          </w:p>
          <w:p w14:paraId="5110EEC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3.6、控制注蜡时长范围：0.1秒~10秒</w:t>
            </w:r>
          </w:p>
          <w:p w14:paraId="546EF52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3.7、包埋机小冰台工作温度：低于室温约25℃</w:t>
            </w:r>
          </w:p>
          <w:p w14:paraId="45508B9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3.8、照明亮度调节：0~100无级调控</w:t>
            </w:r>
          </w:p>
          <w:p w14:paraId="10E1CE0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3.9、显示屏亮度调节：0~100无级调控</w:t>
            </w:r>
          </w:p>
          <w:p w14:paraId="044D874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3.10、大冷台联动延时范围：0-150分钟</w:t>
            </w:r>
          </w:p>
          <w:p w14:paraId="7462123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4"/>
              </w:rPr>
              <w:t>3.11、蜡缸容积尺寸：6L</w:t>
            </w:r>
          </w:p>
          <w:p w14:paraId="209A095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3.12、冷冻台温度设置范围：5~-20℃；附有超强制冷模式</w:t>
            </w:r>
          </w:p>
        </w:tc>
      </w:tr>
      <w:tr w14:paraId="2091F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8" w:type="dxa"/>
          </w:tcPr>
          <w:p w14:paraId="12D88B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145" w:type="dxa"/>
          </w:tcPr>
          <w:p w14:paraId="44E12EF4"/>
        </w:tc>
        <w:tc>
          <w:tcPr>
            <w:tcW w:w="7856" w:type="dxa"/>
          </w:tcPr>
          <w:p w14:paraId="48E86FD1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备注：</w:t>
            </w:r>
          </w:p>
          <w:p w14:paraId="46D0ABED">
            <w:pPr>
              <w:pStyle w:val="4"/>
              <w:jc w:val="both"/>
              <w:outlineLvl w:val="3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1、以上所有技术指标必须满足要求没有负偏离，否则按无效文件处理；</w:t>
            </w:r>
          </w:p>
          <w:p w14:paraId="1C150EB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2、要求提供佐证材料的必须提供，否则视为负偏离，按无效文件处理。</w:t>
            </w:r>
          </w:p>
        </w:tc>
      </w:tr>
    </w:tbl>
    <w:p w14:paraId="0937746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1991"/>
    <w:rsid w:val="208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2025-09-19T08:47:00Z</dcterms:created>
  <dc:creator>hh</dc:creator>
  <cp:lastModifiedBy>hh</cp:lastModifiedBy>
  <dcterms:modified xsi:type="dcterms:W3CDTF">2025-09-19T08:48:58Z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F6CCDD326079486DB06B1ADB3C522C7B_11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