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447C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jc w:val="both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</w:rPr>
      </w:pPr>
      <w:bookmarkStart w:id="0" w:name="_GoBack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采购需求：</w:t>
      </w:r>
    </w:p>
    <w:p w14:paraId="02FB77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/>
        <w:jc w:val="both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合同包1(数据库前置安全设备项目):</w:t>
      </w:r>
    </w:p>
    <w:p w14:paraId="5EBDBE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30"/>
        <w:jc w:val="both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合同包预算金额：280,000.00元</w:t>
      </w:r>
    </w:p>
    <w:p w14:paraId="53CDD5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30"/>
        <w:jc w:val="both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合同包最高限价：280,000.00元</w:t>
      </w:r>
    </w:p>
    <w:tbl>
      <w:tblPr>
        <w:tblW w:w="5196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8"/>
        <w:gridCol w:w="1800"/>
        <w:gridCol w:w="2134"/>
        <w:gridCol w:w="1036"/>
        <w:gridCol w:w="1597"/>
        <w:gridCol w:w="1517"/>
      </w:tblGrid>
      <w:tr w14:paraId="095C6BC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tblHeader/>
        </w:trPr>
        <w:tc>
          <w:tcPr>
            <w:tcW w:w="449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70B96B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品目号</w:t>
            </w:r>
          </w:p>
        </w:tc>
        <w:tc>
          <w:tcPr>
            <w:tcW w:w="1013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64BF17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品目名称</w:t>
            </w:r>
          </w:p>
        </w:tc>
        <w:tc>
          <w:tcPr>
            <w:tcW w:w="120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CF0F85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采购标的</w:t>
            </w:r>
          </w:p>
        </w:tc>
        <w:tc>
          <w:tcPr>
            <w:tcW w:w="583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4F110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数量（单位）</w:t>
            </w:r>
          </w:p>
        </w:tc>
        <w:tc>
          <w:tcPr>
            <w:tcW w:w="899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553E9B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技术规格、参数及要求</w:t>
            </w:r>
          </w:p>
        </w:tc>
        <w:tc>
          <w:tcPr>
            <w:tcW w:w="853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291BA5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品目预算(元)</w:t>
            </w:r>
          </w:p>
        </w:tc>
      </w:tr>
      <w:tr w14:paraId="6FF186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49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F6045D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1-1</w:t>
            </w:r>
          </w:p>
        </w:tc>
        <w:tc>
          <w:tcPr>
            <w:tcW w:w="1013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CF6859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其他信息化设备</w:t>
            </w:r>
          </w:p>
        </w:tc>
        <w:tc>
          <w:tcPr>
            <w:tcW w:w="1201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7FB5B70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数据库前置安全设备</w:t>
            </w:r>
          </w:p>
        </w:tc>
        <w:tc>
          <w:tcPr>
            <w:tcW w:w="583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AC12F9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1(项)</w:t>
            </w:r>
          </w:p>
        </w:tc>
        <w:tc>
          <w:tcPr>
            <w:tcW w:w="899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CFA1AC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详见采购文件</w:t>
            </w:r>
          </w:p>
        </w:tc>
        <w:tc>
          <w:tcPr>
            <w:tcW w:w="853" w:type="pc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BACD526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280,000.00</w:t>
            </w:r>
          </w:p>
        </w:tc>
      </w:tr>
    </w:tbl>
    <w:p w14:paraId="15E6E4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30"/>
        <w:jc w:val="both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本合同包不接受联合体投标</w:t>
      </w:r>
    </w:p>
    <w:p w14:paraId="002346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630"/>
        <w:jc w:val="both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合同履行期限：自合同签订之日起90日历日完成全部项目内容，并交付采购人验收合格。</w:t>
      </w:r>
    </w:p>
    <w:bookmarkEnd w:id="0"/>
    <w:p w14:paraId="226C12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A3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2025-09-24T03:30:38Z</dcterms:created>
  <dc:creator>Administrator</dc:creator>
  <cp:lastModifiedBy>六一三</cp:lastModifiedBy>
  <dcterms:modified xsi:type="dcterms:W3CDTF">2025-09-24T03:31:10Z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eyJoZGlkIjoiNmMyN2M4YWM4YmFlMTMxOWQ0ZmZmNzlmMmE2MTRiODgiLCJ1c2VySWQiOiI1MDUxNzY1OTAifQ==</vt:lpwstr>
  </property>
  <property fmtid="{D5CDD505-2E9C-101B-9397-08002B2CF9AE}" pid="4" name="ICV">
    <vt:lpwstr>FCD4C51CDAE14B439FA045BA10B32CD5_12</vt:lpwstr>
  </property>
</Properties>
</file>