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4D7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2025年科学施肥增效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采购计划</w:t>
      </w:r>
    </w:p>
    <w:p w14:paraId="59240D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4A8ABA">
      <w:pPr>
        <w:jc w:val="both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采购内容：</w:t>
      </w: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采购资金</w:t>
      </w: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98.7万元</w:t>
      </w:r>
    </w:p>
    <w:p w14:paraId="2D68C415">
      <w:pPr>
        <w:jc w:val="both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稳定性复合肥：235吨</w:t>
      </w:r>
    </w:p>
    <w:p w14:paraId="7BE1AF1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主要功能：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增强抗逆性；补充玉米对氮、磷、钾元素的需求。</w:t>
      </w:r>
    </w:p>
    <w:p w14:paraId="6431C5D8">
      <w:pPr>
        <w:jc w:val="both"/>
        <w:rPr>
          <w:rFonts w:hint="default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求：总养分含量≥43%，氮+磷+钾≥43%，氮肥为主，水溶性好。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70455"/>
    <w:rsid w:val="55770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2025-09-24T06:07:00Z</dcterms:created>
  <dc:creator>醉清风</dc:creator>
  <cp:lastModifiedBy>醉清风</cp:lastModifiedBy>
  <dcterms:modified xsi:type="dcterms:W3CDTF">2025-09-24T06:11:04Z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ED845DAEB8CB44A7995B6CEE82421492_11</vt:lpwstr>
  </property>
  <property fmtid="{D5CDD505-2E9C-101B-9397-08002B2CF9AE}" pid="4" name="KSOTemplateDocerSaveRecord">
    <vt:lpwstr>eyJoZGlkIjoiNjhlMWYwMDM0OTcwYmE4OTM0NDQ4OGNmMDBjOTdmMjQiLCJ1c2VySWQiOiIyOTAyMzI1OTUifQ==</vt:lpwstr>
  </property>
</Properties>
</file>