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EC35">
      <w:pPr>
        <w:jc w:val="center"/>
        <w:rPr>
          <w:rFonts w:hint="eastAsia"/>
          <w:b/>
          <w:bCs/>
          <w:sz w:val="40"/>
          <w:szCs w:val="48"/>
          <w:lang w:val="en-US" w:eastAsia="zh-CN"/>
        </w:rPr>
      </w:pPr>
      <w:r>
        <w:rPr>
          <w:rFonts w:hint="eastAsia"/>
          <w:b/>
          <w:bCs/>
          <w:sz w:val="40"/>
          <w:szCs w:val="48"/>
          <w:lang w:val="en-US" w:eastAsia="zh-CN"/>
        </w:rPr>
        <w:t>采购需求</w:t>
      </w:r>
    </w:p>
    <w:p w14:paraId="420ED1F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b/>
          <w:bCs/>
          <w:kern w:val="2"/>
          <w:sz w:val="36"/>
          <w:szCs w:val="36"/>
          <w:highlight w:val="none"/>
          <w:lang w:val="en-US" w:eastAsia="zh-CN" w:bidi="ar-SA"/>
        </w:rPr>
      </w:pPr>
      <w:r>
        <w:rPr>
          <w:rFonts w:hint="eastAsia" w:ascii="宋体" w:hAnsi="宋体" w:eastAsia="宋体" w:cs="宋体"/>
          <w:b/>
          <w:bCs/>
          <w:kern w:val="2"/>
          <w:sz w:val="36"/>
          <w:szCs w:val="36"/>
          <w:highlight w:val="none"/>
          <w:lang w:val="en-US" w:eastAsia="zh-CN" w:bidi="ar-SA"/>
        </w:rPr>
        <w:t>一．采购项目内容</w:t>
      </w:r>
    </w:p>
    <w:tbl>
      <w:tblPr>
        <w:tblStyle w:val="3"/>
        <w:tblW w:w="8599" w:type="dxa"/>
        <w:tblInd w:w="5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7169"/>
      </w:tblGrid>
      <w:tr w14:paraId="624C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30" w:type="dxa"/>
            <w:vAlign w:val="center"/>
          </w:tcPr>
          <w:p w14:paraId="008B5104">
            <w:pPr>
              <w:jc w:val="center"/>
              <w:rPr>
                <w:rFonts w:hint="eastAsia" w:ascii="宋体" w:hAnsi="宋体" w:eastAsia="宋体" w:cs="宋体"/>
                <w:b/>
                <w:bCs/>
                <w:sz w:val="28"/>
                <w:szCs w:val="28"/>
                <w:vertAlign w:val="baseline"/>
                <w:lang w:val="en-US" w:eastAsia="zh-CN"/>
              </w:rPr>
            </w:pPr>
            <w:bookmarkStart w:id="4" w:name="_GoBack"/>
            <w:r>
              <w:rPr>
                <w:rFonts w:hint="eastAsia" w:ascii="宋体" w:hAnsi="宋体" w:eastAsia="宋体" w:cs="宋体"/>
                <w:b/>
                <w:bCs/>
                <w:sz w:val="28"/>
                <w:szCs w:val="28"/>
                <w:vertAlign w:val="baseline"/>
                <w:lang w:val="en-US" w:eastAsia="zh-CN"/>
              </w:rPr>
              <w:t>序号</w:t>
            </w:r>
          </w:p>
        </w:tc>
        <w:tc>
          <w:tcPr>
            <w:tcW w:w="7169" w:type="dxa"/>
            <w:vAlign w:val="center"/>
          </w:tcPr>
          <w:p w14:paraId="29DA7196">
            <w:pPr>
              <w:jc w:val="center"/>
              <w:rPr>
                <w:rFonts w:hint="eastAsia" w:ascii="宋体" w:hAnsi="宋体" w:eastAsia="宋体" w:cs="宋体"/>
                <w:b/>
                <w:bCs/>
                <w:sz w:val="28"/>
                <w:szCs w:val="28"/>
                <w:vertAlign w:val="baseline"/>
                <w:lang w:val="en-US" w:eastAsia="zh-CN"/>
              </w:rPr>
            </w:pPr>
            <w:r>
              <w:rPr>
                <w:rFonts w:hint="eastAsia" w:cs="宋体"/>
                <w:b/>
                <w:bCs/>
                <w:sz w:val="28"/>
                <w:szCs w:val="28"/>
                <w:vertAlign w:val="baseline"/>
                <w:lang w:val="en-US" w:eastAsia="zh-CN"/>
              </w:rPr>
              <w:t>项目</w:t>
            </w:r>
            <w:r>
              <w:rPr>
                <w:rFonts w:hint="eastAsia" w:ascii="宋体" w:hAnsi="宋体" w:eastAsia="宋体" w:cs="宋体"/>
                <w:b/>
                <w:bCs/>
                <w:sz w:val="28"/>
                <w:szCs w:val="28"/>
                <w:vertAlign w:val="baseline"/>
                <w:lang w:val="en-US" w:eastAsia="zh-CN"/>
              </w:rPr>
              <w:t>内容</w:t>
            </w:r>
          </w:p>
        </w:tc>
      </w:tr>
      <w:tr w14:paraId="3EEB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30" w:type="dxa"/>
            <w:vAlign w:val="center"/>
          </w:tcPr>
          <w:p w14:paraId="5697239F">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1</w:t>
            </w:r>
          </w:p>
        </w:tc>
        <w:tc>
          <w:tcPr>
            <w:tcW w:w="7169" w:type="dxa"/>
            <w:vAlign w:val="center"/>
          </w:tcPr>
          <w:p w14:paraId="069EE811">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医院感染实时监控系统</w:t>
            </w:r>
          </w:p>
        </w:tc>
      </w:tr>
      <w:tr w14:paraId="466A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30" w:type="dxa"/>
            <w:vAlign w:val="center"/>
          </w:tcPr>
          <w:p w14:paraId="414251CC">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2</w:t>
            </w:r>
          </w:p>
        </w:tc>
        <w:tc>
          <w:tcPr>
            <w:tcW w:w="7169" w:type="dxa"/>
            <w:vAlign w:val="center"/>
          </w:tcPr>
          <w:p w14:paraId="33D815E6">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不良事件上报系统</w:t>
            </w:r>
          </w:p>
        </w:tc>
      </w:tr>
      <w:tr w14:paraId="1EAF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30" w:type="dxa"/>
            <w:vAlign w:val="center"/>
          </w:tcPr>
          <w:p w14:paraId="53C9A8C6">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3</w:t>
            </w:r>
          </w:p>
        </w:tc>
        <w:tc>
          <w:tcPr>
            <w:tcW w:w="7169" w:type="dxa"/>
            <w:vAlign w:val="center"/>
          </w:tcPr>
          <w:p w14:paraId="2CC44E6E">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医院慢病管理系统</w:t>
            </w:r>
          </w:p>
        </w:tc>
      </w:tr>
      <w:tr w14:paraId="6D8B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30" w:type="dxa"/>
            <w:vAlign w:val="center"/>
          </w:tcPr>
          <w:p w14:paraId="769A21A8">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4</w:t>
            </w:r>
          </w:p>
        </w:tc>
        <w:tc>
          <w:tcPr>
            <w:tcW w:w="7169" w:type="dxa"/>
            <w:vAlign w:val="center"/>
          </w:tcPr>
          <w:p w14:paraId="321E0307">
            <w:p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传染病智能监测接口软件</w:t>
            </w:r>
          </w:p>
        </w:tc>
      </w:tr>
      <w:bookmarkEnd w:id="4"/>
    </w:tbl>
    <w:p w14:paraId="27E01EA8">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b/>
          <w:bCs/>
          <w:sz w:val="24"/>
          <w:szCs w:val="32"/>
          <w:highlight w:val="none"/>
          <w:lang w:val="en-US" w:eastAsia="zh-CN"/>
        </w:rPr>
      </w:pPr>
      <w:r>
        <w:rPr>
          <w:rFonts w:hint="eastAsia" w:ascii="宋体" w:hAnsi="宋体" w:eastAsia="宋体" w:cs="宋体"/>
          <w:b/>
          <w:bCs/>
          <w:kern w:val="2"/>
          <w:sz w:val="36"/>
          <w:szCs w:val="36"/>
          <w:highlight w:val="none"/>
          <w:lang w:val="en-US" w:eastAsia="zh-CN" w:bidi="ar-SA"/>
        </w:rPr>
        <w:t>二、技术参数要求</w:t>
      </w:r>
    </w:p>
    <w:p w14:paraId="7BDB408B">
      <w:pPr>
        <w:keepNext w:val="0"/>
        <w:keepLines w:val="0"/>
        <w:pageBreakBefore w:val="0"/>
        <w:widowControl w:val="0"/>
        <w:numPr>
          <w:ilvl w:val="0"/>
          <w:numId w:val="0"/>
        </w:numPr>
        <w:kinsoku/>
        <w:wordWrap/>
        <w:overflowPunct/>
        <w:topLinePunct w:val="0"/>
        <w:autoSpaceDE/>
        <w:autoSpaceDN/>
        <w:bidi w:val="0"/>
        <w:adjustRightInd w:val="0"/>
        <w:snapToGrid w:val="0"/>
        <w:ind w:firstLine="281" w:firstLineChars="1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项</w:t>
      </w:r>
      <w:r>
        <w:rPr>
          <w:rFonts w:hint="eastAsia" w:ascii="宋体" w:hAnsi="宋体" w:eastAsia="宋体" w:cs="宋体"/>
          <w:b/>
          <w:bCs/>
          <w:sz w:val="28"/>
          <w:szCs w:val="28"/>
          <w:lang w:eastAsia="zh-CN"/>
        </w:rPr>
        <w:t>的参数需求为实质性要求，供应商</w:t>
      </w:r>
      <w:r>
        <w:rPr>
          <w:rFonts w:hint="eastAsia" w:ascii="宋体" w:hAnsi="宋体" w:eastAsia="宋体" w:cs="宋体"/>
          <w:b/>
          <w:bCs/>
          <w:sz w:val="28"/>
          <w:szCs w:val="28"/>
          <w:lang w:val="en-US" w:eastAsia="zh-CN"/>
        </w:rPr>
        <w:t>必须按文件要求提供，未提供者按无效文件处理。</w:t>
      </w:r>
    </w:p>
    <w:p w14:paraId="388F7B43">
      <w:pPr>
        <w:keepNext w:val="0"/>
        <w:keepLines w:val="0"/>
        <w:pageBreakBefore w:val="0"/>
        <w:widowControl w:val="0"/>
        <w:numPr>
          <w:ilvl w:val="0"/>
          <w:numId w:val="0"/>
        </w:numPr>
        <w:kinsoku/>
        <w:wordWrap/>
        <w:overflowPunct/>
        <w:topLinePunct w:val="0"/>
        <w:autoSpaceDE/>
        <w:autoSpaceDN/>
        <w:bidi w:val="0"/>
        <w:adjustRightInd w:val="0"/>
        <w:snapToGrid w:val="0"/>
        <w:ind w:firstLine="211" w:firstLineChars="100"/>
        <w:textAlignment w:val="auto"/>
        <w:rPr>
          <w:rFonts w:hint="eastAsia"/>
          <w:b/>
          <w:bCs/>
          <w:highlight w:val="none"/>
          <w:lang w:val="en-US" w:eastAsia="zh-CN"/>
        </w:rPr>
      </w:pPr>
      <w:r>
        <w:rPr>
          <w:rFonts w:hint="eastAsia"/>
          <w:b/>
          <w:bCs/>
          <w:highlight w:val="none"/>
          <w:lang w:eastAsia="zh-CN"/>
        </w:rPr>
        <w:t>（</w:t>
      </w:r>
      <w:r>
        <w:rPr>
          <w:rFonts w:hint="eastAsia"/>
          <w:b/>
          <w:bCs/>
          <w:highlight w:val="none"/>
          <w:lang w:val="en-US" w:eastAsia="zh-CN"/>
        </w:rPr>
        <w:t>一</w:t>
      </w:r>
      <w:r>
        <w:rPr>
          <w:rFonts w:hint="eastAsia"/>
          <w:b/>
          <w:bCs/>
          <w:highlight w:val="none"/>
          <w:lang w:eastAsia="zh-CN"/>
        </w:rPr>
        <w:t>）</w:t>
      </w:r>
      <w:bookmarkStart w:id="0" w:name="_Toc20868"/>
      <w:r>
        <w:rPr>
          <w:rFonts w:hint="eastAsia"/>
          <w:b/>
          <w:bCs/>
          <w:highlight w:val="none"/>
          <w:lang w:eastAsia="zh-CN"/>
        </w:rPr>
        <w:t>、</w:t>
      </w:r>
      <w:r>
        <w:rPr>
          <w:rFonts w:hint="eastAsia"/>
          <w:b/>
          <w:bCs/>
          <w:highlight w:val="none"/>
          <w:lang w:val="en-US" w:eastAsia="zh-CN"/>
        </w:rPr>
        <w:t>医院感染实时监控系统</w:t>
      </w:r>
      <w:bookmarkEnd w:id="0"/>
    </w:p>
    <w:tbl>
      <w:tblPr>
        <w:tblStyle w:val="3"/>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7423"/>
      </w:tblGrid>
      <w:tr w14:paraId="03DF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155E0F4F">
            <w:pPr>
              <w:spacing w:line="360" w:lineRule="auto"/>
              <w:jc w:val="center"/>
              <w:rPr>
                <w:rFonts w:hint="eastAsia" w:ascii="宋体" w:hAnsi="宋体" w:eastAsia="宋体" w:cs="宋体"/>
                <w:b/>
                <w:bCs/>
                <w:sz w:val="28"/>
                <w:szCs w:val="28"/>
                <w:highlight w:val="none"/>
                <w:vertAlign w:val="baseline"/>
                <w:lang w:val="en-US" w:eastAsia="zh-CN"/>
              </w:rPr>
            </w:pPr>
            <w:bookmarkStart w:id="1" w:name="_Toc14053"/>
            <w:r>
              <w:rPr>
                <w:rFonts w:hint="eastAsia" w:ascii="宋体" w:hAnsi="宋体" w:eastAsia="宋体" w:cs="宋体"/>
                <w:b/>
                <w:bCs/>
                <w:sz w:val="28"/>
                <w:szCs w:val="28"/>
                <w:highlight w:val="none"/>
                <w:vertAlign w:val="baseline"/>
                <w:lang w:val="en-US" w:eastAsia="zh-CN"/>
              </w:rPr>
              <w:t>监测功能</w:t>
            </w:r>
          </w:p>
        </w:tc>
        <w:tc>
          <w:tcPr>
            <w:tcW w:w="7423" w:type="dxa"/>
            <w:vAlign w:val="top"/>
          </w:tcPr>
          <w:p w14:paraId="721930D3">
            <w:pPr>
              <w:spacing w:line="360" w:lineRule="auto"/>
              <w:jc w:val="both"/>
              <w:rPr>
                <w:rFonts w:hint="eastAsia" w:ascii="宋体" w:hAnsi="宋体" w:eastAsia="宋体" w:cs="宋体"/>
                <w:b/>
                <w:bCs/>
                <w:sz w:val="28"/>
                <w:szCs w:val="28"/>
                <w:highlight w:val="none"/>
                <w:vertAlign w:val="baseline"/>
                <w:lang w:val="en-US" w:eastAsia="zh-CN"/>
              </w:rPr>
            </w:pPr>
            <w:r>
              <w:rPr>
                <w:rFonts w:hint="eastAsia" w:ascii="宋体" w:hAnsi="宋体" w:eastAsia="宋体" w:cs="宋体"/>
                <w:b/>
                <w:bCs/>
                <w:sz w:val="28"/>
                <w:szCs w:val="28"/>
                <w:highlight w:val="none"/>
                <w:vertAlign w:val="baseline"/>
                <w:lang w:val="en-US" w:eastAsia="zh-CN"/>
              </w:rPr>
              <w:t>功能说明</w:t>
            </w:r>
          </w:p>
        </w:tc>
      </w:tr>
      <w:tr w14:paraId="3567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0" w:type="dxa"/>
            <w:vAlign w:val="center"/>
          </w:tcPr>
          <w:p w14:paraId="0E83861D">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规范符合程度</w:t>
            </w:r>
          </w:p>
        </w:tc>
        <w:tc>
          <w:tcPr>
            <w:tcW w:w="7423" w:type="dxa"/>
            <w:vAlign w:val="top"/>
          </w:tcPr>
          <w:p w14:paraId="0CD4D6C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软件符合以下规范要求：</w:t>
            </w:r>
          </w:p>
          <w:p w14:paraId="0B3B3E8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《WS/T 312-2009 医院感染监测规范》</w:t>
            </w:r>
          </w:p>
          <w:p w14:paraId="4699ED5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《WS/T 547-2017 医院感染管理信息系统基本功能规范》</w:t>
            </w:r>
          </w:p>
          <w:p w14:paraId="7265210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《WS 670-2021 医疗机构感染监测基本数据集》</w:t>
            </w:r>
          </w:p>
          <w:p w14:paraId="0A71A66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《医疗机构住院患者感染监测基本数据集及质量控制指标集实施指南（2021版）》</w:t>
            </w:r>
          </w:p>
          <w:p w14:paraId="696ECFC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《WS/T 312-2023 医院感染监测标准》</w:t>
            </w:r>
          </w:p>
        </w:tc>
      </w:tr>
      <w:tr w14:paraId="74B5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4C939AA1">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数据质量采集要求</w:t>
            </w:r>
          </w:p>
        </w:tc>
        <w:tc>
          <w:tcPr>
            <w:tcW w:w="7423" w:type="dxa"/>
            <w:vAlign w:val="top"/>
          </w:tcPr>
          <w:p w14:paraId="5CA530B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系统提供自动采集住院患者感染相关临床数据的功能。</w:t>
            </w:r>
          </w:p>
          <w:p w14:paraId="2DF49E2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系统提供通过数据访问中间件每天定时自动采集HIS、LIS、RIS/PACS、EMR、手术麻醉系统、移动护理系统、病案首页系统、手术术后登记系统等医疗机构已有业务系统中存储的住院患者感染相关临床数据的功能。</w:t>
            </w:r>
          </w:p>
          <w:p w14:paraId="7A9C6CB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自动采集住院患者的基本信息和住院期间转移信息的功能，包括住院患者住院号、住院次数、住院病案号、姓名、性别、出生日期、患者身份证件号码、入院日期时间、出院日期时间、离院状态、主治医师、入住病区代码、入病区日期时间、出病区日期时间。</w:t>
            </w:r>
          </w:p>
          <w:p w14:paraId="1F455D1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系统提供自动采集住院患者感染相关诊疗相关数据的功能。</w:t>
            </w:r>
          </w:p>
          <w:p w14:paraId="3A1649D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住院患者器械相关治疗信息：医嘱流水号、器械相关治疗名称、器械相关治疗开始日期时间、器械相关治疗结束日期时间。</w:t>
            </w:r>
          </w:p>
          <w:p w14:paraId="327C1A1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住院患者病原学检验信息：检验流水号、标本采集日期时间、结果报告日期时间、标本名称、病原体结果、多重耐药标记。</w:t>
            </w:r>
          </w:p>
          <w:p w14:paraId="0F973D3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住院患者抗菌药物敏感性试验信息：检验流水号、标本采集日期时间、结果报告日期时间、标本名称、病原体名称、抗菌药物名称、药敏试验结果。</w:t>
            </w:r>
          </w:p>
          <w:p w14:paraId="1B87038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住院患者的生命体征信息：体温测量日期时间、体温测量值、腹泻次数、腹泻次数记录日期时间。</w:t>
            </w:r>
          </w:p>
          <w:p w14:paraId="0F70262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住院患者常规检验信息：检验流水号、标本采集日期时间、结果报告日期时间、标本名称、检验名称、检验子项名称、检验子项结果值、检验结果异常标识。</w:t>
            </w:r>
          </w:p>
          <w:p w14:paraId="3478947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住院患者的影像学报告信息：检查流水号、检查部位、检查类型、检查日期时间、检查所见、检查印象。</w:t>
            </w:r>
          </w:p>
          <w:p w14:paraId="31F8E162">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住院患者抗菌药物使用信息：医嘱流水号、抗菌药物通用名称、抗菌药物使用开始日期时间、抗菌药物使用结束日期时间、抗菌药物等级、抗菌药物用药目的、给药方式、处方医师姓名、职称、首次执行时间，以及抗菌药物执行的执行时间、执行人、执行剂量、执行单位。</w:t>
            </w:r>
          </w:p>
          <w:p w14:paraId="62A4559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住院患者手术信息：手术流水号、手术名称、手术ICD编码、手术开始日期时间、手术结束日期时间、手术切口类别代码、手术切口愈合等级代码、麻醉分级（ASA）评分、手术NNIS分级、手术紧急程度(择期/急诊)、手术患者进入手术室后使用抗菌药物通用名称、手术患者进入手术室后抗菌药物给药日期时间、手术医师（代码）、植入物使用、失血量、输血量、手术备皮方式及时间。</w:t>
            </w:r>
          </w:p>
          <w:p w14:paraId="17F7E78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师和感控监测人员判断后的医院感染判读类数据，包括医院感染部位名称、医院感染日期时间、医院感染转归情况、医院感染转归日期时间、感控监测人员确认日期时间、临床医师报告日期时间等。</w:t>
            </w:r>
          </w:p>
        </w:tc>
      </w:tr>
      <w:tr w14:paraId="237A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970" w:type="dxa"/>
            <w:vAlign w:val="top"/>
          </w:tcPr>
          <w:p w14:paraId="5A8D2AA9">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全院动态展示</w:t>
            </w:r>
          </w:p>
        </w:tc>
        <w:tc>
          <w:tcPr>
            <w:tcW w:w="7423" w:type="dxa"/>
            <w:vAlign w:val="top"/>
          </w:tcPr>
          <w:p w14:paraId="2816D75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全院前一天院感概况展示的功能，包括住院人数、入院人数、出院人数、发热人数、新增预警、三管使用人数、抗菌药物使用人数、隔离患者数、多耐药检出数、一类切口手术数、重点菌检出例数，所有数据可查看详细数据。</w:t>
            </w:r>
          </w:p>
          <w:p w14:paraId="35A7808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系统提供全院前一天住院患者抗菌药物使用比例、性别比例和住院次数比例的功能。</w:t>
            </w:r>
          </w:p>
          <w:p w14:paraId="12C1AA7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系统提供全院当天院感专职人员、医生、护士待办事项的功能，包括预警未处理数、职业暴露上报数、医生当前预警未处理数、环境监测不合格数、及待开隔离医嘱人数，点击数字后可跳转到实际处理界面。</w:t>
            </w:r>
          </w:p>
        </w:tc>
      </w:tr>
      <w:tr w14:paraId="1B3E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2D06C8C8">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散发病例监测</w:t>
            </w:r>
          </w:p>
        </w:tc>
        <w:tc>
          <w:tcPr>
            <w:tcW w:w="7423" w:type="dxa"/>
            <w:vAlign w:val="top"/>
          </w:tcPr>
          <w:p w14:paraId="1306DB2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系统提供疑似感染病例预警的功能。</w:t>
            </w:r>
          </w:p>
          <w:p w14:paraId="5732BD2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医院感染病例智能预警的功能。支持根据住院患者医院感染相关临床数据自动预警疑似感染病例：从临床诊断或病原学诊断角度出发，对患者住院过程中产生的感染相关临床数据住院信息、细菌送检信息、生化检验信息、病毒鉴定信息、手术信息、体温信息、抗菌药物用药信息、诊断信息等患者进行综合性分析，智能预警医院感染疑似病例。</w:t>
            </w:r>
          </w:p>
          <w:p w14:paraId="7A1A999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增量式预警的功能。支持根据每日新采集的患者感染相关临床数据与之前采集的患者感染相关临床数据综合分析，仅对患者感染病情新的进展进行增量式预警；已经确诊的医院感染病例没有新的变化不重复预警；已经诊断医院感染例次的致病菌重复检出不重复预警。</w:t>
            </w:r>
          </w:p>
          <w:p w14:paraId="1C923C5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系统提供调整预警策略的功能。结合医院的实际情况，针对性的提供疑似感染病例的筛查 方案。系统可根据患者住院时长、常规生化检验、抗菌药物医嘱、手术、插管情况、病毒检 验、体征等各种诊疗数据联合判断，从院感专职人员监测要求出发，来定义新的诊断策略规 则，筛选疑似感染患者。例如，针对于新生儿患者，当新生儿患者出现体温低于 36.5℃或者高于 37.5℃ , 系统应可自动预警提示新生儿体温异常。</w:t>
            </w:r>
          </w:p>
          <w:p w14:paraId="2072DCC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系统提供疑似医院感染病例列表的功能。</w:t>
            </w:r>
          </w:p>
          <w:p w14:paraId="37E4365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系统提供疑似医院感染病例监测人员待处理工作列表的功能。</w:t>
            </w:r>
          </w:p>
          <w:p w14:paraId="0794AAD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根据每日新采集的住院患者感染相关临床数据自动生成住院患者的疑似医院感染病例预警；支持疑似医院感染病例预警以待处理任务列表的形式展示给医院感染监测人员；支持展示在院患者仍未处理的、所有（包含已经处理和未处理）的疑似医院感染病例预警列表，列表按照科室分组；支持展示出院患者所有（包含已经处理和未处理）、仍未处理的疑似医院感染病例预警列表，列表按照出院月份分组，不因转科、出院等情况消失。</w:t>
            </w:r>
          </w:p>
          <w:p w14:paraId="5C84761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系统提供疑似医院感染病例临床医师待处理工作列表的功能。</w:t>
            </w:r>
          </w:p>
          <w:p w14:paraId="65EC00D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支持无需医院感染监测人员操作疑似医院感染病例预警自动以任务列表的形式展现给临床医生；支持疑似医院感染病例预警列表临床医生只需要确认或者排除；支持展示在院患者、出院患者的疑似医院感染病例预警情况给临床医师。</w:t>
            </w:r>
          </w:p>
          <w:p w14:paraId="4D51F0F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系统提供临床医师主动上报医院感染病例的功能。</w:t>
            </w:r>
          </w:p>
          <w:p w14:paraId="0D0DD5F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提供临床医生主动上报功能，对系统未自动筛查出的、由临床医生诊断的医院感染病例进行上报；提供对临床医生诊断的系统未自动筛查的医院感染病例进行上报。</w:t>
            </w:r>
          </w:p>
          <w:p w14:paraId="3BE91DE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系统提供疑似医院感染病例辅助诊断的功能。</w:t>
            </w:r>
          </w:p>
          <w:p w14:paraId="18CED0D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系统提供医院感染病例预警处理的功能。</w:t>
            </w:r>
          </w:p>
          <w:p w14:paraId="6D23B78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支持向医院感染监测人员和临床医师展示患者入院以来的感染诊断信息；支持向医院感染监测人员和临床医师提供快速“确认”、“排除”疑似感染功能；支持向医院感染监测人员提供添加、编辑感染部位的功能；支持向医院感染监测人员提供确认一个疑似感染例次为社区感染、医院感染的功能；支持向医院感染监测人员提供拆分感染例次的功能。</w:t>
            </w:r>
          </w:p>
          <w:p w14:paraId="64DFB58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系统提供疑似医院感染病例预警列表展示的功能。</w:t>
            </w:r>
          </w:p>
          <w:p w14:paraId="2B0D1F3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支持展示在院患者所有仍未处理的疑似医院感染病例预警工作列表中患者预警的浏览、导出功能；支持展示在院/出院患者所有已经处理的和仍未处理的疑似医院感染病例预警工作列表中患者预警的浏览、导出功能。</w:t>
            </w:r>
          </w:p>
          <w:p w14:paraId="121F576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系统提供疑似医院感染病例信息内容展示的功能。</w:t>
            </w:r>
          </w:p>
          <w:p w14:paraId="12975BE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支持疑似感染病例预警信息中包含疑似感染部位、疑似感染日期；自动区分院内院外感染情况；自动设置感染所在病区；根据医院诊断情况自动设置感染相关致病菌的菌培养类型；包含预警持续的时间段中特定产生预警的异常发生次数；包含预警持续的时间段、天数、发热次数、送检血常规的次数以及血常规异常次数；支持疑似感染病例预警信息若为三管相关感染，会包含三管相关危险因素的疑似感染发生前置管天数、预警持续的时间段中置管天数。</w:t>
            </w:r>
          </w:p>
          <w:p w14:paraId="7DE3FDF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系统提供感染要素时序图辅助诊断的功能。</w:t>
            </w:r>
          </w:p>
          <w:p w14:paraId="541FCC1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支持展示感染要素时序图，以天为单位图形化展示患者入院到出院整个住院过程中感染相关危险因素的变化情况；支持以天为单位图形化展示患者住院过程中三大管使用情况；支持展示以天为单位图形化展示患者住院过程中发热情况及发热值、血常规、尿常规、粪常规、其他常规异常情况、送检培养情况及细菌检出情况、手术基本信息、使用抗菌药物情况；支持点击感染要素时序图的任意一天后以两周为单位展示患者感染相关明细数据。</w:t>
            </w:r>
          </w:p>
          <w:p w14:paraId="6C7B854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系统提供感染相关诊疗数据展示的功能。</w:t>
            </w:r>
          </w:p>
          <w:p w14:paraId="3C9DDCE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支持展示患者住院过程中的转病区记录；支持展示电子病历的病程记录的浏览功能，在电子病历系统提供了文本内容的前提下，系统提供病程记录中感染关键词标注功能；支持展示影像检查报告浏览功能，提供影像检查报告感染关键词标注功能，系统支持展示一个住院患者历次住院过程中影像检查报告浏览功能；支持展示患者抗菌药物使用情况，包括抗菌药物名称、医嘱起止时间、药物等级、开医嘱医生、医生等级、给药方式；支持展示患者细菌培养原始数据功能，包括标本、细菌名称、细菌培养分类、耐药级别、是否ESBL阳性；支持展示患者手术原始数据功能，包括手术时所在病区、手术名称、开始时间、结束时间、愈合等级、切口等级、麻醉评分、手术医生、手术助手、麻醉医生、麻醉方式、手术时长；支持展示患者常规检验数据功能，包括标本、常规类别、白细胞值、中性粒细胞值；支持展示患者医嘱中插管相关原始数据功能，包括治疗类型、治疗名称、开始时间、终止时间、持续天数；支持展示患者异常体温数据功能，包括体温异常时所在科室、体温异常日期、体温。</w:t>
            </w:r>
          </w:p>
          <w:p w14:paraId="0BE5F78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系统提供医院感染病例处理工作其他辅助的功能。</w:t>
            </w:r>
          </w:p>
          <w:p w14:paraId="2E12261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支持向医院感染监测人员提供浏览病例收藏夹的功能；支持向医院感染监测人员提供最近访问患者列表的功能；支持向医院感染监测人员提供导出病例数据和病例情况表的功能；支持向医院感染监测人员提供患者ID、姓名模糊查询的功能；支持向医院感染监测人员提供记事本的功能。</w:t>
            </w:r>
          </w:p>
          <w:p w14:paraId="03AC6E2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▲系统提供界面预警信息定制的功能。</w:t>
            </w:r>
          </w:p>
          <w:p w14:paraId="2CC494D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支持界面预警定制展示信息，根据院感专职人员、临床医生日常工作的重点关注要求，定制展示对应关注内容。定制内容包括病例全景下感染要素时序图、感染征兆预警信息、患者诊疗数据、交互平台患者列表等。例如，在感染要求时序图中，可以定制展示气管插管患者的插管使用标识，包括插管时间、拔管时间、插管医生信息。</w:t>
            </w:r>
          </w:p>
        </w:tc>
      </w:tr>
      <w:tr w14:paraId="2C19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0" w:type="dxa"/>
            <w:vAlign w:val="center"/>
          </w:tcPr>
          <w:p w14:paraId="131F0F74">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暴发预警</w:t>
            </w:r>
          </w:p>
        </w:tc>
        <w:tc>
          <w:tcPr>
            <w:tcW w:w="7423" w:type="dxa"/>
            <w:vAlign w:val="top"/>
          </w:tcPr>
          <w:p w14:paraId="1C6A5AB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系统提供高风险因素相关医院感染聚集的功能。</w:t>
            </w:r>
          </w:p>
          <w:p w14:paraId="05F4385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系统提供展示任意日期基于危险因素预警的功能。</w:t>
            </w:r>
          </w:p>
          <w:p w14:paraId="2418B9E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群体性发热预警、群体便常规送检预警、 群体性使用呼吸机预警、群体性使用中心静脉插管预警、群体性使用泌尿道插管预警、重点菌检出预警、同种微生物群体性检出预警。</w:t>
            </w:r>
          </w:p>
          <w:p w14:paraId="58F73AC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系统提供调整发热阈值、便常规送检阈值、呼吸机使用阈值、中心静脉插管阈值、泌尿道插管阈值、菌检出阈值的功能。</w:t>
            </w:r>
          </w:p>
          <w:p w14:paraId="1F7E3A4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系统提供设置展示预警时间范围和最小次数范围的功能。</w:t>
            </w:r>
          </w:p>
          <w:p w14:paraId="4D3B554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系统提供展示任意日期超出阈值的病区以及超出的指标值的功能。</w:t>
            </w:r>
          </w:p>
          <w:p w14:paraId="3DFBD96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系统提供指定日期在床患者相关医院感染聚集的功能。</w:t>
            </w:r>
          </w:p>
          <w:p w14:paraId="1323E72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系统提供监测任意日期所有病区的现患情况的功能。</w:t>
            </w:r>
          </w:p>
          <w:p w14:paraId="6A5AF17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系统提供对各病区现患情况分别设定基准感染率阈值的功能。</w:t>
            </w:r>
          </w:p>
          <w:p w14:paraId="77D6158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系统提供对任意日期超出阈值的病区自动标红显示的功能。</w:t>
            </w:r>
          </w:p>
          <w:p w14:paraId="737EED0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系统提供可以根据现患率对各病区进行排序的功能。</w:t>
            </w:r>
          </w:p>
          <w:p w14:paraId="2E5ED20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系统提供医院感染散发病例时间、空间分布的功能。</w:t>
            </w:r>
          </w:p>
          <w:p w14:paraId="2A5D07E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系统提供点击病区后展示该病区任意日期的前后各一周的按照床位列表的在病区患者医院感染情况的功能。</w:t>
            </w:r>
          </w:p>
          <w:p w14:paraId="27D1C777">
            <w:pPr>
              <w:spacing w:line="360" w:lineRule="auto"/>
              <w:jc w:val="both"/>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点击病区后展示该病区任意日期的前后各一周的按照床位列表的在病区患者通过图例展示住院患者的呼吸机使用情况、中心静脉插管使用情况、泌尿道插管使用情况、发热情况、血常规情况、尿常规情况、痰培养检出情况、其</w:t>
            </w:r>
            <w:r>
              <w:rPr>
                <w:rFonts w:hint="eastAsia" w:ascii="宋体" w:hAnsi="宋体" w:eastAsia="宋体" w:cs="宋体"/>
                <w:color w:val="auto"/>
                <w:sz w:val="28"/>
                <w:szCs w:val="28"/>
                <w:highlight w:val="none"/>
                <w:vertAlign w:val="baseline"/>
                <w:lang w:val="en-US" w:eastAsia="zh-CN"/>
              </w:rPr>
              <w:t>它培养检出情况、抗菌药物使用情况的功能。</w:t>
            </w:r>
          </w:p>
          <w:p w14:paraId="4616032E">
            <w:pPr>
              <w:spacing w:line="360" w:lineRule="auto"/>
              <w:jc w:val="both"/>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▲系统提供暴发预警辅助诊断的功能。</w:t>
            </w:r>
          </w:p>
          <w:p w14:paraId="6051A748">
            <w:pPr>
              <w:spacing w:line="360" w:lineRule="auto"/>
              <w:jc w:val="both"/>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系统提供展示任意日期超出阈值的病区超出的指标值、全院汇总的指标值过去 2 周的变化趋势图的功能。</w:t>
            </w:r>
          </w:p>
          <w:p w14:paraId="0D18D321">
            <w:pPr>
              <w:spacing w:line="360" w:lineRule="auto"/>
              <w:jc w:val="both"/>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系统提供展示任意日期院感危险因素全院汇总的指标值的功能。</w:t>
            </w:r>
          </w:p>
          <w:p w14:paraId="2A33BDA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系统提供展示任意日期任意病区住院患者人数、处在感染状态的患者人数、现患率、住院患者人数、处在感染状态的患者人数过去 2 周的变化趋势图的功能。</w:t>
            </w:r>
          </w:p>
          <w:p w14:paraId="4604454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系统提供汇总后的指标值点击后可以显示对应患者明细信息的功能。</w:t>
            </w:r>
          </w:p>
        </w:tc>
      </w:tr>
      <w:tr w14:paraId="228A0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1E05949E">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目标性监测</w:t>
            </w:r>
          </w:p>
        </w:tc>
        <w:tc>
          <w:tcPr>
            <w:tcW w:w="7423" w:type="dxa"/>
            <w:vAlign w:val="top"/>
          </w:tcPr>
          <w:p w14:paraId="27B94CF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系统提供ICU目标性监测的功能。</w:t>
            </w:r>
          </w:p>
          <w:p w14:paraId="15B18AC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提供统计任意时段全院及各ICU病区的医院感染（例次）发病率、千日医院感染（例次）发病率、尿道插管使用率、中央血管导管使用率、呼吸机使用率、尿道插管相关泌尿道感染发病率、中央血管导管相关血流感染发病率、呼吸机相关肺炎发病率的功能。</w:t>
            </w:r>
          </w:p>
          <w:p w14:paraId="3C727C8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系统提供ICU监测日志的功能。</w:t>
            </w:r>
          </w:p>
          <w:p w14:paraId="6287A5A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系统提供临床病情等级评定的功能。医生可以根据患者病情对ICU患者进行病情评定。</w:t>
            </w:r>
          </w:p>
          <w:p w14:paraId="6AF70B1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系统提供统计任意月份各ICU病区的调整感染发病率的功能。</w:t>
            </w:r>
          </w:p>
        </w:tc>
      </w:tr>
      <w:tr w14:paraId="0557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3090DF3F">
            <w:pPr>
              <w:spacing w:line="360" w:lineRule="auto"/>
              <w:jc w:val="center"/>
              <w:rPr>
                <w:rFonts w:hint="eastAsia" w:ascii="宋体" w:hAnsi="宋体" w:eastAsia="宋体" w:cs="宋体"/>
                <w:sz w:val="28"/>
                <w:szCs w:val="28"/>
                <w:highlight w:val="none"/>
                <w:vertAlign w:val="baseline"/>
                <w:lang w:val="en-US" w:eastAsia="zh-CN"/>
              </w:rPr>
            </w:pPr>
          </w:p>
        </w:tc>
        <w:tc>
          <w:tcPr>
            <w:tcW w:w="7423" w:type="dxa"/>
            <w:vAlign w:val="top"/>
          </w:tcPr>
          <w:p w14:paraId="7804AA7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系统提供NICU目标性监测的功能。</w:t>
            </w:r>
          </w:p>
          <w:p w14:paraId="18FFD50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系统提供统计任意时段全院及各病区的新生儿患者医院感染发生率、不同出生体重分组新生儿千日感染发病率、新生儿患者医院感染例次发病率的功能。</w:t>
            </w:r>
          </w:p>
          <w:p w14:paraId="30BC58F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系统提供统计任意时段全院及各病区的≤1000g新生儿千日医院感染例次发病率、新生儿中央血管导管使用率、新生儿呼吸机使用率、新生儿中央血管导管相关血流感染发病率、新生儿呼吸机相关肺炎发病率</w:t>
            </w:r>
          </w:p>
          <w:p w14:paraId="28055AE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1001~1500g出生体重分组新生儿千日医院感染例次发病率、新生儿中央血管导管使用率、新生儿呼吸机使用率、新生儿中央血管导管相关血流感染发病率、新生儿呼吸机相关肺炎发病率的功能。</w:t>
            </w:r>
          </w:p>
          <w:p w14:paraId="030EF5B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1501~2500g出生体重分组新生儿千日医院感染例次发病率、新生儿中央血管导管使用率、新生儿呼吸机使用率、新生儿中央血管导管相关血流感染发病率、新生儿呼吸机相关肺炎发病率的功能。</w:t>
            </w:r>
          </w:p>
          <w:p w14:paraId="312F964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2500g出生体重分组新生儿千日医院感染例次发病率、新生儿中央血管导管使用率、新生儿呼吸机使用率、新生儿中央血管导管相关血流感染发病率、新生儿呼吸机相关肺炎发病率的功能。</w:t>
            </w:r>
          </w:p>
          <w:p w14:paraId="61805A0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系统提供统计任意时段全院及各病区的不同出生体重分组新生儿脐或中央血管导管相关血流感染发病率、新生儿呼吸机相关肺炎发病率的功能。</w:t>
            </w:r>
          </w:p>
        </w:tc>
      </w:tr>
      <w:tr w14:paraId="5962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33DB7299">
            <w:pPr>
              <w:spacing w:line="360" w:lineRule="auto"/>
              <w:jc w:val="center"/>
              <w:rPr>
                <w:rFonts w:hint="eastAsia" w:ascii="宋体" w:hAnsi="宋体" w:eastAsia="宋体" w:cs="宋体"/>
                <w:sz w:val="28"/>
                <w:szCs w:val="28"/>
                <w:highlight w:val="none"/>
                <w:vertAlign w:val="baseline"/>
                <w:lang w:val="en-US" w:eastAsia="zh-CN"/>
              </w:rPr>
            </w:pPr>
          </w:p>
        </w:tc>
        <w:tc>
          <w:tcPr>
            <w:tcW w:w="7423" w:type="dxa"/>
            <w:vAlign w:val="top"/>
          </w:tcPr>
          <w:p w14:paraId="72AB3B6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系统提供细菌耐药性监测的功能。</w:t>
            </w:r>
          </w:p>
          <w:p w14:paraId="466900B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多重耐药菌检出率、多重耐药医院感染致病菌分离绝对数、多重耐药医院感染致病菌对抗菌药物耐药率、多重耐药菌感染（例次）发生率、多重耐药菌感染例次千日发生率、多重耐药菌定植例次千日发生率的功能。</w:t>
            </w:r>
          </w:p>
          <w:p w14:paraId="0BDEC6D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系统提供统计任意时段全院及各病区的不同医院感染病原体构成比、医院感染致病菌对抗菌药物的耐药率的功能。</w:t>
            </w:r>
          </w:p>
          <w:p w14:paraId="51D1947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多重耐药菌(耐甲氧西林的金黄色葡萄球菌、耐万古霉素的粪肠球菌、耐万古霉素的屎肠球菌、耐三、四代头孢菌素的大肠埃希菌、耐三、四代头孢菌素的肺炎克雷伯菌、耐碳青霉烯类的大肠埃希菌、耐碳青霉烯类的肺炎克雷伯菌、耐碳青霉烯类的鲍曼不动杆菌、耐碳青霉烯类的铜绿假单胞菌)检出率的功能。</w:t>
            </w:r>
          </w:p>
          <w:p w14:paraId="68A4D62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系统提供统计任意时段全院及各病区的多重耐药菌(9大重点菌)医院感染发生率、医院感染例次发生率的功能。</w:t>
            </w:r>
          </w:p>
          <w:p w14:paraId="24E9F92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系统提供统计任意时段全院及各病区的千日多重耐药菌(9大重点菌)医院感染例次发生率、定植例次发生率的功能。</w:t>
            </w:r>
          </w:p>
          <w:p w14:paraId="7EF9008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系统提供统计任意时段全院及各病区的能自动统计任意时段全院及各病区的血标本培养各病原体分离绝对数及构成比的功能。</w:t>
            </w:r>
          </w:p>
          <w:p w14:paraId="7059E2E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▲系统提供统计任意时段全院及各病区的医院感染致病菌的绝对数及构成比的功能。</w:t>
            </w:r>
          </w:p>
          <w:p w14:paraId="67A6A76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系统提供统计任意时段全院及各病区的能自动统计任意时段全院及各病区的医院感染致病菌抗菌药物敏感性试验中不同药物药敏试验的总株数、敏感数、中介数、耐药数、敏感率、中介率、耐药率的功能。</w:t>
            </w:r>
          </w:p>
          <w:p w14:paraId="182BA5E2">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系统提供统计任意时段全院及各病区检出菌排名前五的细菌名称及耐药情况的功能。</w:t>
            </w:r>
          </w:p>
          <w:p w14:paraId="5E737F5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▲系统提供统计任意时段全员及各病区检出多重耐药菌检出人数、隔离人数、隔离率、多重耐药菌未隔离人数、未隔离率，以及多重耐药菌检出2H隔离人数、隔离率的功能。</w:t>
            </w:r>
          </w:p>
          <w:p w14:paraId="5717555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系统提供统计结果明细钻取和明细结果导出的功能。</w:t>
            </w:r>
          </w:p>
        </w:tc>
      </w:tr>
      <w:tr w14:paraId="503A7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0BC2A738">
            <w:pPr>
              <w:spacing w:line="360" w:lineRule="auto"/>
              <w:jc w:val="center"/>
              <w:rPr>
                <w:rFonts w:hint="eastAsia" w:ascii="宋体" w:hAnsi="宋体" w:eastAsia="宋体" w:cs="宋体"/>
                <w:sz w:val="28"/>
                <w:szCs w:val="28"/>
                <w:highlight w:val="none"/>
                <w:vertAlign w:val="baseline"/>
                <w:lang w:val="en-US" w:eastAsia="zh-CN"/>
              </w:rPr>
            </w:pPr>
          </w:p>
        </w:tc>
        <w:tc>
          <w:tcPr>
            <w:tcW w:w="7423" w:type="dxa"/>
            <w:vAlign w:val="top"/>
          </w:tcPr>
          <w:p w14:paraId="6244160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系统提供抗菌药物监测的功能。</w:t>
            </w:r>
          </w:p>
          <w:p w14:paraId="4101D42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出院患者口径下抗菌药物使用率、出院患者不同等级抗菌药物使用前送检率、不同目的抗菌药物使用率、人均使用抗菌药物品种数、抗菌药物使用品种及天数统计以及出院患者分级管理的功能。</w:t>
            </w:r>
          </w:p>
          <w:p w14:paraId="7ACDF73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住院患者口径下抗菌药物使用率、不同等级抗菌药物使用前送检率、不同用药目的抗菌药物使用率、住院患者联用情况、抗菌药物品种和使用天数统计，人均使用抗菌药物天数、抗菌药物治疗前病原学送检率、限制类抗菌药物治疗性使用前病原学送检率、特殊类抗菌药物治疗性使用前病原学送检率、限制使用级抗菌药物治疗前血培养送检率、特殊使用级抗菌药物治疗前血培养送检率的功能。</w:t>
            </w:r>
          </w:p>
          <w:p w14:paraId="32971FF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抗菌药物使用率统计，可根据抗菌药物等级、给药方式、开药医生、医生等级、抗菌药物名称等不同维度任意组合统计计算观察期内抗菌药物使用人数、使用率、治疗用抗菌药物使用人数、治疗用抗菌药物使用率、预防用抗菌药物使用人数和预防用抗菌药物使用率的功能。</w:t>
            </w:r>
          </w:p>
          <w:p w14:paraId="25492F88">
            <w:pPr>
              <w:spacing w:line="360" w:lineRule="auto"/>
              <w:jc w:val="both"/>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系统提供统计任意时段全院及各病区的预防使用抗菌药物构成比、治疗</w:t>
            </w:r>
            <w:r>
              <w:rPr>
                <w:rFonts w:hint="eastAsia" w:ascii="宋体" w:hAnsi="宋体" w:eastAsia="宋体" w:cs="宋体"/>
                <w:color w:val="auto"/>
                <w:sz w:val="28"/>
                <w:szCs w:val="28"/>
                <w:highlight w:val="none"/>
                <w:vertAlign w:val="baseline"/>
                <w:lang w:val="en-US" w:eastAsia="zh-CN"/>
              </w:rPr>
              <w:t>使用抗菌药物构成比的功能。</w:t>
            </w:r>
          </w:p>
          <w:p w14:paraId="44CAD737">
            <w:pPr>
              <w:spacing w:line="360" w:lineRule="auto"/>
              <w:jc w:val="both"/>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系统提供统计任意时段全院及各病区对各致病菌耐药超过标准值的抗菌药物种类的功能。</w:t>
            </w:r>
          </w:p>
          <w:p w14:paraId="2FC886C2">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系统提供统计任意时段全院及各病区抗菌药物治疗前病原学送检率、医院感染诊断相关病原学送检率、联合使用重点药物前病原学送检率的功能。</w:t>
            </w:r>
          </w:p>
        </w:tc>
      </w:tr>
      <w:tr w14:paraId="0699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19241B96">
            <w:pPr>
              <w:spacing w:line="360" w:lineRule="auto"/>
              <w:jc w:val="center"/>
              <w:rPr>
                <w:rFonts w:hint="eastAsia" w:ascii="宋体" w:hAnsi="宋体" w:eastAsia="宋体" w:cs="宋体"/>
                <w:sz w:val="28"/>
                <w:szCs w:val="28"/>
                <w:highlight w:val="none"/>
                <w:vertAlign w:val="baseline"/>
                <w:lang w:val="en-US" w:eastAsia="zh-CN"/>
              </w:rPr>
            </w:pPr>
          </w:p>
        </w:tc>
        <w:tc>
          <w:tcPr>
            <w:tcW w:w="7423" w:type="dxa"/>
            <w:vAlign w:val="top"/>
          </w:tcPr>
          <w:p w14:paraId="08866FD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系统提供手术目标性监测的功能。</w:t>
            </w:r>
          </w:p>
          <w:p w14:paraId="1ECB4FF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系统提供以不同维度组合进行手术记录搜索的功能，包括住院时间/手术时间，切口等级、手术分类、手术医生、限定手术时长、是否医院感染、是否手术部位感染等因素条件进行手术搜索。</w:t>
            </w:r>
          </w:p>
          <w:p w14:paraId="16FA349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系统提供针对某具体手术进行手术部位感染、手术感染登记等操作的功能。</w:t>
            </w:r>
          </w:p>
          <w:p w14:paraId="7B028F1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系统提供手术回访信息登记的功能。回访人员可针对手术患者的身体状况、伤口情况和其他情况进行回访信息填写。</w:t>
            </w:r>
          </w:p>
          <w:p w14:paraId="7102461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手术患者手术部位感染发病率、手术患者术后肺部感染发病率、急诊手术患者医院感染发生率/肺部感染发生率、择期手术患者医院感染发生率/肺部感染发生率、清洁手术甲级愈合率、清洁手术手术部位感染率的功能。</w:t>
            </w:r>
          </w:p>
          <w:p w14:paraId="2D71560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系统提供统计任意时段全院及各病区的按危险指数统计各类危险指数手术部位感染发病率的功能。</w:t>
            </w:r>
          </w:p>
          <w:p w14:paraId="514A258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系统提供统计任意时段全院及各病区的按手术医师（代码）统计医师感染发病专率、按不同危险指数感染发病专率的功能。</w:t>
            </w:r>
          </w:p>
          <w:p w14:paraId="420B421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系统提供统计任意时段全院及各病区的NNIS分级手术部位感染率以及不同手术部位感染率的功能。</w:t>
            </w:r>
          </w:p>
          <w:p w14:paraId="1D5ECF6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系统提供统计手术75百分位数统计的功能。系统提供按75百分位手术时间统计NNIS分级手术部位感染率的功能。</w:t>
            </w:r>
          </w:p>
          <w:p w14:paraId="40C7E93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系统提供统计任意时段全院及各病区的平均危险指数、医师调整感染发病专率的功能。</w:t>
            </w:r>
          </w:p>
          <w:p w14:paraId="2A0A9CB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系统提供统计任意时段全院及各病区的手术切口愈合率统计以及手术室相关手术部位感染率的功能。</w:t>
            </w:r>
          </w:p>
          <w:p w14:paraId="1D7CAF5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系统提供统计任意时段全院及各病区的术前预防用药率、手术预防用药率、术前0.5-2小时给药率、手术术前0.5h～1h给药百分率、术前0.5h～2h给药百分率、术后停药率的功能。</w:t>
            </w:r>
          </w:p>
          <w:p w14:paraId="13AFA8A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系统提供统计任意时段全院及各病区的手术时间大于3h的手术中抗菌药物追加执行率和术中失血量大于1500ml情况下抗菌药物追加执行率的功能。</w:t>
            </w:r>
          </w:p>
          <w:p w14:paraId="7AA72F3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系统提供统计任意时段全院及各病区的住院患者I 类切口手术抗菌药物预防使用率、I 类切口手术预防使用抗菌药物天数、I 类切口手术术后24小时内抗菌药物停药率、各手术医师的手术术前0.5h～2h给药百分率、手术时间大于3h的手术中抗菌药物追加执行率的功能。</w:t>
            </w:r>
          </w:p>
        </w:tc>
      </w:tr>
      <w:tr w14:paraId="5651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600D36C1">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血透监测</w:t>
            </w:r>
          </w:p>
        </w:tc>
        <w:tc>
          <w:tcPr>
            <w:tcW w:w="7423" w:type="dxa"/>
            <w:vAlign w:val="top"/>
          </w:tcPr>
          <w:p w14:paraId="65B16F5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▲系统提供按照《WS/T 312-2023 医院感染监测标准》开展门诊血液透析感染事件监测的功能。</w:t>
            </w:r>
          </w:p>
          <w:p w14:paraId="1808756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系统提供登记《门诊血液透析患者月报表》的功能，代替原有的使用纸质报卡的工作流程，帮助监测人员线上数据采集工作。</w:t>
            </w:r>
          </w:p>
          <w:p w14:paraId="33338FC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系统提供《门诊血液透析患者月报表》在线预览、导出打印的功能。</w:t>
            </w:r>
          </w:p>
          <w:p w14:paraId="7C3738F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系统提供登记《门诊血液透析感染事件监测表》的功能，代替原有的使用纸质报卡的工作流程，帮助监测人员进行线上数据采集工作。</w:t>
            </w:r>
          </w:p>
          <w:p w14:paraId="0B68292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系统提供《门诊血液透析感染事件监测表》在线预览、导出打印的功能。</w:t>
            </w:r>
          </w:p>
          <w:p w14:paraId="3BED7AD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对血透室填报的《门诊血液透析感染事件监测表》统计的功能，包括血液透析感染事件发生率、血管通路感染发生率、血管通路相关性血流感染发生率、血管穿刺部位感染发生率等血液透析感染事件4项质控指标。</w:t>
            </w:r>
          </w:p>
          <w:p w14:paraId="43319FF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系统提供门诊血液透析感染事件4项质控指标导出、统计图表查看的功能。</w:t>
            </w:r>
          </w:p>
          <w:p w14:paraId="2BB78B9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系统提供登记《门诊血液透析患者血源性病原体监测表》的功能，代替原有的使用纸质报卡的工作流程，帮助监测人员进行线上数据采集工作。</w:t>
            </w:r>
          </w:p>
          <w:p w14:paraId="1082A3B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系统提供《门诊血液透析患者血源性病原体监测》在线预览、导出打印的功能。</w:t>
            </w:r>
          </w:p>
          <w:p w14:paraId="167A792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对《门诊血液透析患者血源性病原体监测》统计的功能，包括新入患者传染病标志物检验完成率、长期血液透析患者传染病标志物定时检验完成率、HBV阳转率、HCV阳转率、HIV阳转率、梅毒阳转率等血液透析血源性病原体6项质控指标。</w:t>
            </w:r>
          </w:p>
          <w:p w14:paraId="04333FF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系统提供血液透析血源性病原体6项质控指标导出、统计图表查看的功能。</w:t>
            </w:r>
          </w:p>
          <w:p w14:paraId="0BB5E46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系统提供报卡权限管理的功能，支持不同用户不同管理权限。</w:t>
            </w:r>
          </w:p>
          <w:p w14:paraId="2591CB5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系统提供展示多重耐药菌报卡操作日志的功能，能展示用户操作记录。</w:t>
            </w:r>
          </w:p>
        </w:tc>
      </w:tr>
      <w:tr w14:paraId="0A0B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057DAB73">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消毒灭菌监测</w:t>
            </w:r>
          </w:p>
        </w:tc>
        <w:tc>
          <w:tcPr>
            <w:tcW w:w="7423" w:type="dxa"/>
            <w:vAlign w:val="top"/>
          </w:tcPr>
          <w:p w14:paraId="58DEE2E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系统提供监测数据的手工录入的功能。</w:t>
            </w:r>
          </w:p>
          <w:p w14:paraId="400F720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系统提供自动判断监测结果是否合格的功能。</w:t>
            </w:r>
          </w:p>
          <w:p w14:paraId="0F96B3D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系统提供空气、物表、手的监测报告浏览、编辑、配置、搜索、导出、打印的功能。</w:t>
            </w:r>
          </w:p>
          <w:p w14:paraId="70D0F4D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系统提供一次性无菌物品的监测报告浏览、编辑、配置、搜索、导出、打印的功能。</w:t>
            </w:r>
          </w:p>
          <w:p w14:paraId="1FAF359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系统提供手术器械、口腔诊疗器械的监测报告浏览、编辑、配置、搜索、导出、打印的功能。</w:t>
            </w:r>
          </w:p>
          <w:p w14:paraId="092ED06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系统提供灭菌器生物学监测、清洗质量监测、一般医疗用品的监测报告浏览、编辑、配置、搜索、导出、打印的功能。</w:t>
            </w:r>
          </w:p>
          <w:p w14:paraId="631CFF7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系统提供呼吸机管路、床单位的监测报告浏览、编辑、配置、搜索、导出、打印的功能。</w:t>
            </w:r>
          </w:p>
          <w:p w14:paraId="18058FE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系统提供软式内镜、硬式内镜的监测报告浏览、编辑、配置、搜索、导出、打印的功能。</w:t>
            </w:r>
          </w:p>
          <w:p w14:paraId="1EEA83F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系统提供手术室、移植病房、监护室、配液间、实验室的监测报告浏览、编辑、配置、搜索、导出、打印的功能。</w:t>
            </w:r>
          </w:p>
          <w:p w14:paraId="1A71E92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系统提供透析液、置换液、反渗水、A液、内毒素的监测报告、的浏览、编辑、配置、搜索、导出、打印的功能。</w:t>
            </w:r>
          </w:p>
          <w:p w14:paraId="7B41EAD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系统提供消毒剂、灭菌剂的监测报告浏览、编辑、配置、搜索、导出、打印的功能。</w:t>
            </w:r>
          </w:p>
          <w:p w14:paraId="4730D16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系统提供紫外线灯强度的监测报告浏览、编辑、配置、搜索、导出、打印的功能。</w:t>
            </w:r>
          </w:p>
          <w:p w14:paraId="11BD9E6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系统提供被服监测、食品卫生监测、病菌定性的监测报告浏览、编辑、配置、搜索、导出、打印的功能。</w:t>
            </w:r>
          </w:p>
        </w:tc>
      </w:tr>
      <w:tr w14:paraId="6DE1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59372670">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手卫生监测</w:t>
            </w:r>
          </w:p>
        </w:tc>
        <w:tc>
          <w:tcPr>
            <w:tcW w:w="7423" w:type="dxa"/>
            <w:vAlign w:val="top"/>
          </w:tcPr>
          <w:p w14:paraId="10AA831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系统提供手卫生依从性、正确性监测的功能。</w:t>
            </w:r>
          </w:p>
          <w:p w14:paraId="78046DF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系统提供院感兼职人员进行手卫生依从性科室自查结果登记的功能。</w:t>
            </w:r>
          </w:p>
          <w:p w14:paraId="38C3A44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系统提供院感专职人员进行手卫生依从性院感抽查结果登记的功能。</w:t>
            </w:r>
          </w:p>
          <w:p w14:paraId="2E04C5A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系统提供手卫生依从性调查记录搜索的功能。</w:t>
            </w:r>
          </w:p>
          <w:p w14:paraId="7634335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系统提供任意时段全院及各调查病区的手卫生依从性、正确性统计、明细钻取的功能。</w:t>
            </w:r>
          </w:p>
          <w:p w14:paraId="3816D19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系统提供任意时段全院及各调查病区的院级、科级手卫生依从性、正确性统计，明细钻取的功能。</w:t>
            </w:r>
          </w:p>
          <w:p w14:paraId="0DFD605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系统提供任意时段全院及各调查病区各个被调查职业的手卫生依从性、正确性统计、明细钻取的功能。</w:t>
            </w:r>
          </w:p>
          <w:p w14:paraId="5CE0793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系统提供任意时段全院及各调查病区各个手卫生洗手指征的手卫生依从性、正确性统计、明细钻取的功能。</w:t>
            </w:r>
          </w:p>
          <w:p w14:paraId="6C57BD2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系统支持手卫生调查明细结果导出的功能。</w:t>
            </w:r>
          </w:p>
          <w:p w14:paraId="52FC4EF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系统提供手卫生知晓情况监测的功能。</w:t>
            </w:r>
          </w:p>
          <w:p w14:paraId="4CE28512">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系统提供院感兼职人员进行手卫生知晓情况科室自查结果登记的功能。</w:t>
            </w:r>
          </w:p>
          <w:p w14:paraId="21871CD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系统提供院感专职人员进行手卫生知晓情况院感抽查结果登记的功能。</w:t>
            </w:r>
          </w:p>
          <w:p w14:paraId="33D311D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系统提供手卫生知晓情况调查记录搜索的功能。</w:t>
            </w:r>
          </w:p>
          <w:p w14:paraId="7BE32C9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系统提供任意时段全院及各调查病区的手卫生知晓率统计、明细钻取的功能。</w:t>
            </w:r>
          </w:p>
          <w:p w14:paraId="7AD0594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系统提供任意时段全院及各调查病区的院级、科级手卫生知晓率统计、明细钻取的功能。</w:t>
            </w:r>
          </w:p>
          <w:p w14:paraId="45416D2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系统提供任意时段全院及各调查病区各个被调查职业的手卫生知晓率统计、明细钻取的功能。</w:t>
            </w:r>
          </w:p>
          <w:p w14:paraId="41CA4DB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系统提供任意时段全院及各调查病区各个手卫生知晓情况相关问题回答情况的统计、明细钻取的功能。</w:t>
            </w:r>
          </w:p>
          <w:p w14:paraId="265F1D7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系统提供手卫生调查明细结果导出的功能。</w:t>
            </w:r>
          </w:p>
          <w:p w14:paraId="609529C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▲系统提供手卫生耗材统计的功能。</w:t>
            </w:r>
          </w:p>
          <w:p w14:paraId="2D42F8F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系统提供自动从物资管理系统获取洗手液、手消毒剂申领数据的功能。</w:t>
            </w:r>
          </w:p>
          <w:p w14:paraId="506F587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系统提供统计任意时段各病区洗手液、手消毒剂申领用量统计、每床每日消耗量的功能。</w:t>
            </w:r>
          </w:p>
        </w:tc>
      </w:tr>
      <w:tr w14:paraId="4B11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01FF52A2">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医务人员血源性病原体职业暴露监测</w:t>
            </w:r>
          </w:p>
        </w:tc>
        <w:tc>
          <w:tcPr>
            <w:tcW w:w="7423" w:type="dxa"/>
            <w:vAlign w:val="top"/>
          </w:tcPr>
          <w:p w14:paraId="4D03709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系统提供登记暴露者基本情况、本次暴露方式、发生经过描述、暴露后紧急处理、血源患者评估、暴露者免疫水平评估、暴露后的预防性措施、暴露后追踪检测、是否感染血源性病原体结论的功能。</w:t>
            </w:r>
          </w:p>
          <w:p w14:paraId="018443F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系统提供提供医务人员录入职业暴露相关信息的功能。</w:t>
            </w:r>
          </w:p>
          <w:p w14:paraId="29DE2F5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系统提供保护医务人员隐私的保密功能。</w:t>
            </w:r>
          </w:p>
          <w:p w14:paraId="5885820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系统提供到期提醒疫苗接种、追踪检测的功能。</w:t>
            </w:r>
          </w:p>
          <w:p w14:paraId="1EFED9F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系统提供职业暴露信息统计分析的功能。</w:t>
            </w:r>
          </w:p>
          <w:p w14:paraId="7CFB28F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系统提供可提醒针刺伤医护人员进行后续检查的功能。</w:t>
            </w:r>
          </w:p>
          <w:p w14:paraId="2864907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系统提供对针刺伤医护人员随访的功能。</w:t>
            </w:r>
          </w:p>
          <w:p w14:paraId="3C0C9DA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系统提供针刺伤事件登记信息搜索的功能。</w:t>
            </w:r>
          </w:p>
          <w:p w14:paraId="4931040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系统提供针刺伤事件登记导出、打印报告、按工龄、职业、暴露科室、暴露途径进行统计的功能。</w:t>
            </w:r>
          </w:p>
        </w:tc>
      </w:tr>
      <w:tr w14:paraId="7A67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5ED1913D">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统计指标相关</w:t>
            </w:r>
          </w:p>
        </w:tc>
        <w:tc>
          <w:tcPr>
            <w:tcW w:w="7423" w:type="dxa"/>
            <w:vAlign w:val="top"/>
          </w:tcPr>
          <w:p w14:paraId="6CC3DB0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系统提供统计《2015十三项院感质控指标》的功能。</w:t>
            </w:r>
          </w:p>
          <w:p w14:paraId="71ECA8B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系统提供统计任意时段全院及各病区的医院感染发病（例次）率的功能。</w:t>
            </w:r>
          </w:p>
          <w:p w14:paraId="01FDDB7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系统提供统计任意时段、任意时点全院及各病区的医院感染现患（例次）率的功能。</w:t>
            </w:r>
          </w:p>
          <w:p w14:paraId="6E8B6F3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系统提供统计任意时段全院及各病区的医院感染病例漏报率的功能。</w:t>
            </w:r>
          </w:p>
          <w:p w14:paraId="09BFF32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系统提供统计任意时段全院及各病区的多重耐药菌感染发现率的功能。</w:t>
            </w:r>
          </w:p>
          <w:p w14:paraId="6ADB64B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系统提供统计任意时段全院及各病区的多重耐药菌感染检出率的功能。</w:t>
            </w:r>
          </w:p>
          <w:p w14:paraId="4C2FE3D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系统提供统计任意时段全院及各病区的医务人员手卫生依从率的功能。</w:t>
            </w:r>
          </w:p>
          <w:p w14:paraId="324A39F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系统提供统计任意时段全院及各病区的住院患者抗菌药物使用率的功能。</w:t>
            </w:r>
          </w:p>
          <w:p w14:paraId="2BF0A0C2">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系统提供统计任意时段全院及各病区的抗菌药物治疗前病原学送检率的功能。</w:t>
            </w:r>
          </w:p>
          <w:p w14:paraId="67557312">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系统提供统计任意时段全院及各病区的I类切口手术部位感染率的功能。</w:t>
            </w:r>
          </w:p>
          <w:p w14:paraId="4E3192F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系统提供统计任意时段全院及各病区的I类切口手术抗菌药物预防使用率的功能。</w:t>
            </w:r>
          </w:p>
          <w:p w14:paraId="4EE140C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系统提供统计任意时段全院及各病区的血管内导管相关血流感染发病率的功能。</w:t>
            </w:r>
          </w:p>
          <w:p w14:paraId="65179082">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系统提供统计任意时段全院及各病区的呼吸机相关肺炎发病率的功能。</w:t>
            </w:r>
          </w:p>
          <w:p w14:paraId="08FA38C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系统提供统计任意时段全院及各病区的导尿管相关泌尿系感染发病率的功能。</w:t>
            </w:r>
          </w:p>
        </w:tc>
      </w:tr>
      <w:tr w14:paraId="44B7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337EADB7">
            <w:pPr>
              <w:spacing w:line="360" w:lineRule="auto"/>
              <w:jc w:val="center"/>
              <w:rPr>
                <w:rFonts w:hint="eastAsia" w:ascii="宋体" w:hAnsi="宋体" w:eastAsia="宋体" w:cs="宋体"/>
                <w:sz w:val="28"/>
                <w:szCs w:val="28"/>
                <w:highlight w:val="none"/>
                <w:vertAlign w:val="baseline"/>
                <w:lang w:val="en-US" w:eastAsia="zh-CN"/>
              </w:rPr>
            </w:pPr>
          </w:p>
        </w:tc>
        <w:tc>
          <w:tcPr>
            <w:tcW w:w="7423" w:type="dxa"/>
            <w:vAlign w:val="top"/>
          </w:tcPr>
          <w:p w14:paraId="6E79105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系统提供2023监测标准补充指标的功能。</w:t>
            </w:r>
          </w:p>
          <w:p w14:paraId="5A4F02C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除了和2015相同的监测指标外，系统提供对在院时间超过 48 小时的急诊患者（如急诊抢救室、急诊监护病房的患者）、日间手术患者进行监测的功能。</w:t>
            </w:r>
          </w:p>
          <w:p w14:paraId="6C28BDB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系统提供剔除同一患者同一部位重复菌株的功能，统计剔除重复菌后统计微生物室分离的细菌和药物敏感试验结果。</w:t>
            </w:r>
          </w:p>
          <w:p w14:paraId="3F286CA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系统提供《WS/T 312-2023 医院感染监测标准》要求的《医院工作人员感染性疾病职业暴露登记表》的功能。</w:t>
            </w:r>
          </w:p>
        </w:tc>
      </w:tr>
      <w:tr w14:paraId="1787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09F81BB9">
            <w:pPr>
              <w:spacing w:line="360" w:lineRule="auto"/>
              <w:jc w:val="center"/>
              <w:rPr>
                <w:rFonts w:hint="eastAsia" w:ascii="宋体" w:hAnsi="宋体" w:eastAsia="宋体" w:cs="宋体"/>
                <w:sz w:val="28"/>
                <w:szCs w:val="28"/>
                <w:highlight w:val="none"/>
                <w:vertAlign w:val="baseline"/>
                <w:lang w:val="en-US" w:eastAsia="zh-CN"/>
              </w:rPr>
            </w:pPr>
          </w:p>
        </w:tc>
        <w:tc>
          <w:tcPr>
            <w:tcW w:w="7423" w:type="dxa"/>
            <w:vAlign w:val="top"/>
          </w:tcPr>
          <w:p w14:paraId="4B4B753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系统提供其他统计指标的功能。</w:t>
            </w:r>
          </w:p>
          <w:p w14:paraId="12E0B14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系统提供现患调查口径下统计医院/社区感染率、医院/社区感染部位分布、医院/社区感染病原体部位分布的功能。</w:t>
            </w:r>
          </w:p>
          <w:p w14:paraId="58564F8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系统提供现患调查明细表、现患调查科室统计、现患调查应按因素统计的功能。</w:t>
            </w:r>
          </w:p>
          <w:p w14:paraId="7FB1756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系统提供现患调查口径下医院/社区感染率趋势统计的功能，支持自定义时间、间隔周期、任意科室、支持展示13个目标值趋势分析。</w:t>
            </w:r>
          </w:p>
          <w:p w14:paraId="740F4DF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出院患者调查口径下统计医院/社区感染率、医院/社区感染部位分布、医院/社区感染病原体部位分布、易感因素、三管相关发病率、死亡统计、医院感染转归情况统计、医院感染送检情况、医院感染漏报的功能。</w:t>
            </w:r>
          </w:p>
          <w:p w14:paraId="11FAE1B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系统提供统计出院患者调查口径下医院/社区感染率、日医院感染率、三管发病率趋势统计的功能，自定义时间、间隔周期、任意科室、支持展示13个目标值趋势分析。</w:t>
            </w:r>
          </w:p>
          <w:p w14:paraId="52D7230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住院患者调查口径下医院/社区感染率、日医院感染率、医院/社区感染部位分布、医院/社区感染病原体部位分布、易感因素、三管相关发病率、迟报、临床预警处理率、院感科工作量、医院感染送检情况的功能。</w:t>
            </w:r>
          </w:p>
          <w:p w14:paraId="0155F60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系统提供统计住院患者调查口径下医院/社区感染率、日医院感染率、三管发病率趋势的功能，支持自定义时间、间隔周期、任意科室、支持展示13个目标值趋势分析。</w:t>
            </w:r>
          </w:p>
        </w:tc>
      </w:tr>
      <w:tr w14:paraId="4750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147F4A92">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全方位统计功能</w:t>
            </w:r>
          </w:p>
        </w:tc>
        <w:tc>
          <w:tcPr>
            <w:tcW w:w="7423" w:type="dxa"/>
            <w:vAlign w:val="top"/>
          </w:tcPr>
          <w:p w14:paraId="0EB8DE5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系统提供组织机构三级及以上汇总的功能。</w:t>
            </w:r>
          </w:p>
          <w:p w14:paraId="77D1E75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系统提供按组织机构层级（全院、内科/外科、病区）统计质控指标的功能，自动汇总下一级组织机构的质控指标值，便于用户能够掌握小到每个病区大到全院的整体感染情况。</w:t>
            </w:r>
          </w:p>
          <w:p w14:paraId="0DF97DA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系统提供按用户权限统计的功能。</w:t>
            </w:r>
          </w:p>
          <w:p w14:paraId="1AEB08B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系统提供按照用户权限统计质控指标的功能，用户仅能看到自己权限内组织机构的统计结果，同一功能页面不同权限用户看到的结果不同，支持统计结果分院区管理。</w:t>
            </w:r>
          </w:p>
          <w:p w14:paraId="240444A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系统提供实时预测统计结束时间的功能。</w:t>
            </w:r>
          </w:p>
          <w:p w14:paraId="31C25CA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用户需要对全院范围、长时间段的住院患者的各种感染危险因素进行分析统计，会面临几万或几十万的住院患者的长时间数据分析，用户需要提前获知预计完成的时间，及时掌握统计进度。当涉及海量的数据计算时，系统应可以分组统计，并根据实际情况提供患者计算数量、分组数量、预计耗时、实际耗时、剩余耗时、每组平均耗时，让用户能够直观评估统计的整体进度。</w:t>
            </w:r>
          </w:p>
          <w:p w14:paraId="7555E41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系统提供统计单位自定义排序的功能。</w:t>
            </w:r>
          </w:p>
          <w:p w14:paraId="2FEB572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系统提供按照指定病区顺序显示统计结果的功能，以符合用户对统计报表中各个病区顺序的预期。系统支持用户自定义进行病区结果排序，统计结果和用户自行定义的病区顺序显示一致。</w:t>
            </w:r>
          </w:p>
          <w:p w14:paraId="19B1EF2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系统提供计算规则展示的功能。</w:t>
            </w:r>
          </w:p>
          <w:p w14:paraId="22B7A35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展示每个统计指标的计算逻辑的功能。感染统计信息涉及到各种数据的逻辑处理，一般的计算逻辑都在后台程序中进行实现，用户不知道统计数据是如何计算和产生的。系统提供计算逻辑的透明化，能够展示每一个统计指标的具体判断逻辑，便于用户对统计规则的认识，便于用户对统计规则和结果的核查。</w:t>
            </w:r>
          </w:p>
          <w:p w14:paraId="596EA0C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系统提供统计结果钻取明细的功能。</w:t>
            </w:r>
          </w:p>
          <w:p w14:paraId="78D0ECF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点击全院、内科/外科、任意病区的“分母”、“分子”均可以弹出对应患者在对应“分母”、“分子”上计算的结果值和患者明细的功能。以医院感染(例次)率为例，用户点击住院人数、医院感染人数、医院感染例次，都可以弹出结果值对应的明细信息，且对应的明细记录的结果值之和与钻取前点击的结果值一致。明细信息包括患者住院标识号、计数结果值、患者姓名、入院时间、入院科室、出院时间、出院科室、入院诊断、出院诊断、感染时间、感染部位、感染类型、转归情况、转归时间。</w:t>
            </w:r>
          </w:p>
          <w:p w14:paraId="6BE5688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系统提供展示计算过程的功能。</w:t>
            </w:r>
          </w:p>
          <w:p w14:paraId="104129B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展示一个患者在当前口径下的统计结果值的基础上，点击一个患者的“结果值”会展示该患者在特定统计口径下计算该结果值的计算过程的功能，包括所有逻辑环节，每个逻辑环节的输入输出展示，便于感控人员了解统计规则，快速核查规则，快速定位统计bug。</w:t>
            </w:r>
          </w:p>
          <w:p w14:paraId="17609D3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▲系统提供报表快照及统计对比的功能。</w:t>
            </w:r>
          </w:p>
          <w:p w14:paraId="2A8AEF4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对一次统计的结果、统计的过程、统计的原始患者数据拍照片的功能。监测人员统计操作时可以将统计的结果、统计的过程、统计的原始患者数据存储下来。系统提供两次快照对比功能，监测人员可以知道两次统计之间到底哪些患者的数据发生了变化，发生了什么变化，对结果造成了什么影响。有差异的结果直接标红，点击差异的结果，直接显示原始数据差异。</w:t>
            </w:r>
          </w:p>
          <w:p w14:paraId="4D37D0E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系统提供统计图片一键保存的功能。</w:t>
            </w:r>
          </w:p>
          <w:p w14:paraId="53CFE0D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系统提供统计结果图表下载的功能。用户可以直接使用下载的图表进行报告的撰写。Flash当前存在安全隐患以及不再更新的情况，系统不使用Flash进行图表创建。</w:t>
            </w:r>
          </w:p>
          <w:p w14:paraId="17D08C4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系统提供自定义表格导出样式的功能。</w:t>
            </w:r>
          </w:p>
          <w:p w14:paraId="1CA3DD1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系统提供按照用户定义的表格样式导出统计结果的功能。医院业务统计报表针对统计数据有固定的表格样式，针对于该项信息，系统应该支持导出用户定义的表格样式信息，减少用户在调整格式的工作耗时。</w:t>
            </w:r>
          </w:p>
          <w:p w14:paraId="6F29F3E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系统提供导出指定表头的明细数据表格的功能。</w:t>
            </w:r>
          </w:p>
          <w:p w14:paraId="22DD51B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针对感染信息需要留存明细数据存档的情况，系统支持明细数据按照用户表头信息进行导出，减少用户再编辑的工作量。</w:t>
            </w:r>
          </w:p>
          <w:p w14:paraId="5013592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系统提供任意时间段数据统计的功能。</w:t>
            </w:r>
          </w:p>
          <w:p w14:paraId="0DD767B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用户可以自由选择需要统计的时间段来进行数据统计。以医院感染率为例，用户可以选择统计XXX年XXX月XXX日到XXX年XXX月XXX日的医院感染率，系统应提供出对应时间段的住院人数、医院感染人数、医院感染率。</w:t>
            </w:r>
          </w:p>
          <w:p w14:paraId="41A8DC6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系统提供指定任意病区进行统计的功能。</w:t>
            </w:r>
          </w:p>
          <w:p w14:paraId="52A6A35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系统提供用户可以通过选择指定病区来进行对目标病区监测的功能。</w:t>
            </w:r>
          </w:p>
          <w:p w14:paraId="3ECF0CF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系统提供指标变化趋势统计的功能。</w:t>
            </w:r>
          </w:p>
          <w:p w14:paraId="17C5CA0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系统提供按照天、月、季度、年为间隔统计全院、内科/外科、病区的感染趋势统计的功能。用户可以通过趋势情况评估和分析干预措施的有效性。</w:t>
            </w:r>
          </w:p>
          <w:p w14:paraId="30AE4AD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系统提供趋势统计钻取明细的功能。</w:t>
            </w:r>
          </w:p>
          <w:p w14:paraId="7F5CA0F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系统提供提供全院、内科/外科、任意病区的感染趋势明细钻取信息的功能。</w:t>
            </w:r>
          </w:p>
          <w:p w14:paraId="50BEE52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系统提供隐藏全为零值的行与列的功能。</w:t>
            </w:r>
          </w:p>
          <w:p w14:paraId="5E6A4E1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系统提供隐藏所在单位统计指标全部为0隐藏行与列的功能。用户在统计数据信息时，能够按照显示所有病区或者隐藏结果值全为0的病区，按照用户自定义显示全为0的单位结果。</w:t>
            </w:r>
          </w:p>
          <w:p w14:paraId="44AD043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系统提供统计指定患者或排除指定患者的功能。</w:t>
            </w:r>
          </w:p>
          <w:p w14:paraId="79E7170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在进行整体数据分析时，可能需要剔除部分患者来进行整体数据的分析，系统支持统计指定患者或者排除指定患者的功能，能够在不影响整体统计变化的情况下，减少差异个体对整体统计的数据影响。</w:t>
            </w:r>
          </w:p>
          <w:p w14:paraId="7591459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系统提供按照用户定义显示小数有效位数的功能。</w:t>
            </w:r>
          </w:p>
          <w:p w14:paraId="6D67572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在进行数据分析时，尤其是针对于千分率的数据统计，对于数据统计的准确性、专业性都有一定的要求，系统提供按照用户要求，显示统计率时保留几位小数。</w:t>
            </w:r>
          </w:p>
          <w:p w14:paraId="592420F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系统提供疑似感染暴发预警提醒的功能。</w:t>
            </w:r>
          </w:p>
          <w:p w14:paraId="3539538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系统提供疑似现患暴发、疑似感染暴发、疑似发热暴发的感染预警提醒的功能，用于提醒用户关注感染率超过正常阈值的病区，及时提供干预和控制措施，以减少感染暴发的可能性。</w:t>
            </w:r>
          </w:p>
          <w:p w14:paraId="08BAD70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系统提供统计结果按照用户自定义阈值进行标识的功能。</w:t>
            </w:r>
          </w:p>
          <w:p w14:paraId="2317DD8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统计数据涉及数据信息较多的情况下，需要特别关注的信息不显著，系统提供对超过阈值的信息进行标识的功能，用于提醒用户关注超标病区，及时进行干预处理。</w:t>
            </w:r>
          </w:p>
          <w:p w14:paraId="0CE6739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系统提供对统计结果按照分类方式进行汇总的功能。</w:t>
            </w:r>
          </w:p>
          <w:p w14:paraId="4A90F78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院感专职人员可以对科室按照疾病、院区、重点科室的分类来进行分别统计结果，从不同的维度来对科室的院感监测情况进行评估分析，制定针对性的改进措施。</w:t>
            </w:r>
          </w:p>
          <w:p w14:paraId="0323096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▲系统提供多套感控指标统计规则库的功能。</w:t>
            </w:r>
          </w:p>
          <w:p w14:paraId="33AE5AF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院感专职人员既可以使用本院的个性化统计内容开展日常工作，也可以切换为其他示范医院的统计内容来开展工作。同时，针对于以往的个性化修改报表统计，能够保障升级前后统计功能列表一致，避免由于医院个性化报表修改在升级后重新修改的问题。</w:t>
            </w:r>
          </w:p>
        </w:tc>
      </w:tr>
      <w:tr w14:paraId="2A5C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03823883">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数据上报工作</w:t>
            </w:r>
          </w:p>
        </w:tc>
        <w:tc>
          <w:tcPr>
            <w:tcW w:w="7423" w:type="dxa"/>
            <w:vAlign w:val="top"/>
          </w:tcPr>
          <w:p w14:paraId="4A3910F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▲系统提供抗菌药物专项上报的功能。</w:t>
            </w:r>
          </w:p>
          <w:p w14:paraId="6AAB5F0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根据卫健委《提高住院患者抗菌药物治疗前病原学送检率》专项活动，系统提供。</w:t>
            </w:r>
          </w:p>
          <w:p w14:paraId="2CEA60E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系统提供统计抗菌药物治疗前病原学送检率、医院感染诊断相关病原学送检率、联合使用重点药物前病原学送检率的功能。</w:t>
            </w:r>
          </w:p>
          <w:p w14:paraId="0EB9C37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系统提供导出符合抗菌药物治疗前病原学送检率上报要求的数据的功能。</w:t>
            </w:r>
          </w:p>
          <w:p w14:paraId="47029CC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▲系统提供现患率上报的功能。</w:t>
            </w:r>
          </w:p>
          <w:p w14:paraId="4B56886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系统支持全国医院进行现患率数据上报工作。</w:t>
            </w:r>
          </w:p>
          <w:p w14:paraId="32DB855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系统提供指定统计日期现患率数据导出的功能。</w:t>
            </w:r>
          </w:p>
          <w:p w14:paraId="7862F62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系统提供现患率床旁调查表的功能。</w:t>
            </w:r>
          </w:p>
          <w:p w14:paraId="1EA7F07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▲系统提供省院感监测平台数据上报的功能。</w:t>
            </w:r>
          </w:p>
          <w:p w14:paraId="334E99F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系统提供对上报数据包进行加密，避免患者敏感数据泄露的功能。</w:t>
            </w:r>
          </w:p>
          <w:p w14:paraId="6303736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系统提供导出符合区域质控中心规定的过程类数据的功能。</w:t>
            </w:r>
          </w:p>
          <w:p w14:paraId="2DE6F9D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系统提供无缝对接上报平台。上报人员不需要再进行二次处理，直接上报医院过程化数据的功能。</w:t>
            </w:r>
          </w:p>
        </w:tc>
      </w:tr>
      <w:tr w14:paraId="6D7B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77AC3EE4">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临床干预</w:t>
            </w:r>
          </w:p>
        </w:tc>
        <w:tc>
          <w:tcPr>
            <w:tcW w:w="7423" w:type="dxa"/>
            <w:vAlign w:val="top"/>
          </w:tcPr>
          <w:p w14:paraId="1A069FB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系统提供医院感染监测专业人员与临床医师交流的功能。</w:t>
            </w:r>
          </w:p>
          <w:p w14:paraId="11B1A9B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系统提供监测人员和临床医生对疑似医院感染病例沟通的功能。</w:t>
            </w:r>
          </w:p>
          <w:p w14:paraId="7AF65C5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系统提供监测人员和临床医生基于一个患者交流的功能。</w:t>
            </w:r>
          </w:p>
          <w:p w14:paraId="2B41FAF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系统提供监测人员主动发送消息给临床医师的功能。</w:t>
            </w:r>
          </w:p>
          <w:p w14:paraId="0FCC2A6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系统提供发送消息选择模板、自动发送多重耐药菌干预消息的功能。</w:t>
            </w:r>
          </w:p>
          <w:p w14:paraId="099BA0A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系统提供未读消息提醒的功能。</w:t>
            </w:r>
          </w:p>
          <w:p w14:paraId="3237AA6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系统提供以患者为单位显示所有交流信息的功能。</w:t>
            </w:r>
          </w:p>
          <w:p w14:paraId="21C4238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系统提供记录监测人员和临床医生交流双方账号的功能。</w:t>
            </w:r>
          </w:p>
          <w:p w14:paraId="641DE25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系统提供交流信息查询的功能，参数包括发送时间、病例ID、患者病区、发送人帐号。</w:t>
            </w:r>
          </w:p>
          <w:p w14:paraId="23DD1EF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系统提供消息内容模糊查询、医院感染监测人员干预管理的功能。</w:t>
            </w:r>
          </w:p>
          <w:p w14:paraId="0AD84B4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系统提供干预推送的功能。</w:t>
            </w:r>
          </w:p>
          <w:p w14:paraId="3E08391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系统提供干预措施推送的功能。</w:t>
            </w:r>
          </w:p>
          <w:p w14:paraId="1B255E1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系统提供感染防控要点等内容推送给医生的功能。</w:t>
            </w:r>
          </w:p>
          <w:p w14:paraId="6BC9B40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系统提供临床医生反馈的功能。</w:t>
            </w:r>
          </w:p>
          <w:p w14:paraId="0CAB463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系统提供临床医师主动发送消息给监测人员的功能。</w:t>
            </w:r>
          </w:p>
          <w:p w14:paraId="1F01629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系统提供临床医师确认、排除的功能。</w:t>
            </w:r>
          </w:p>
          <w:p w14:paraId="2EF03FD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系统提供临床医生排除预警时需要先发消息给监测人员解释排除理由的功能。</w:t>
            </w:r>
          </w:p>
          <w:p w14:paraId="5014A90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系统提供临床医师编辑、移动感染例次的功能。</w:t>
            </w:r>
          </w:p>
          <w:p w14:paraId="7EA7E3D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系统提供临床医师主动上报、全部确认的功能。</w:t>
            </w:r>
          </w:p>
          <w:p w14:paraId="55DE8D1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系统提供医院感染知识学习的功能。</w:t>
            </w:r>
          </w:p>
          <w:p w14:paraId="721C018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系统提供监测人员维护感染学习知识库的功能。</w:t>
            </w:r>
          </w:p>
          <w:p w14:paraId="1AC6FA8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系统提供临床医生学习感染知识的功能。</w:t>
            </w:r>
          </w:p>
          <w:p w14:paraId="043B7CE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系统提供提供医院感染学习知识访问量统计的功能。</w:t>
            </w:r>
          </w:p>
        </w:tc>
      </w:tr>
      <w:tr w14:paraId="57C8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restart"/>
            <w:vAlign w:val="center"/>
          </w:tcPr>
          <w:p w14:paraId="5CB126DB">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院感报卡管理</w:t>
            </w:r>
          </w:p>
        </w:tc>
        <w:tc>
          <w:tcPr>
            <w:tcW w:w="7423" w:type="dxa"/>
            <w:vAlign w:val="top"/>
          </w:tcPr>
          <w:p w14:paraId="7669F6A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系统提供PDCA持续改进的功能。</w:t>
            </w:r>
          </w:p>
          <w:p w14:paraId="7D847CA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系统提供信息化开展院感督导工作的功能，系统提供院感督导持续质量改进表和临床科室自查结果登记表。</w:t>
            </w:r>
          </w:p>
          <w:p w14:paraId="5B99BF3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系统提供按照报卡登记的方式实现PDCA持续改进的功能，院感兼职人员登记上报病区持续改进项目情况，院感专职人员进行审核确认。</w:t>
            </w:r>
          </w:p>
          <w:p w14:paraId="474E913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系统提供PDCA登记流程管理的功能，不同流程环节显示内容不同。</w:t>
            </w:r>
          </w:p>
          <w:p w14:paraId="7D1EC8F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系统提供PDCA权限管理的功能，不同用户有不同管理权限。</w:t>
            </w:r>
          </w:p>
          <w:p w14:paraId="3E92B0A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系统提供对PDCA持续改进结果在线预览、导出打印的功能。</w:t>
            </w:r>
          </w:p>
          <w:p w14:paraId="700F38E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系统提供对PDCA持续改进登记结果进行统计的功能。</w:t>
            </w:r>
          </w:p>
        </w:tc>
      </w:tr>
      <w:tr w14:paraId="78E5D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7BA18D7A">
            <w:pPr>
              <w:spacing w:line="360" w:lineRule="auto"/>
              <w:jc w:val="center"/>
              <w:rPr>
                <w:rFonts w:hint="eastAsia" w:ascii="宋体" w:hAnsi="宋体" w:eastAsia="宋体" w:cs="宋体"/>
                <w:sz w:val="28"/>
                <w:szCs w:val="28"/>
                <w:highlight w:val="none"/>
                <w:vertAlign w:val="baseline"/>
                <w:lang w:val="en-US" w:eastAsia="zh-CN"/>
              </w:rPr>
            </w:pPr>
          </w:p>
        </w:tc>
        <w:tc>
          <w:tcPr>
            <w:tcW w:w="7423" w:type="dxa"/>
            <w:vAlign w:val="top"/>
          </w:tcPr>
          <w:p w14:paraId="0E18C7D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系统提供多重耐药菌隔离防控措施落实情况监管的功能。</w:t>
            </w:r>
          </w:p>
          <w:p w14:paraId="2CC0BB92">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系统提供按照医院多重耐药菌隔离防控措施落实情况督导工作流程定制登记表的功能，支持代替原有的纸质报卡登记流程，帮助院感专职人员进行线上数据采集工作。</w:t>
            </w:r>
          </w:p>
          <w:p w14:paraId="11762F6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系统提供MDRO感染控制措施落实情况督查表的功能。</w:t>
            </w:r>
          </w:p>
          <w:p w14:paraId="3A46254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系统提供多重耐药菌感染患者消毒隔离实施记录表的功能。</w:t>
            </w:r>
          </w:p>
          <w:p w14:paraId="525E11B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系统提供多重耐药菌隔离防控措施依从率统计的功能。</w:t>
            </w:r>
          </w:p>
          <w:p w14:paraId="1522D90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系统提供多重耐药菌报卡流程登记管理的功能，不同流程环节显示内容不同。</w:t>
            </w:r>
          </w:p>
          <w:p w14:paraId="1BF5552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系统提供多重耐药菌报卡权限管理的功能，不同用户有不同管理权限。</w:t>
            </w:r>
          </w:p>
          <w:p w14:paraId="4CA24BA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系统提供多重耐药菌报卡自动填充的功能，自动填充一些有电子信息的填写项目。</w:t>
            </w:r>
          </w:p>
          <w:p w14:paraId="076292A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系统提供多重耐药菌报卡展示操作日志的功能，展示用户操作记录。</w:t>
            </w:r>
          </w:p>
          <w:p w14:paraId="33FF629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系统提供多重耐药菌报卡联动登记的功能，根据填写项目不同显示不同的登记内容。</w:t>
            </w:r>
          </w:p>
          <w:p w14:paraId="5AC08B0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系统提供多重耐药菌报卡统计的功能，按照登记内容进行统计。</w:t>
            </w:r>
          </w:p>
          <w:p w14:paraId="09792E9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系统提供多重耐药菌报卡自动生成的功能，按照定制规则自动生成待处理报卡。</w:t>
            </w:r>
          </w:p>
          <w:p w14:paraId="5DE3A7B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系统提供多重耐药菌报卡登记结果搜索的功能。</w:t>
            </w:r>
          </w:p>
          <w:p w14:paraId="5B3641E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系统提供多重耐药菌报卡在线预览、导出打印的功能。</w:t>
            </w:r>
          </w:p>
        </w:tc>
      </w:tr>
      <w:tr w14:paraId="1E3B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22F37B8E">
            <w:pPr>
              <w:spacing w:line="360" w:lineRule="auto"/>
              <w:jc w:val="center"/>
              <w:rPr>
                <w:rFonts w:hint="eastAsia" w:ascii="宋体" w:hAnsi="宋体" w:eastAsia="宋体" w:cs="宋体"/>
                <w:sz w:val="28"/>
                <w:szCs w:val="28"/>
                <w:highlight w:val="none"/>
                <w:vertAlign w:val="baseline"/>
                <w:lang w:val="en-US" w:eastAsia="zh-CN"/>
              </w:rPr>
            </w:pPr>
          </w:p>
        </w:tc>
        <w:tc>
          <w:tcPr>
            <w:tcW w:w="7423" w:type="dxa"/>
            <w:vAlign w:val="top"/>
          </w:tcPr>
          <w:p w14:paraId="451240B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系统提供三管相关预防与控制措施督查表的功能。</w:t>
            </w:r>
          </w:p>
          <w:p w14:paraId="6D0720D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系统提供信息化开展导管相关感染的预防与控制措施督导工作的功能，系统提供三管相关预防与控制措施落实情况督查表、导管拔管指证评估表的功能。</w:t>
            </w:r>
          </w:p>
          <w:p w14:paraId="4D2397D7">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系统提供统计中央血管导管相关血液感染核心防控措施执行率的功能。</w:t>
            </w:r>
          </w:p>
          <w:p w14:paraId="2AF4B202">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系统提供统计呼吸机相关肺炎核心防控措施执行率的功能。</w:t>
            </w:r>
          </w:p>
          <w:p w14:paraId="2EB4CEE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系统提供统计导尿管相关尿路感染核心防控措施执行率的功能。</w:t>
            </w:r>
          </w:p>
        </w:tc>
      </w:tr>
      <w:tr w14:paraId="50B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2F21631B">
            <w:pPr>
              <w:spacing w:line="360" w:lineRule="auto"/>
              <w:jc w:val="center"/>
              <w:rPr>
                <w:rFonts w:hint="eastAsia" w:ascii="宋体" w:hAnsi="宋体" w:eastAsia="宋体" w:cs="宋体"/>
                <w:sz w:val="28"/>
                <w:szCs w:val="28"/>
                <w:highlight w:val="none"/>
                <w:vertAlign w:val="baseline"/>
                <w:lang w:val="en-US" w:eastAsia="zh-CN"/>
              </w:rPr>
            </w:pPr>
          </w:p>
        </w:tc>
        <w:tc>
          <w:tcPr>
            <w:tcW w:w="7423" w:type="dxa"/>
            <w:vAlign w:val="top"/>
          </w:tcPr>
          <w:p w14:paraId="526DD4C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系统提供手术部位感染防控措施检查的功能。</w:t>
            </w:r>
          </w:p>
          <w:p w14:paraId="2E7264F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系统提供信息化开展手术目标性监测工作的功能。</w:t>
            </w:r>
          </w:p>
          <w:p w14:paraId="15987C1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系统提供I类切口手术部位感染防控措施落实核查表、手术部位感染目标性监测登记表的功能。</w:t>
            </w:r>
          </w:p>
          <w:p w14:paraId="2517D9C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系统提供开展各类型手术的目标性监测工作的功能，如“甲状腺”类手术、“关节置换”类手术及感染情况监测。</w:t>
            </w:r>
          </w:p>
          <w:p w14:paraId="7F62232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系统提供展示各类手术患者手术情况明细及导出的功能。</w:t>
            </w:r>
          </w:p>
          <w:p w14:paraId="010C123A">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系统提供开展不同切口等级的目标性监测工作的功能，如“Ⅰ类切口”手术及感染情况监测。</w:t>
            </w:r>
          </w:p>
          <w:p w14:paraId="5F7FA41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系统提供展示不同切口等级手术患者手术情况明细及导出的功能。</w:t>
            </w:r>
          </w:p>
          <w:p w14:paraId="65768AD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系统提供开展不同危险指数的目标性监测工作的功能，如“NNIS=1”手术及感染情况监测。</w:t>
            </w:r>
          </w:p>
          <w:p w14:paraId="55DDF30C">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系统提供展示不同NNIS分级手术患者手术情况明细及导出的功能。</w:t>
            </w:r>
          </w:p>
          <w:p w14:paraId="40879062">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系统提供开展术后回访登记工作的功能，提供导出、打印术后回访记录单。</w:t>
            </w:r>
          </w:p>
        </w:tc>
      </w:tr>
      <w:tr w14:paraId="420F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Merge w:val="continue"/>
            <w:vAlign w:val="center"/>
          </w:tcPr>
          <w:p w14:paraId="3FF1CC36">
            <w:pPr>
              <w:spacing w:line="360" w:lineRule="auto"/>
              <w:jc w:val="center"/>
              <w:rPr>
                <w:rFonts w:hint="eastAsia" w:ascii="宋体" w:hAnsi="宋体" w:eastAsia="宋体" w:cs="宋体"/>
                <w:sz w:val="28"/>
                <w:szCs w:val="28"/>
                <w:highlight w:val="none"/>
                <w:vertAlign w:val="baseline"/>
                <w:lang w:val="en-US" w:eastAsia="zh-CN"/>
              </w:rPr>
            </w:pPr>
          </w:p>
        </w:tc>
        <w:tc>
          <w:tcPr>
            <w:tcW w:w="7423" w:type="dxa"/>
            <w:vAlign w:val="top"/>
          </w:tcPr>
          <w:p w14:paraId="1BD9FF86">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▲系统提供现患调查工作的功能。</w:t>
            </w:r>
          </w:p>
          <w:p w14:paraId="6EECD6B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系统提供按照医院实际现患调查工作的流程定制报卡登记功能，支持代替原有的纸质现患个案表登记流程，帮助院感专职人员进行线上数据采集、审核工作的功能。</w:t>
            </w:r>
          </w:p>
          <w:p w14:paraId="307A254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系统提供批量生成现患个案登记表报卡的功能。</w:t>
            </w:r>
          </w:p>
          <w:p w14:paraId="24FD713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系统提供现患报卡权限管理的功能，支持不同用户不同管理权限。</w:t>
            </w:r>
          </w:p>
          <w:p w14:paraId="2485800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系统提供现患报卡自动填充的功能，自动填充填写项目。</w:t>
            </w:r>
          </w:p>
          <w:p w14:paraId="7DC54B5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系统提供现患报卡展示操作日志的功能，能展示用户操作记录。</w:t>
            </w:r>
          </w:p>
          <w:p w14:paraId="66A7847B">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系统提供现患报卡联动登记的功能，填写项目不同显示不同的登记内容。</w:t>
            </w:r>
          </w:p>
          <w:p w14:paraId="48E83AE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系统提供现患报卡统计的功能，按照登记内容进行统计。</w:t>
            </w:r>
          </w:p>
          <w:p w14:paraId="56A3396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系统提供统计结果明细钻取和导出的功能。</w:t>
            </w:r>
          </w:p>
          <w:p w14:paraId="56CF5F5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系统提供现患报卡自动生成的功能，按照定制规则自动生成待处理报卡。</w:t>
            </w:r>
          </w:p>
          <w:p w14:paraId="144C578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系统提供现患报卡登记结果搜索的功能</w:t>
            </w:r>
          </w:p>
          <w:p w14:paraId="6B19675D">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系统提供现患报卡在线预览、导出打印的功能。</w:t>
            </w:r>
          </w:p>
        </w:tc>
      </w:tr>
      <w:tr w14:paraId="3A8D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24D3D1DB">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系统提醒功能</w:t>
            </w:r>
          </w:p>
        </w:tc>
        <w:tc>
          <w:tcPr>
            <w:tcW w:w="7423" w:type="dxa"/>
            <w:vAlign w:val="top"/>
          </w:tcPr>
          <w:p w14:paraId="3A910AD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系统提供疑似医院感染暴发提醒的功能。</w:t>
            </w:r>
          </w:p>
          <w:p w14:paraId="795DA09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展示疑似医院感染暴发的科室列表功能；支持展示任意日期任意病区连续七天内同一科室检出相同病原菌的患者明细的功能；支持展示任意日期任意病区连续七天内同一科室检出相同病原菌的药敏结果对比的功能。</w:t>
            </w:r>
          </w:p>
          <w:p w14:paraId="15328488">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系统提供职业暴露追踪监测提醒的功能。</w:t>
            </w:r>
          </w:p>
          <w:p w14:paraId="2A387DE9">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系统提供提醒专职医生当日需要完成的职业暴露报卡跟踪的功能。</w:t>
            </w:r>
          </w:p>
        </w:tc>
      </w:tr>
      <w:tr w14:paraId="01B9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0C6D07E7">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其他辅助功能</w:t>
            </w:r>
          </w:p>
        </w:tc>
        <w:tc>
          <w:tcPr>
            <w:tcW w:w="7423" w:type="dxa"/>
            <w:vAlign w:val="top"/>
          </w:tcPr>
          <w:p w14:paraId="1CB9630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系统提供院区分级管理的功能。</w:t>
            </w:r>
          </w:p>
          <w:p w14:paraId="2087F1B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院区分级管理，根据医院的院区区域管理人员划分，监测人员分别管理负责的病区，减少筛选负责病区的工作。同时也能够对全院情况进行汇总统计和分析。例如，监测人员既可以只对A院区的疑似感染病例进行处理，又可以汇总统计包括B院区在内的医院感染相关数据。</w:t>
            </w:r>
          </w:p>
        </w:tc>
      </w:tr>
      <w:tr w14:paraId="7C6CD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vAlign w:val="center"/>
          </w:tcPr>
          <w:p w14:paraId="1689D81F">
            <w:pPr>
              <w:spacing w:line="360" w:lineRule="auto"/>
              <w:jc w:val="center"/>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临床医生工站</w:t>
            </w:r>
          </w:p>
        </w:tc>
        <w:tc>
          <w:tcPr>
            <w:tcW w:w="7423" w:type="dxa"/>
            <w:vAlign w:val="top"/>
          </w:tcPr>
          <w:p w14:paraId="5CB0A50F">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系统提供疑似医院感染病例预警自动以任务列表的形式展现给临床医生的功能，无需监测人员操作。</w:t>
            </w:r>
          </w:p>
          <w:p w14:paraId="5D7C3C9E">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系统提供疑似医院感染病例预警区分在院患者、出院患者的展示给临床医师的功能。</w:t>
            </w:r>
          </w:p>
          <w:p w14:paraId="1F1EEDF5">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系统提供临床医师主动上报医院感染病例的功能，临床医师可以对系统未自动筛查出的、由临床医生诊断的医院感染病例进行上报。</w:t>
            </w:r>
          </w:p>
          <w:p w14:paraId="47EC6173">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医院感染病例预警处理功能。系统向临床医师提供展示患者入院以来的感染诊断信息、提供快速“确认”疑似感染、快速“排除”疑似感染、提供快速“排除全部疑似诊断”疑似感染、快速“确认全部疑似诊断”疑似感染的功能。</w:t>
            </w:r>
          </w:p>
          <w:p w14:paraId="1B2EC911">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系统提供临床医师可以主动发送消息给医院感染监测人员，支持若临床医生排除预警，需要先发消息给医院感染监测人员解释排除理由，临床医师编辑、移动、主动上报的功能。</w:t>
            </w:r>
          </w:p>
          <w:p w14:paraId="340611E4">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系统提供临床医生进行职业暴露填写提醒、手卫生依从性调查登记的功能。</w:t>
            </w:r>
          </w:p>
          <w:p w14:paraId="5A5B04E0">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系统提供临床医务人员提供任意时段的ICU、NICU监测日志、手术相关数据统计、细菌耐药性相关数据统计、抗菌药物使用相关统计的功能。</w:t>
            </w:r>
          </w:p>
          <w:p w14:paraId="6C5BA7C2">
            <w:pPr>
              <w:spacing w:line="360" w:lineRule="auto"/>
              <w:jc w:val="both"/>
              <w:rPr>
                <w:rFonts w:hint="eastAsia" w:ascii="宋体" w:hAnsi="宋体" w:eastAsia="宋体" w:cs="宋体"/>
                <w:sz w:val="28"/>
                <w:szCs w:val="28"/>
                <w:highlight w:val="none"/>
                <w:vertAlign w:val="baseline"/>
                <w:lang w:val="en-US" w:eastAsia="zh-CN"/>
              </w:rPr>
            </w:pPr>
            <w:r>
              <w:rPr>
                <w:rFonts w:hint="eastAsia" w:ascii="宋体" w:hAnsi="宋体" w:eastAsia="宋体" w:cs="宋体"/>
                <w:sz w:val="28"/>
                <w:szCs w:val="28"/>
                <w:highlight w:val="none"/>
                <w:vertAlign w:val="baseline"/>
                <w:lang w:val="en-US" w:eastAsia="zh-CN"/>
              </w:rPr>
              <w:t>系统提供临床医务人员按照所属科室进行医院感染相关数据的统计的功能，包括医院感染现患率、医院感染率、医院感染漏报率、多重耐药菌检出率、多重耐药菌感染发生(例次)率、抗菌药物使用率、抗菌药物治疗前病原学送检率、Ⅰ类切口手术部位感染率、Ⅰ类切口手术抗菌药物预防使用率、中央血管导管相关血流感染发生率、呼吸机相关肺炎发病率、导尿管相关尿路感染发病率、手卫生依从率。</w:t>
            </w:r>
          </w:p>
        </w:tc>
      </w:tr>
      <w:tr w14:paraId="0DC4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shd w:val="clear" w:color="auto" w:fill="auto"/>
            <w:vAlign w:val="center"/>
          </w:tcPr>
          <w:p w14:paraId="7142E876">
            <w:pPr>
              <w:spacing w:line="360" w:lineRule="auto"/>
              <w:jc w:val="center"/>
              <w:rPr>
                <w:rFonts w:hint="eastAsia" w:ascii="宋体" w:hAnsi="宋体" w:eastAsia="宋体" w:cs="宋体"/>
                <w:i w:val="0"/>
                <w:color w:val="FF0000"/>
                <w:kern w:val="2"/>
                <w:sz w:val="28"/>
                <w:szCs w:val="28"/>
                <w:highlight w:val="none"/>
                <w:u w:val="none"/>
                <w:lang w:val="en-US" w:eastAsia="zh-CN" w:bidi="ar-SA"/>
              </w:rPr>
            </w:pPr>
            <w:r>
              <w:rPr>
                <w:rFonts w:hint="eastAsia" w:ascii="宋体" w:hAnsi="宋体" w:eastAsia="宋体" w:cs="宋体"/>
                <w:b/>
                <w:bCs/>
                <w:color w:val="auto"/>
                <w:sz w:val="28"/>
                <w:szCs w:val="28"/>
                <w:highlight w:val="none"/>
                <w:vertAlign w:val="baseline"/>
                <w:lang w:val="en-US" w:eastAsia="zh-CN"/>
              </w:rPr>
              <w:t>★备注</w:t>
            </w:r>
          </w:p>
        </w:tc>
        <w:tc>
          <w:tcPr>
            <w:tcW w:w="7423" w:type="dxa"/>
            <w:shd w:val="clear" w:color="auto" w:fill="auto"/>
            <w:vAlign w:val="top"/>
          </w:tcPr>
          <w:p w14:paraId="478B5069">
            <w:pPr>
              <w:spacing w:line="360" w:lineRule="auto"/>
              <w:jc w:val="both"/>
              <w:rPr>
                <w:rFonts w:hint="eastAsia" w:ascii="宋体" w:hAnsi="宋体" w:eastAsia="宋体" w:cs="宋体"/>
                <w:i w:val="0"/>
                <w:color w:val="FF0000"/>
                <w:kern w:val="0"/>
                <w:sz w:val="24"/>
                <w:szCs w:val="24"/>
                <w:highlight w:val="none"/>
                <w:u w:val="none"/>
                <w:lang w:val="en-US" w:eastAsia="zh-CN" w:bidi="ar"/>
              </w:rPr>
            </w:pPr>
            <w:r>
              <w:rPr>
                <w:rFonts w:hint="eastAsia" w:ascii="宋体" w:hAnsi="宋体" w:eastAsia="宋体" w:cs="宋体"/>
                <w:b/>
                <w:bCs/>
                <w:color w:val="auto"/>
                <w:sz w:val="28"/>
                <w:szCs w:val="28"/>
                <w:highlight w:val="none"/>
                <w:vertAlign w:val="baseline"/>
                <w:lang w:val="en-US" w:eastAsia="zh-CN"/>
              </w:rPr>
              <w:t>系统上线需和医院内HIS、EMR、LIS、PACS系统对接，产生费用由投标方承担。（须提供承诺书，格式自拟。）</w:t>
            </w:r>
          </w:p>
        </w:tc>
      </w:tr>
    </w:tbl>
    <w:p w14:paraId="42BD22E3">
      <w:pPr>
        <w:keepNext w:val="0"/>
        <w:keepLines w:val="0"/>
        <w:pageBreakBefore w:val="0"/>
        <w:widowControl w:val="0"/>
        <w:numPr>
          <w:ilvl w:val="0"/>
          <w:numId w:val="0"/>
        </w:numPr>
        <w:kinsoku/>
        <w:wordWrap/>
        <w:overflowPunct/>
        <w:topLinePunct w:val="0"/>
        <w:autoSpaceDE/>
        <w:autoSpaceDN/>
        <w:bidi w:val="0"/>
        <w:adjustRightInd w:val="0"/>
        <w:snapToGrid w:val="0"/>
        <w:ind w:firstLine="281" w:firstLineChars="100"/>
        <w:textAlignment w:val="auto"/>
        <w:rPr>
          <w:rFonts w:hint="eastAsia"/>
          <w:b/>
          <w:bCs/>
          <w:highlight w:val="none"/>
          <w:lang w:val="en-US" w:eastAsia="zh-CN"/>
        </w:rPr>
      </w:pPr>
      <w:r>
        <w:rPr>
          <w:rFonts w:hint="eastAsia" w:ascii="宋体" w:hAnsi="宋体" w:eastAsia="宋体" w:cs="宋体"/>
          <w:b/>
          <w:bCs/>
          <w:kern w:val="2"/>
          <w:sz w:val="28"/>
          <w:szCs w:val="28"/>
          <w:lang w:val="en-US" w:eastAsia="zh-CN" w:bidi="ar-SA"/>
        </w:rPr>
        <w:t>（二）</w:t>
      </w:r>
      <w:r>
        <w:rPr>
          <w:rFonts w:hint="eastAsia"/>
          <w:b/>
          <w:bCs/>
          <w:highlight w:val="none"/>
          <w:lang w:eastAsia="zh-CN"/>
        </w:rPr>
        <w:t>、</w:t>
      </w:r>
      <w:r>
        <w:rPr>
          <w:rFonts w:hint="eastAsia"/>
          <w:b/>
          <w:bCs/>
          <w:highlight w:val="none"/>
          <w:lang w:val="en-US" w:eastAsia="zh-CN"/>
        </w:rPr>
        <w:t>不良事件上报系统</w:t>
      </w:r>
      <w:bookmarkEnd w:id="1"/>
    </w:p>
    <w:tbl>
      <w:tblPr>
        <w:tblStyle w:val="3"/>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2134"/>
        <w:gridCol w:w="5496"/>
      </w:tblGrid>
      <w:tr w14:paraId="7582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35" w:type="dxa"/>
            <w:shd w:val="clear" w:color="auto" w:fill="auto"/>
            <w:vAlign w:val="center"/>
          </w:tcPr>
          <w:p w14:paraId="7C831E73">
            <w:pPr>
              <w:jc w:val="center"/>
              <w:rPr>
                <w:rFonts w:hint="eastAsia" w:ascii="宋体" w:hAnsi="宋体" w:eastAsia="宋体" w:cs="宋体"/>
                <w:b/>
                <w:bCs w:val="0"/>
                <w:sz w:val="28"/>
                <w:szCs w:val="28"/>
                <w:highlight w:val="none"/>
                <w:vertAlign w:val="baseline"/>
                <w:lang w:val="en-US" w:eastAsia="zh-CN"/>
              </w:rPr>
            </w:pPr>
            <w:r>
              <w:rPr>
                <w:rFonts w:hint="eastAsia" w:ascii="宋体" w:hAnsi="宋体" w:eastAsia="宋体" w:cs="宋体"/>
                <w:b/>
                <w:bCs w:val="0"/>
                <w:sz w:val="28"/>
                <w:szCs w:val="28"/>
                <w:highlight w:val="none"/>
                <w:vertAlign w:val="baseline"/>
                <w:lang w:val="en-US" w:eastAsia="zh-CN"/>
              </w:rPr>
              <w:t>序号</w:t>
            </w:r>
          </w:p>
        </w:tc>
        <w:tc>
          <w:tcPr>
            <w:tcW w:w="2285" w:type="dxa"/>
            <w:shd w:val="clear" w:color="auto" w:fill="auto"/>
            <w:vAlign w:val="center"/>
          </w:tcPr>
          <w:p w14:paraId="3560C9CA">
            <w:pPr>
              <w:jc w:val="center"/>
              <w:rPr>
                <w:rFonts w:hint="eastAsia" w:ascii="宋体" w:hAnsi="宋体" w:eastAsia="宋体" w:cs="宋体"/>
                <w:b/>
                <w:bCs w:val="0"/>
                <w:sz w:val="28"/>
                <w:szCs w:val="28"/>
                <w:highlight w:val="none"/>
                <w:vertAlign w:val="baseline"/>
                <w:lang w:val="en-US" w:eastAsia="zh-CN"/>
              </w:rPr>
            </w:pPr>
            <w:r>
              <w:rPr>
                <w:rFonts w:hint="eastAsia" w:ascii="宋体" w:hAnsi="宋体" w:eastAsia="宋体" w:cs="宋体"/>
                <w:b/>
                <w:bCs w:val="0"/>
                <w:sz w:val="28"/>
                <w:szCs w:val="28"/>
                <w:highlight w:val="none"/>
                <w:vertAlign w:val="baseline"/>
                <w:lang w:val="en-US" w:eastAsia="zh-CN"/>
              </w:rPr>
              <w:t>功能</w:t>
            </w:r>
          </w:p>
        </w:tc>
        <w:tc>
          <w:tcPr>
            <w:tcW w:w="5879" w:type="dxa"/>
            <w:shd w:val="clear" w:color="auto" w:fill="auto"/>
            <w:vAlign w:val="center"/>
          </w:tcPr>
          <w:p w14:paraId="6E79FE5F">
            <w:pPr>
              <w:jc w:val="center"/>
              <w:rPr>
                <w:rFonts w:hint="default" w:ascii="宋体" w:hAnsi="宋体" w:eastAsia="宋体" w:cs="宋体"/>
                <w:b/>
                <w:bCs w:val="0"/>
                <w:sz w:val="28"/>
                <w:szCs w:val="28"/>
                <w:highlight w:val="none"/>
                <w:vertAlign w:val="baseline"/>
                <w:lang w:val="en-US" w:eastAsia="zh-CN"/>
              </w:rPr>
            </w:pPr>
            <w:r>
              <w:rPr>
                <w:rFonts w:hint="eastAsia" w:ascii="宋体" w:hAnsi="宋体" w:eastAsia="宋体" w:cs="宋体"/>
                <w:b/>
                <w:bCs w:val="0"/>
                <w:sz w:val="28"/>
                <w:szCs w:val="28"/>
                <w:highlight w:val="none"/>
                <w:vertAlign w:val="baseline"/>
                <w:lang w:val="en-US" w:eastAsia="zh-CN"/>
              </w:rPr>
              <w:t>功能</w:t>
            </w:r>
            <w:r>
              <w:rPr>
                <w:rFonts w:hint="eastAsia" w:cs="宋体"/>
                <w:b/>
                <w:bCs w:val="0"/>
                <w:sz w:val="28"/>
                <w:szCs w:val="28"/>
                <w:highlight w:val="none"/>
                <w:vertAlign w:val="baseline"/>
                <w:lang w:val="en-US" w:eastAsia="zh-CN"/>
              </w:rPr>
              <w:t>要求</w:t>
            </w:r>
          </w:p>
        </w:tc>
      </w:tr>
      <w:tr w14:paraId="4EE4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035" w:type="dxa"/>
            <w:vMerge w:val="restart"/>
            <w:vAlign w:val="center"/>
          </w:tcPr>
          <w:p w14:paraId="512FAFE7">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1</w:t>
            </w:r>
          </w:p>
        </w:tc>
        <w:tc>
          <w:tcPr>
            <w:tcW w:w="2285" w:type="dxa"/>
            <w:vMerge w:val="restart"/>
            <w:vAlign w:val="center"/>
          </w:tcPr>
          <w:p w14:paraId="7244E8AB">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基础部分</w:t>
            </w:r>
          </w:p>
        </w:tc>
        <w:tc>
          <w:tcPr>
            <w:tcW w:w="5879" w:type="dxa"/>
            <w:vAlign w:val="center"/>
          </w:tcPr>
          <w:p w14:paraId="6AF826C7">
            <w:pPr>
              <w:keepNext w:val="0"/>
              <w:keepLines w:val="0"/>
              <w:pageBreakBefore w:val="0"/>
              <w:widowControl/>
              <w:suppressLineNumbers w:val="0"/>
              <w:kinsoku/>
              <w:wordWrap/>
              <w:overflowPunct/>
              <w:topLinePunct w:val="0"/>
              <w:autoSpaceDE/>
              <w:autoSpaceDN/>
              <w:bidi w:val="0"/>
              <w:adjustRightInd w:val="0"/>
              <w:snapToGrid w:val="0"/>
              <w:spacing w:after="0"/>
              <w:jc w:val="left"/>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8"/>
                <w:szCs w:val="28"/>
                <w:u w:val="none"/>
                <w:lang w:val="en-US" w:eastAsia="zh-CN" w:bidi="ar"/>
              </w:rPr>
              <w:t>要求程序为Vue2，webAPI，B/S模式架构；使用Oracle数据库</w:t>
            </w:r>
          </w:p>
        </w:tc>
      </w:tr>
      <w:tr w14:paraId="271F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1035" w:type="dxa"/>
            <w:vAlign w:val="center"/>
          </w:tcPr>
          <w:p w14:paraId="17122279">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2</w:t>
            </w:r>
          </w:p>
        </w:tc>
        <w:tc>
          <w:tcPr>
            <w:tcW w:w="2285" w:type="dxa"/>
            <w:vAlign w:val="center"/>
          </w:tcPr>
          <w:p w14:paraId="679F6C7E">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系统管理</w:t>
            </w:r>
          </w:p>
        </w:tc>
        <w:tc>
          <w:tcPr>
            <w:tcW w:w="5879" w:type="dxa"/>
            <w:vAlign w:val="center"/>
          </w:tcPr>
          <w:p w14:paraId="0DB7E072">
            <w:pPr>
              <w:jc w:val="both"/>
              <w:rPr>
                <w:rFonts w:hint="default" w:ascii="宋体" w:hAnsi="宋体" w:eastAsia="宋体" w:cs="宋体"/>
                <w:b w:val="0"/>
                <w:bCs/>
                <w:sz w:val="28"/>
                <w:szCs w:val="28"/>
                <w:vertAlign w:val="baseline"/>
                <w:lang w:val="en-US" w:eastAsia="zh-CN"/>
              </w:rPr>
            </w:pPr>
            <w:r>
              <w:rPr>
                <w:rFonts w:hint="eastAsia" w:cs="宋体"/>
                <w:b w:val="0"/>
                <w:bCs/>
                <w:sz w:val="28"/>
                <w:szCs w:val="28"/>
                <w:vertAlign w:val="baseline"/>
                <w:lang w:val="en-US" w:eastAsia="zh-CN"/>
              </w:rPr>
              <w:t>要求系统提供</w:t>
            </w:r>
            <w:r>
              <w:rPr>
                <w:rFonts w:hint="eastAsia" w:ascii="宋体" w:hAnsi="宋体" w:eastAsia="宋体" w:cs="宋体"/>
                <w:b w:val="0"/>
                <w:bCs/>
                <w:sz w:val="28"/>
                <w:szCs w:val="28"/>
                <w:vertAlign w:val="baseline"/>
                <w:lang w:val="en-US" w:eastAsia="zh-CN"/>
              </w:rPr>
              <w:t>菜单管理</w:t>
            </w:r>
            <w:r>
              <w:rPr>
                <w:rFonts w:hint="eastAsia" w:cs="宋体"/>
                <w:b w:val="0"/>
                <w:bCs/>
                <w:sz w:val="28"/>
                <w:szCs w:val="28"/>
                <w:vertAlign w:val="baseline"/>
                <w:lang w:val="en-US" w:eastAsia="zh-CN"/>
              </w:rPr>
              <w:t>、</w:t>
            </w:r>
            <w:r>
              <w:rPr>
                <w:rFonts w:hint="eastAsia" w:ascii="宋体" w:hAnsi="宋体" w:eastAsia="宋体" w:cs="宋体"/>
                <w:b w:val="0"/>
                <w:bCs/>
                <w:sz w:val="28"/>
                <w:szCs w:val="28"/>
                <w:vertAlign w:val="baseline"/>
                <w:lang w:val="en-US" w:eastAsia="zh-CN"/>
              </w:rPr>
              <w:t>角色管理</w:t>
            </w:r>
            <w:r>
              <w:rPr>
                <w:rFonts w:hint="eastAsia" w:cs="宋体"/>
                <w:b w:val="0"/>
                <w:bCs/>
                <w:sz w:val="28"/>
                <w:szCs w:val="28"/>
                <w:vertAlign w:val="baseline"/>
                <w:lang w:val="en-US" w:eastAsia="zh-CN"/>
              </w:rPr>
              <w:t>、</w:t>
            </w:r>
            <w:r>
              <w:rPr>
                <w:rFonts w:hint="eastAsia" w:ascii="宋体" w:hAnsi="宋体" w:eastAsia="宋体" w:cs="宋体"/>
                <w:b w:val="0"/>
                <w:bCs/>
                <w:sz w:val="28"/>
                <w:szCs w:val="28"/>
                <w:vertAlign w:val="baseline"/>
                <w:lang w:val="en-US" w:eastAsia="zh-CN"/>
              </w:rPr>
              <w:t>用户管理</w:t>
            </w:r>
            <w:r>
              <w:rPr>
                <w:rFonts w:hint="eastAsia" w:cs="宋体"/>
                <w:b w:val="0"/>
                <w:bCs/>
                <w:sz w:val="28"/>
                <w:szCs w:val="28"/>
                <w:vertAlign w:val="baseline"/>
                <w:lang w:val="en-US" w:eastAsia="zh-CN"/>
              </w:rPr>
              <w:t>、</w:t>
            </w:r>
            <w:r>
              <w:rPr>
                <w:rFonts w:hint="eastAsia" w:ascii="宋体" w:hAnsi="宋体" w:eastAsia="宋体" w:cs="宋体"/>
                <w:b w:val="0"/>
                <w:bCs/>
                <w:sz w:val="28"/>
                <w:szCs w:val="28"/>
                <w:vertAlign w:val="baseline"/>
                <w:lang w:val="en-US" w:eastAsia="zh-CN"/>
              </w:rPr>
              <w:t>字典管理</w:t>
            </w:r>
            <w:r>
              <w:rPr>
                <w:rFonts w:hint="eastAsia" w:cs="宋体"/>
                <w:b w:val="0"/>
                <w:bCs/>
                <w:sz w:val="28"/>
                <w:szCs w:val="28"/>
                <w:vertAlign w:val="baseline"/>
                <w:lang w:val="en-US" w:eastAsia="zh-CN"/>
              </w:rPr>
              <w:t>的功能</w:t>
            </w:r>
          </w:p>
        </w:tc>
      </w:tr>
      <w:tr w14:paraId="11A0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trPr>
        <w:tc>
          <w:tcPr>
            <w:tcW w:w="1035" w:type="dxa"/>
            <w:vAlign w:val="center"/>
          </w:tcPr>
          <w:p w14:paraId="23F53EF7">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3</w:t>
            </w:r>
          </w:p>
        </w:tc>
        <w:tc>
          <w:tcPr>
            <w:tcW w:w="2285" w:type="dxa"/>
            <w:vAlign w:val="center"/>
          </w:tcPr>
          <w:p w14:paraId="2F8DB9C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不良事件上报</w:t>
            </w:r>
          </w:p>
        </w:tc>
        <w:tc>
          <w:tcPr>
            <w:tcW w:w="5879" w:type="dxa"/>
            <w:vAlign w:val="center"/>
          </w:tcPr>
          <w:p w14:paraId="22B1F718">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宋体" w:hAnsi="宋体" w:eastAsia="宋体" w:cs="宋体"/>
                <w:i w:val="0"/>
                <w:color w:val="000000"/>
                <w:kern w:val="0"/>
                <w:sz w:val="24"/>
                <w:szCs w:val="24"/>
                <w:u w:val="none"/>
                <w:lang w:val="en-US" w:eastAsia="zh-CN" w:bidi="ar"/>
              </w:rPr>
            </w:pPr>
            <w:r>
              <w:rPr>
                <w:rFonts w:hint="eastAsia" w:cs="宋体"/>
                <w:i w:val="0"/>
                <w:color w:val="000000"/>
                <w:kern w:val="0"/>
                <w:sz w:val="28"/>
                <w:szCs w:val="28"/>
                <w:u w:val="none"/>
                <w:lang w:val="en-US" w:eastAsia="zh-CN" w:bidi="ar"/>
              </w:rPr>
              <w:t>要求系统提供：</w:t>
            </w:r>
            <w:r>
              <w:rPr>
                <w:rFonts w:hint="eastAsia" w:ascii="宋体" w:hAnsi="宋体" w:eastAsia="宋体" w:cs="宋体"/>
                <w:i w:val="0"/>
                <w:color w:val="000000"/>
                <w:kern w:val="0"/>
                <w:sz w:val="28"/>
                <w:szCs w:val="28"/>
                <w:u w:val="none"/>
                <w:lang w:val="en-US" w:eastAsia="zh-CN" w:bidi="ar"/>
              </w:rPr>
              <w:t>感染病例事件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医疗医技异常事件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护理异常事件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输血不良事件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医疗器械异常事件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药物不良反应事件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异常用药事件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行政后勤保障事件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治安管理事件</w:t>
            </w:r>
            <w:r>
              <w:rPr>
                <w:rFonts w:hint="eastAsia" w:cs="宋体"/>
                <w:i w:val="0"/>
                <w:color w:val="000000"/>
                <w:kern w:val="0"/>
                <w:sz w:val="28"/>
                <w:szCs w:val="28"/>
                <w:u w:val="none"/>
                <w:lang w:val="en-US" w:eastAsia="zh-CN" w:bidi="ar"/>
              </w:rPr>
              <w:t>的上报和修改的功能。</w:t>
            </w:r>
          </w:p>
        </w:tc>
      </w:tr>
      <w:tr w14:paraId="445B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trPr>
        <w:tc>
          <w:tcPr>
            <w:tcW w:w="1035" w:type="dxa"/>
            <w:vAlign w:val="center"/>
          </w:tcPr>
          <w:p w14:paraId="78D0210A">
            <w:pPr>
              <w:jc w:val="center"/>
              <w:rPr>
                <w:rFonts w:hint="eastAsia" w:ascii="宋体" w:hAnsi="宋体" w:eastAsia="宋体" w:cs="宋体"/>
                <w:b w:val="0"/>
                <w:bCs/>
                <w:sz w:val="28"/>
                <w:szCs w:val="28"/>
                <w:vertAlign w:val="baseline"/>
                <w:lang w:val="en-US" w:eastAsia="zh-CN"/>
              </w:rPr>
            </w:pPr>
            <w:r>
              <w:rPr>
                <w:rFonts w:hint="eastAsia" w:ascii="宋体" w:hAnsi="宋体" w:eastAsia="宋体" w:cs="宋体"/>
                <w:b w:val="0"/>
                <w:bCs/>
                <w:sz w:val="28"/>
                <w:szCs w:val="28"/>
                <w:vertAlign w:val="baseline"/>
                <w:lang w:val="en-US" w:eastAsia="zh-CN"/>
              </w:rPr>
              <w:t>4</w:t>
            </w:r>
          </w:p>
        </w:tc>
        <w:tc>
          <w:tcPr>
            <w:tcW w:w="2285" w:type="dxa"/>
            <w:vAlign w:val="center"/>
          </w:tcPr>
          <w:p w14:paraId="2EE0DD0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不良事件查询</w:t>
            </w:r>
          </w:p>
        </w:tc>
        <w:tc>
          <w:tcPr>
            <w:tcW w:w="5879" w:type="dxa"/>
            <w:vAlign w:val="center"/>
          </w:tcPr>
          <w:p w14:paraId="0C590D2C">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宋体" w:hAnsi="宋体" w:eastAsia="宋体" w:cs="宋体"/>
                <w:i w:val="0"/>
                <w:color w:val="000000"/>
                <w:kern w:val="0"/>
                <w:sz w:val="24"/>
                <w:szCs w:val="24"/>
                <w:u w:val="none"/>
                <w:lang w:val="en-US" w:eastAsia="zh-CN" w:bidi="ar"/>
              </w:rPr>
            </w:pPr>
            <w:r>
              <w:rPr>
                <w:rFonts w:hint="eastAsia" w:cs="宋体"/>
                <w:i w:val="0"/>
                <w:color w:val="000000"/>
                <w:kern w:val="0"/>
                <w:sz w:val="28"/>
                <w:szCs w:val="28"/>
                <w:u w:val="none"/>
                <w:lang w:val="en-US" w:eastAsia="zh-CN" w:bidi="ar"/>
              </w:rPr>
              <w:t>要求系统提供：</w:t>
            </w:r>
            <w:r>
              <w:rPr>
                <w:rFonts w:hint="eastAsia" w:ascii="宋体" w:hAnsi="宋体" w:eastAsia="宋体" w:cs="宋体"/>
                <w:i w:val="0"/>
                <w:color w:val="000000"/>
                <w:kern w:val="0"/>
                <w:sz w:val="28"/>
                <w:szCs w:val="28"/>
                <w:u w:val="none"/>
                <w:lang w:val="en-US" w:eastAsia="zh-CN" w:bidi="ar"/>
              </w:rPr>
              <w:t>感染病例事件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医疗医技异常事件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护理异常事件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输血不良事件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医疗器械异常事件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药物不良反应事件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异常用药事件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行政后勤保障事件</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治安管理事件的明细查询、打印功能</w:t>
            </w:r>
            <w:r>
              <w:rPr>
                <w:rFonts w:hint="eastAsia" w:cs="宋体"/>
                <w:i w:val="0"/>
                <w:color w:val="000000"/>
                <w:kern w:val="0"/>
                <w:sz w:val="28"/>
                <w:szCs w:val="28"/>
                <w:u w:val="none"/>
                <w:lang w:val="en-US" w:eastAsia="zh-CN" w:bidi="ar"/>
              </w:rPr>
              <w:t>。</w:t>
            </w:r>
          </w:p>
        </w:tc>
      </w:tr>
      <w:tr w14:paraId="3C3A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035" w:type="dxa"/>
            <w:vAlign w:val="center"/>
          </w:tcPr>
          <w:p w14:paraId="0C16EB5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5</w:t>
            </w:r>
          </w:p>
        </w:tc>
        <w:tc>
          <w:tcPr>
            <w:tcW w:w="2285" w:type="dxa"/>
            <w:vAlign w:val="center"/>
          </w:tcPr>
          <w:p w14:paraId="3CD82B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科室事件查询</w:t>
            </w:r>
          </w:p>
        </w:tc>
        <w:tc>
          <w:tcPr>
            <w:tcW w:w="5879" w:type="dxa"/>
            <w:vAlign w:val="center"/>
          </w:tcPr>
          <w:p w14:paraId="4FCCC4F4">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8"/>
                <w:szCs w:val="28"/>
                <w:u w:val="none"/>
                <w:lang w:val="en-US" w:eastAsia="zh-CN" w:bidi="ar"/>
              </w:rPr>
              <w:t>要求系统提供按科室查询功能</w:t>
            </w:r>
          </w:p>
        </w:tc>
      </w:tr>
      <w:tr w14:paraId="3B6A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1035" w:type="dxa"/>
            <w:vMerge w:val="restart"/>
            <w:vAlign w:val="center"/>
          </w:tcPr>
          <w:p w14:paraId="682FA22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6</w:t>
            </w:r>
          </w:p>
        </w:tc>
        <w:tc>
          <w:tcPr>
            <w:tcW w:w="2285" w:type="dxa"/>
            <w:vMerge w:val="restart"/>
            <w:vAlign w:val="center"/>
          </w:tcPr>
          <w:p w14:paraId="4E1F511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个人待处理</w:t>
            </w:r>
          </w:p>
        </w:tc>
        <w:tc>
          <w:tcPr>
            <w:tcW w:w="5879" w:type="dxa"/>
            <w:vAlign w:val="center"/>
          </w:tcPr>
          <w:p w14:paraId="3558538E">
            <w:pPr>
              <w:keepNext w:val="0"/>
              <w:keepLines w:val="0"/>
              <w:pageBreakBefore w:val="0"/>
              <w:widowControl/>
              <w:suppressLineNumbers w:val="0"/>
              <w:kinsoku/>
              <w:wordWrap/>
              <w:overflowPunct/>
              <w:topLinePunct w:val="0"/>
              <w:autoSpaceDE/>
              <w:autoSpaceDN/>
              <w:bidi w:val="0"/>
              <w:adjustRightInd w:val="0"/>
              <w:snapToGrid w:val="0"/>
              <w:spacing w:after="0"/>
              <w:jc w:val="both"/>
              <w:textAlignment w:val="center"/>
              <w:rPr>
                <w:rFonts w:hint="default" w:ascii="宋体" w:hAnsi="宋体" w:eastAsia="宋体" w:cs="宋体"/>
                <w:i w:val="0"/>
                <w:color w:val="000000"/>
                <w:kern w:val="0"/>
                <w:sz w:val="24"/>
                <w:szCs w:val="24"/>
                <w:u w:val="none"/>
                <w:lang w:val="en-US" w:eastAsia="zh-CN" w:bidi="ar"/>
              </w:rPr>
            </w:pPr>
            <w:r>
              <w:rPr>
                <w:rFonts w:hint="eastAsia" w:cs="宋体"/>
                <w:i w:val="0"/>
                <w:color w:val="000000"/>
                <w:kern w:val="0"/>
                <w:sz w:val="28"/>
                <w:szCs w:val="28"/>
                <w:u w:val="none"/>
                <w:lang w:val="en-US" w:eastAsia="zh-CN" w:bidi="ar"/>
              </w:rPr>
              <w:t>要求系统提供：个人</w:t>
            </w:r>
            <w:r>
              <w:rPr>
                <w:rFonts w:hint="eastAsia" w:ascii="宋体" w:hAnsi="宋体" w:eastAsia="宋体" w:cs="宋体"/>
                <w:i w:val="0"/>
                <w:color w:val="000000"/>
                <w:kern w:val="0"/>
                <w:sz w:val="28"/>
                <w:szCs w:val="28"/>
                <w:u w:val="none"/>
                <w:lang w:val="en-US" w:eastAsia="zh-CN" w:bidi="ar"/>
              </w:rPr>
              <w:t>待审批事件记录</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已审批事件记录</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追踪事件记录</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被驳回事件记录</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已上报事件查询</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事件追踪</w:t>
            </w:r>
            <w:r>
              <w:rPr>
                <w:rFonts w:hint="eastAsia" w:cs="宋体"/>
                <w:i w:val="0"/>
                <w:color w:val="000000"/>
                <w:kern w:val="0"/>
                <w:sz w:val="28"/>
                <w:szCs w:val="28"/>
                <w:u w:val="none"/>
                <w:lang w:val="en-US" w:eastAsia="zh-CN" w:bidi="ar"/>
              </w:rPr>
              <w:t>的查询、审核、意见发表的功能。</w:t>
            </w:r>
          </w:p>
        </w:tc>
      </w:tr>
      <w:tr w14:paraId="3889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035" w:type="dxa"/>
            <w:vAlign w:val="center"/>
          </w:tcPr>
          <w:p w14:paraId="361F2B4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7</w:t>
            </w:r>
          </w:p>
        </w:tc>
        <w:tc>
          <w:tcPr>
            <w:tcW w:w="2285" w:type="dxa"/>
            <w:vAlign w:val="center"/>
          </w:tcPr>
          <w:p w14:paraId="32F819B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事件综合统计分析</w:t>
            </w:r>
          </w:p>
        </w:tc>
        <w:tc>
          <w:tcPr>
            <w:tcW w:w="5879" w:type="dxa"/>
            <w:vAlign w:val="center"/>
          </w:tcPr>
          <w:p w14:paraId="437F38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rPr>
                <w:rFonts w:hint="eastAsia" w:ascii="宋体" w:hAnsi="宋体" w:eastAsia="宋体" w:cs="宋体"/>
                <w:i w:val="0"/>
                <w:color w:val="000000"/>
                <w:kern w:val="0"/>
                <w:sz w:val="24"/>
                <w:szCs w:val="24"/>
                <w:u w:val="none"/>
                <w:lang w:val="en-US" w:eastAsia="zh-CN" w:bidi="ar"/>
              </w:rPr>
            </w:pPr>
            <w:r>
              <w:rPr>
                <w:rFonts w:hint="eastAsia" w:cs="宋体"/>
                <w:i w:val="0"/>
                <w:color w:val="000000"/>
                <w:kern w:val="0"/>
                <w:sz w:val="28"/>
                <w:szCs w:val="28"/>
                <w:u w:val="none"/>
                <w:lang w:val="en-US" w:eastAsia="zh-CN" w:bidi="ar"/>
              </w:rPr>
              <w:t>要求系统提供</w:t>
            </w:r>
            <w:r>
              <w:rPr>
                <w:rFonts w:hint="eastAsia" w:ascii="宋体" w:hAnsi="宋体" w:eastAsia="宋体" w:cs="宋体"/>
                <w:i w:val="0"/>
                <w:color w:val="000000"/>
                <w:kern w:val="0"/>
                <w:sz w:val="28"/>
                <w:szCs w:val="28"/>
                <w:u w:val="none"/>
                <w:lang w:val="en-US" w:eastAsia="zh-CN" w:bidi="ar"/>
              </w:rPr>
              <w:t>全院汇总</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科室汇总</w:t>
            </w:r>
            <w:r>
              <w:rPr>
                <w:rFonts w:hint="eastAsia" w:cs="宋体"/>
                <w:i w:val="0"/>
                <w:color w:val="000000"/>
                <w:kern w:val="0"/>
                <w:sz w:val="28"/>
                <w:szCs w:val="28"/>
                <w:u w:val="none"/>
                <w:lang w:val="en-US" w:eastAsia="zh-CN" w:bidi="ar"/>
              </w:rPr>
              <w:t>、</w:t>
            </w:r>
            <w:r>
              <w:rPr>
                <w:rFonts w:hint="eastAsia" w:ascii="宋体" w:hAnsi="宋体" w:eastAsia="宋体" w:cs="宋体"/>
                <w:i w:val="0"/>
                <w:color w:val="000000"/>
                <w:kern w:val="0"/>
                <w:sz w:val="28"/>
                <w:szCs w:val="28"/>
                <w:u w:val="none"/>
                <w:lang w:val="en-US" w:eastAsia="zh-CN" w:bidi="ar"/>
              </w:rPr>
              <w:t>事件分类统计分析</w:t>
            </w:r>
          </w:p>
        </w:tc>
      </w:tr>
      <w:tr w14:paraId="0F76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035" w:type="dxa"/>
            <w:vAlign w:val="center"/>
          </w:tcPr>
          <w:p w14:paraId="14804F70">
            <w:pPr>
              <w:spacing w:line="360" w:lineRule="auto"/>
              <w:jc w:val="center"/>
              <w:rPr>
                <w:rFonts w:hint="default" w:ascii="宋体" w:hAnsi="宋体" w:eastAsia="宋体" w:cs="宋体"/>
                <w:i w:val="0"/>
                <w:color w:val="FF0000"/>
                <w:kern w:val="2"/>
                <w:sz w:val="28"/>
                <w:szCs w:val="28"/>
                <w:u w:val="none"/>
                <w:lang w:val="en-US" w:eastAsia="zh-CN" w:bidi="ar-SA"/>
              </w:rPr>
            </w:pPr>
            <w:r>
              <w:rPr>
                <w:rFonts w:hint="eastAsia" w:ascii="宋体" w:hAnsi="宋体" w:eastAsia="宋体" w:cs="宋体"/>
                <w:b/>
                <w:bCs/>
                <w:color w:val="auto"/>
                <w:sz w:val="28"/>
                <w:szCs w:val="28"/>
                <w:vertAlign w:val="baseline"/>
                <w:lang w:val="en-US" w:eastAsia="zh-CN"/>
              </w:rPr>
              <w:t>★备注</w:t>
            </w:r>
          </w:p>
        </w:tc>
        <w:tc>
          <w:tcPr>
            <w:tcW w:w="8164" w:type="dxa"/>
            <w:gridSpan w:val="2"/>
            <w:vAlign w:val="top"/>
          </w:tcPr>
          <w:p w14:paraId="7C16E9B6">
            <w:pPr>
              <w:spacing w:line="360" w:lineRule="auto"/>
              <w:jc w:val="both"/>
              <w:rPr>
                <w:rFonts w:hint="eastAsia" w:ascii="宋体" w:hAnsi="宋体" w:eastAsia="宋体" w:cs="宋体"/>
                <w:i w:val="0"/>
                <w:color w:val="FF0000"/>
                <w:kern w:val="0"/>
                <w:sz w:val="24"/>
                <w:szCs w:val="24"/>
                <w:u w:val="none"/>
                <w:lang w:val="en-US" w:eastAsia="zh-CN" w:bidi="ar"/>
              </w:rPr>
            </w:pPr>
            <w:r>
              <w:rPr>
                <w:rFonts w:hint="eastAsia" w:ascii="宋体" w:hAnsi="宋体" w:eastAsia="宋体" w:cs="宋体"/>
                <w:b/>
                <w:bCs/>
                <w:color w:val="auto"/>
                <w:sz w:val="28"/>
                <w:szCs w:val="28"/>
                <w:vertAlign w:val="baseline"/>
                <w:lang w:val="en-US" w:eastAsia="zh-CN"/>
              </w:rPr>
              <w:t>系统上线需和医院内HIS、EMR、LIS、PACS系统对接，产生费用由投标方承担。（须提供承诺书，格式自拟。）</w:t>
            </w:r>
          </w:p>
        </w:tc>
      </w:tr>
    </w:tbl>
    <w:p w14:paraId="2F89DBF4">
      <w:pPr>
        <w:bidi w:val="0"/>
        <w:rPr>
          <w:rFonts w:hint="eastAsia" w:ascii="宋体" w:hAnsi="宋体" w:eastAsia="宋体" w:cs="宋体"/>
          <w:sz w:val="24"/>
          <w:szCs w:val="24"/>
          <w:lang w:val="en-US" w:eastAsia="zh-CN"/>
        </w:rPr>
      </w:pPr>
      <w:r>
        <w:rPr>
          <w:rFonts w:hint="eastAsia" w:asciiTheme="minorEastAsia" w:hAnsiTheme="minorEastAsia" w:eastAsiaTheme="minorEastAsia" w:cstheme="minorEastAsia"/>
          <w:b/>
          <w:bCs/>
          <w:sz w:val="28"/>
          <w:szCs w:val="28"/>
          <w:highlight w:val="none"/>
          <w:lang w:eastAsia="zh-CN"/>
        </w:rPr>
        <w:t>（</w:t>
      </w:r>
      <w:r>
        <w:rPr>
          <w:rFonts w:hint="eastAsia" w:asciiTheme="minorEastAsia" w:hAnsiTheme="minorEastAsia" w:eastAsiaTheme="minorEastAsia" w:cstheme="minorEastAsia"/>
          <w:b/>
          <w:bCs/>
          <w:sz w:val="28"/>
          <w:szCs w:val="28"/>
          <w:highlight w:val="none"/>
          <w:lang w:val="en-US" w:eastAsia="zh-CN"/>
        </w:rPr>
        <w:t>三</w:t>
      </w:r>
      <w:r>
        <w:rPr>
          <w:rFonts w:hint="eastAsia" w:asciiTheme="minorEastAsia" w:hAnsiTheme="minorEastAsia" w:eastAsiaTheme="minorEastAsia" w:cstheme="minorEastAsia"/>
          <w:b/>
          <w:bCs/>
          <w:sz w:val="28"/>
          <w:szCs w:val="28"/>
          <w:highlight w:val="none"/>
          <w:lang w:eastAsia="zh-CN"/>
        </w:rPr>
        <w:t>）、</w:t>
      </w:r>
      <w:bookmarkStart w:id="2" w:name="_Toc15590"/>
      <w:r>
        <w:rPr>
          <w:rFonts w:hint="eastAsia" w:asciiTheme="minorEastAsia" w:hAnsiTheme="minorEastAsia" w:eastAsiaTheme="minorEastAsia" w:cstheme="minorEastAsia"/>
          <w:b/>
          <w:bCs/>
          <w:sz w:val="28"/>
          <w:szCs w:val="28"/>
          <w:lang w:val="en-US" w:eastAsia="zh-CN"/>
        </w:rPr>
        <w:t>医院慢病管理系统</w:t>
      </w:r>
      <w:bookmarkEnd w:id="2"/>
    </w:p>
    <w:tbl>
      <w:tblPr>
        <w:tblStyle w:val="5"/>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928"/>
        <w:gridCol w:w="2731"/>
        <w:gridCol w:w="3716"/>
      </w:tblGrid>
      <w:tr w14:paraId="7D0E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tcBorders>
              <w:insideH w:val="single" w:sz="12" w:space="0"/>
            </w:tcBorders>
            <w:vAlign w:val="center"/>
          </w:tcPr>
          <w:p w14:paraId="08A60C81">
            <w:pPr>
              <w:jc w:val="center"/>
              <w:rPr>
                <w:rFonts w:hint="eastAsia" w:asciiTheme="minorEastAsia" w:hAnsiTheme="minorEastAsia" w:eastAsiaTheme="minorEastAsia" w:cstheme="minorEastAsia"/>
                <w:b/>
                <w:bCs/>
                <w:kern w:val="0"/>
                <w:sz w:val="28"/>
                <w:szCs w:val="28"/>
              </w:rPr>
            </w:pPr>
            <w:bookmarkStart w:id="3" w:name="_Toc24353"/>
            <w:r>
              <w:rPr>
                <w:rFonts w:hint="eastAsia" w:asciiTheme="minorEastAsia" w:hAnsiTheme="minorEastAsia" w:eastAsiaTheme="minorEastAsia" w:cstheme="minorEastAsia"/>
                <w:b/>
                <w:bCs/>
                <w:kern w:val="0"/>
                <w:sz w:val="28"/>
                <w:szCs w:val="28"/>
              </w:rPr>
              <w:t>系统大类</w:t>
            </w:r>
          </w:p>
        </w:tc>
        <w:tc>
          <w:tcPr>
            <w:tcW w:w="928" w:type="dxa"/>
            <w:tcBorders>
              <w:insideH w:val="single" w:sz="12" w:space="0"/>
            </w:tcBorders>
            <w:vAlign w:val="center"/>
          </w:tcPr>
          <w:p w14:paraId="7332D759">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序号</w:t>
            </w:r>
          </w:p>
        </w:tc>
        <w:tc>
          <w:tcPr>
            <w:tcW w:w="2731" w:type="dxa"/>
            <w:tcBorders>
              <w:insideH w:val="single" w:sz="12" w:space="0"/>
            </w:tcBorders>
            <w:vAlign w:val="center"/>
          </w:tcPr>
          <w:p w14:paraId="68557E9D">
            <w:pPr>
              <w:jc w:val="center"/>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lang w:val="en-US" w:eastAsia="zh-CN"/>
              </w:rPr>
              <w:t>功能</w:t>
            </w:r>
            <w:r>
              <w:rPr>
                <w:rFonts w:hint="eastAsia" w:asciiTheme="minorEastAsia" w:hAnsiTheme="minorEastAsia" w:eastAsiaTheme="minorEastAsia" w:cstheme="minorEastAsia"/>
                <w:b/>
                <w:bCs/>
                <w:kern w:val="0"/>
                <w:sz w:val="28"/>
                <w:szCs w:val="28"/>
              </w:rPr>
              <w:t>模块</w:t>
            </w:r>
          </w:p>
        </w:tc>
        <w:tc>
          <w:tcPr>
            <w:tcW w:w="3716" w:type="dxa"/>
            <w:tcBorders>
              <w:insideH w:val="single" w:sz="12" w:space="0"/>
            </w:tcBorders>
            <w:vAlign w:val="center"/>
          </w:tcPr>
          <w:p w14:paraId="2E4481FC">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功能描述</w:t>
            </w:r>
          </w:p>
        </w:tc>
      </w:tr>
      <w:tr w14:paraId="1060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restart"/>
            <w:vAlign w:val="center"/>
          </w:tcPr>
          <w:p w14:paraId="258D6173">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慢病管理系统</w:t>
            </w:r>
          </w:p>
        </w:tc>
        <w:tc>
          <w:tcPr>
            <w:tcW w:w="928" w:type="dxa"/>
            <w:vAlign w:val="center"/>
          </w:tcPr>
          <w:p w14:paraId="19EC7B3C">
            <w:pPr>
              <w:keepNext w:val="0"/>
              <w:keepLines w:val="0"/>
              <w:widowControl/>
              <w:suppressLineNumbers w:val="0"/>
              <w:jc w:val="center"/>
              <w:textAlignment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1</w:t>
            </w:r>
          </w:p>
        </w:tc>
        <w:tc>
          <w:tcPr>
            <w:tcW w:w="2731" w:type="dxa"/>
            <w:vAlign w:val="center"/>
          </w:tcPr>
          <w:p w14:paraId="721351AE">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慢病上报评估</w:t>
            </w:r>
          </w:p>
        </w:tc>
        <w:tc>
          <w:tcPr>
            <w:tcW w:w="3716" w:type="dxa"/>
            <w:vAlign w:val="center"/>
          </w:tcPr>
          <w:p w14:paraId="26CBF49A">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支持多种方式上报</w:t>
            </w:r>
          </w:p>
        </w:tc>
      </w:tr>
      <w:tr w14:paraId="74B4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4895B5E7">
            <w:pPr>
              <w:jc w:val="center"/>
              <w:rPr>
                <w:rFonts w:hint="eastAsia" w:asciiTheme="minorEastAsia" w:hAnsiTheme="minorEastAsia" w:eastAsiaTheme="minorEastAsia" w:cstheme="minorEastAsia"/>
                <w:kern w:val="0"/>
                <w:sz w:val="28"/>
                <w:szCs w:val="28"/>
                <w:lang w:val="en-US" w:eastAsia="zh-CN"/>
              </w:rPr>
            </w:pPr>
          </w:p>
        </w:tc>
        <w:tc>
          <w:tcPr>
            <w:tcW w:w="928" w:type="dxa"/>
            <w:vAlign w:val="center"/>
          </w:tcPr>
          <w:p w14:paraId="06C29F7D">
            <w:pPr>
              <w:keepNext w:val="0"/>
              <w:keepLines w:val="0"/>
              <w:widowControl/>
              <w:suppressLineNumbers w:val="0"/>
              <w:jc w:val="center"/>
              <w:textAlignment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2</w:t>
            </w:r>
          </w:p>
        </w:tc>
        <w:tc>
          <w:tcPr>
            <w:tcW w:w="2731" w:type="dxa"/>
            <w:vAlign w:val="center"/>
          </w:tcPr>
          <w:p w14:paraId="0F05268C">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筛查评估管理</w:t>
            </w:r>
          </w:p>
        </w:tc>
        <w:tc>
          <w:tcPr>
            <w:tcW w:w="3716" w:type="dxa"/>
            <w:vAlign w:val="center"/>
          </w:tcPr>
          <w:p w14:paraId="43849204">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支持高危筛查，自动计算结果</w:t>
            </w:r>
          </w:p>
        </w:tc>
      </w:tr>
      <w:tr w14:paraId="2B98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4E33024A">
            <w:pPr>
              <w:jc w:val="center"/>
              <w:rPr>
                <w:rFonts w:hint="eastAsia" w:asciiTheme="minorEastAsia" w:hAnsiTheme="minorEastAsia" w:eastAsiaTheme="minorEastAsia" w:cstheme="minorEastAsia"/>
                <w:kern w:val="0"/>
                <w:sz w:val="28"/>
                <w:szCs w:val="28"/>
                <w:lang w:val="en-US" w:eastAsia="zh-CN"/>
              </w:rPr>
            </w:pPr>
          </w:p>
        </w:tc>
        <w:tc>
          <w:tcPr>
            <w:tcW w:w="928" w:type="dxa"/>
            <w:vAlign w:val="center"/>
          </w:tcPr>
          <w:p w14:paraId="4D3D735C">
            <w:pPr>
              <w:keepNext w:val="0"/>
              <w:keepLines w:val="0"/>
              <w:widowControl/>
              <w:suppressLineNumbers w:val="0"/>
              <w:jc w:val="center"/>
              <w:textAlignment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3</w:t>
            </w:r>
          </w:p>
        </w:tc>
        <w:tc>
          <w:tcPr>
            <w:tcW w:w="2731" w:type="dxa"/>
            <w:vAlign w:val="center"/>
          </w:tcPr>
          <w:p w14:paraId="02CC51D2">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慢病建档管理</w:t>
            </w:r>
          </w:p>
        </w:tc>
        <w:tc>
          <w:tcPr>
            <w:tcW w:w="3716" w:type="dxa"/>
            <w:vAlign w:val="center"/>
          </w:tcPr>
          <w:p w14:paraId="2B2BD44D">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医生可为慢病患者建档</w:t>
            </w:r>
          </w:p>
        </w:tc>
      </w:tr>
      <w:tr w14:paraId="6E131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32BB8B23">
            <w:pPr>
              <w:jc w:val="center"/>
              <w:rPr>
                <w:rFonts w:hint="eastAsia" w:asciiTheme="minorEastAsia" w:hAnsiTheme="minorEastAsia" w:eastAsiaTheme="minorEastAsia" w:cstheme="minorEastAsia"/>
                <w:kern w:val="0"/>
                <w:sz w:val="28"/>
                <w:szCs w:val="28"/>
                <w:lang w:val="en-US" w:eastAsia="zh-CN"/>
              </w:rPr>
            </w:pPr>
          </w:p>
        </w:tc>
        <w:tc>
          <w:tcPr>
            <w:tcW w:w="928" w:type="dxa"/>
            <w:vAlign w:val="center"/>
          </w:tcPr>
          <w:p w14:paraId="3D1016BB">
            <w:pPr>
              <w:keepNext w:val="0"/>
              <w:keepLines w:val="0"/>
              <w:widowControl/>
              <w:suppressLineNumbers w:val="0"/>
              <w:jc w:val="center"/>
              <w:textAlignment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4</w:t>
            </w:r>
          </w:p>
        </w:tc>
        <w:tc>
          <w:tcPr>
            <w:tcW w:w="2731" w:type="dxa"/>
            <w:vAlign w:val="center"/>
          </w:tcPr>
          <w:p w14:paraId="002A8E36">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出院患者管理</w:t>
            </w:r>
          </w:p>
        </w:tc>
        <w:tc>
          <w:tcPr>
            <w:tcW w:w="3716" w:type="dxa"/>
            <w:vAlign w:val="center"/>
          </w:tcPr>
          <w:p w14:paraId="4E656901">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可查看在院患者信息</w:t>
            </w:r>
          </w:p>
        </w:tc>
      </w:tr>
      <w:tr w14:paraId="331E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660931CC">
            <w:pPr>
              <w:jc w:val="center"/>
              <w:rPr>
                <w:rFonts w:hint="eastAsia" w:asciiTheme="minorEastAsia" w:hAnsiTheme="minorEastAsia" w:eastAsiaTheme="minorEastAsia" w:cstheme="minorEastAsia"/>
                <w:kern w:val="0"/>
                <w:sz w:val="28"/>
                <w:szCs w:val="28"/>
                <w:lang w:val="en-US" w:eastAsia="zh-CN"/>
              </w:rPr>
            </w:pPr>
          </w:p>
        </w:tc>
        <w:tc>
          <w:tcPr>
            <w:tcW w:w="928" w:type="dxa"/>
            <w:vAlign w:val="center"/>
          </w:tcPr>
          <w:p w14:paraId="19D6CE87">
            <w:pPr>
              <w:keepNext w:val="0"/>
              <w:keepLines w:val="0"/>
              <w:widowControl/>
              <w:suppressLineNumbers w:val="0"/>
              <w:jc w:val="center"/>
              <w:textAlignment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5</w:t>
            </w:r>
          </w:p>
        </w:tc>
        <w:tc>
          <w:tcPr>
            <w:tcW w:w="2731" w:type="dxa"/>
            <w:vAlign w:val="center"/>
          </w:tcPr>
          <w:p w14:paraId="1897A6B8">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用户权限管理</w:t>
            </w:r>
          </w:p>
        </w:tc>
        <w:tc>
          <w:tcPr>
            <w:tcW w:w="3716" w:type="dxa"/>
            <w:vAlign w:val="center"/>
          </w:tcPr>
          <w:p w14:paraId="60110C1B">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可实现用户权限划分</w:t>
            </w:r>
          </w:p>
        </w:tc>
      </w:tr>
      <w:tr w14:paraId="0389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66072ECD">
            <w:pPr>
              <w:jc w:val="center"/>
              <w:rPr>
                <w:rFonts w:hint="eastAsia" w:asciiTheme="minorEastAsia" w:hAnsiTheme="minorEastAsia" w:eastAsiaTheme="minorEastAsia" w:cstheme="minorEastAsia"/>
                <w:kern w:val="0"/>
                <w:sz w:val="28"/>
                <w:szCs w:val="28"/>
                <w:lang w:val="en-US" w:eastAsia="zh-CN"/>
              </w:rPr>
            </w:pPr>
          </w:p>
        </w:tc>
        <w:tc>
          <w:tcPr>
            <w:tcW w:w="928" w:type="dxa"/>
            <w:vAlign w:val="center"/>
          </w:tcPr>
          <w:p w14:paraId="7CE4E61C">
            <w:pPr>
              <w:keepNext w:val="0"/>
              <w:keepLines w:val="0"/>
              <w:widowControl/>
              <w:suppressLineNumbers w:val="0"/>
              <w:jc w:val="center"/>
              <w:textAlignment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6</w:t>
            </w:r>
          </w:p>
        </w:tc>
        <w:tc>
          <w:tcPr>
            <w:tcW w:w="2731" w:type="dxa"/>
            <w:vAlign w:val="center"/>
          </w:tcPr>
          <w:p w14:paraId="283E231D">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数据统计分析</w:t>
            </w:r>
          </w:p>
        </w:tc>
        <w:tc>
          <w:tcPr>
            <w:tcW w:w="3716" w:type="dxa"/>
            <w:vAlign w:val="center"/>
          </w:tcPr>
          <w:p w14:paraId="1368297B">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支持多维度数据统计分析</w:t>
            </w:r>
          </w:p>
        </w:tc>
      </w:tr>
      <w:tr w14:paraId="12FC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restart"/>
            <w:vAlign w:val="center"/>
          </w:tcPr>
          <w:p w14:paraId="7F9A3F56">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慢病随访系统</w:t>
            </w:r>
          </w:p>
        </w:tc>
        <w:tc>
          <w:tcPr>
            <w:tcW w:w="928" w:type="dxa"/>
            <w:vAlign w:val="center"/>
          </w:tcPr>
          <w:p w14:paraId="4929758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8"/>
                <w:szCs w:val="28"/>
                <w:u w:val="none"/>
                <w:lang w:val="en-US" w:eastAsia="zh-CN" w:bidi="ar"/>
              </w:rPr>
              <w:t>7</w:t>
            </w:r>
          </w:p>
        </w:tc>
        <w:tc>
          <w:tcPr>
            <w:tcW w:w="2731" w:type="dxa"/>
            <w:vAlign w:val="center"/>
          </w:tcPr>
          <w:p w14:paraId="4A552D23">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随访计划管理</w:t>
            </w:r>
          </w:p>
        </w:tc>
        <w:tc>
          <w:tcPr>
            <w:tcW w:w="3716" w:type="dxa"/>
            <w:vAlign w:val="center"/>
          </w:tcPr>
          <w:p w14:paraId="2EBB8767">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可创建各种模式随访计划</w:t>
            </w:r>
          </w:p>
        </w:tc>
      </w:tr>
      <w:tr w14:paraId="433D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03C14830">
            <w:pPr>
              <w:jc w:val="center"/>
              <w:rPr>
                <w:rFonts w:hint="eastAsia" w:asciiTheme="minorEastAsia" w:hAnsiTheme="minorEastAsia" w:eastAsiaTheme="minorEastAsia" w:cstheme="minorEastAsia"/>
                <w:kern w:val="0"/>
                <w:sz w:val="28"/>
                <w:szCs w:val="28"/>
              </w:rPr>
            </w:pPr>
          </w:p>
        </w:tc>
        <w:tc>
          <w:tcPr>
            <w:tcW w:w="928" w:type="dxa"/>
            <w:vAlign w:val="center"/>
          </w:tcPr>
          <w:p w14:paraId="0FF96FF9">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8"/>
                <w:szCs w:val="28"/>
                <w:u w:val="none"/>
                <w:lang w:val="en-US" w:eastAsia="zh-CN" w:bidi="ar"/>
              </w:rPr>
              <w:t>8</w:t>
            </w:r>
          </w:p>
        </w:tc>
        <w:tc>
          <w:tcPr>
            <w:tcW w:w="2731" w:type="dxa"/>
            <w:vAlign w:val="center"/>
          </w:tcPr>
          <w:p w14:paraId="2897A5D7">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随访记录管理</w:t>
            </w:r>
          </w:p>
        </w:tc>
        <w:tc>
          <w:tcPr>
            <w:tcW w:w="3716" w:type="dxa"/>
            <w:vAlign w:val="center"/>
          </w:tcPr>
          <w:p w14:paraId="659BC180">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随访过程可追溯</w:t>
            </w:r>
          </w:p>
        </w:tc>
      </w:tr>
      <w:tr w14:paraId="278A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3924B2A3">
            <w:pPr>
              <w:jc w:val="center"/>
              <w:rPr>
                <w:rFonts w:hint="eastAsia" w:asciiTheme="minorEastAsia" w:hAnsiTheme="minorEastAsia" w:eastAsiaTheme="minorEastAsia" w:cstheme="minorEastAsia"/>
                <w:kern w:val="0"/>
                <w:sz w:val="28"/>
                <w:szCs w:val="28"/>
              </w:rPr>
            </w:pPr>
          </w:p>
        </w:tc>
        <w:tc>
          <w:tcPr>
            <w:tcW w:w="928" w:type="dxa"/>
            <w:vAlign w:val="center"/>
          </w:tcPr>
          <w:p w14:paraId="60C3E93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8"/>
                <w:szCs w:val="28"/>
                <w:u w:val="none"/>
                <w:lang w:val="en-US" w:eastAsia="zh-CN" w:bidi="ar"/>
              </w:rPr>
              <w:t>9</w:t>
            </w:r>
          </w:p>
        </w:tc>
        <w:tc>
          <w:tcPr>
            <w:tcW w:w="2731" w:type="dxa"/>
            <w:vAlign w:val="center"/>
          </w:tcPr>
          <w:p w14:paraId="47D2608E">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随访模板管理</w:t>
            </w:r>
          </w:p>
        </w:tc>
        <w:tc>
          <w:tcPr>
            <w:tcW w:w="3716" w:type="dxa"/>
            <w:vAlign w:val="center"/>
          </w:tcPr>
          <w:p w14:paraId="7409BB52">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能够定制各种随访模板</w:t>
            </w:r>
          </w:p>
        </w:tc>
      </w:tr>
      <w:tr w14:paraId="4848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08E2AC1E">
            <w:pPr>
              <w:jc w:val="center"/>
              <w:rPr>
                <w:rFonts w:hint="eastAsia" w:asciiTheme="minorEastAsia" w:hAnsiTheme="minorEastAsia" w:eastAsiaTheme="minorEastAsia" w:cstheme="minorEastAsia"/>
                <w:kern w:val="0"/>
                <w:sz w:val="28"/>
                <w:szCs w:val="28"/>
              </w:rPr>
            </w:pPr>
          </w:p>
        </w:tc>
        <w:tc>
          <w:tcPr>
            <w:tcW w:w="928" w:type="dxa"/>
            <w:vAlign w:val="center"/>
          </w:tcPr>
          <w:p w14:paraId="5079E06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8"/>
                <w:szCs w:val="28"/>
                <w:u w:val="none"/>
                <w:lang w:val="en-US" w:eastAsia="zh-CN" w:bidi="ar"/>
              </w:rPr>
              <w:t>10</w:t>
            </w:r>
          </w:p>
        </w:tc>
        <w:tc>
          <w:tcPr>
            <w:tcW w:w="2731" w:type="dxa"/>
            <w:vAlign w:val="center"/>
          </w:tcPr>
          <w:p w14:paraId="0AC76896">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健康宣教管理</w:t>
            </w:r>
          </w:p>
        </w:tc>
        <w:tc>
          <w:tcPr>
            <w:tcW w:w="3716" w:type="dxa"/>
            <w:vAlign w:val="center"/>
          </w:tcPr>
          <w:p w14:paraId="6D70A5FE">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支持健康宣讲，并统计汇总</w:t>
            </w:r>
          </w:p>
        </w:tc>
      </w:tr>
      <w:tr w14:paraId="3ADA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059BC7E6">
            <w:pPr>
              <w:jc w:val="center"/>
              <w:rPr>
                <w:rFonts w:hint="eastAsia" w:asciiTheme="minorEastAsia" w:hAnsiTheme="minorEastAsia" w:eastAsiaTheme="minorEastAsia" w:cstheme="minorEastAsia"/>
                <w:kern w:val="0"/>
                <w:sz w:val="28"/>
                <w:szCs w:val="28"/>
              </w:rPr>
            </w:pPr>
          </w:p>
        </w:tc>
        <w:tc>
          <w:tcPr>
            <w:tcW w:w="928" w:type="dxa"/>
            <w:vAlign w:val="center"/>
          </w:tcPr>
          <w:p w14:paraId="1FE2EBF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8"/>
                <w:szCs w:val="28"/>
                <w:u w:val="none"/>
                <w:lang w:val="en-US" w:eastAsia="zh-CN" w:bidi="ar"/>
              </w:rPr>
              <w:t>11</w:t>
            </w:r>
          </w:p>
        </w:tc>
        <w:tc>
          <w:tcPr>
            <w:tcW w:w="2731" w:type="dxa"/>
            <w:vAlign w:val="center"/>
          </w:tcPr>
          <w:p w14:paraId="37DB14CC">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宣教计划管理</w:t>
            </w:r>
          </w:p>
        </w:tc>
        <w:tc>
          <w:tcPr>
            <w:tcW w:w="3716" w:type="dxa"/>
            <w:vAlign w:val="center"/>
          </w:tcPr>
          <w:p w14:paraId="5C5192E3">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可创建各种模式宣教计划</w:t>
            </w:r>
          </w:p>
        </w:tc>
      </w:tr>
      <w:tr w14:paraId="5811B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3CCE0797">
            <w:pPr>
              <w:jc w:val="center"/>
              <w:rPr>
                <w:rFonts w:hint="eastAsia" w:asciiTheme="minorEastAsia" w:hAnsiTheme="minorEastAsia" w:eastAsiaTheme="minorEastAsia" w:cstheme="minorEastAsia"/>
                <w:kern w:val="0"/>
                <w:sz w:val="28"/>
                <w:szCs w:val="28"/>
              </w:rPr>
            </w:pPr>
          </w:p>
        </w:tc>
        <w:tc>
          <w:tcPr>
            <w:tcW w:w="928" w:type="dxa"/>
            <w:vAlign w:val="center"/>
          </w:tcPr>
          <w:p w14:paraId="249C834F">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8"/>
                <w:szCs w:val="28"/>
                <w:u w:val="none"/>
                <w:lang w:val="en-US" w:eastAsia="zh-CN" w:bidi="ar"/>
              </w:rPr>
              <w:t>12</w:t>
            </w:r>
          </w:p>
        </w:tc>
        <w:tc>
          <w:tcPr>
            <w:tcW w:w="2731" w:type="dxa"/>
            <w:vAlign w:val="center"/>
          </w:tcPr>
          <w:p w14:paraId="388DA7FB">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电话回访管理</w:t>
            </w:r>
          </w:p>
        </w:tc>
        <w:tc>
          <w:tcPr>
            <w:tcW w:w="3716" w:type="dxa"/>
            <w:vAlign w:val="center"/>
          </w:tcPr>
          <w:p w14:paraId="24A752C4">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能够实现电话回访功能</w:t>
            </w:r>
          </w:p>
        </w:tc>
      </w:tr>
      <w:tr w14:paraId="4E20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291BC74A">
            <w:pPr>
              <w:jc w:val="center"/>
              <w:rPr>
                <w:rFonts w:hint="eastAsia" w:asciiTheme="minorEastAsia" w:hAnsiTheme="minorEastAsia" w:eastAsiaTheme="minorEastAsia" w:cstheme="minorEastAsia"/>
                <w:kern w:val="0"/>
                <w:sz w:val="28"/>
                <w:szCs w:val="28"/>
              </w:rPr>
            </w:pPr>
          </w:p>
        </w:tc>
        <w:tc>
          <w:tcPr>
            <w:tcW w:w="928" w:type="dxa"/>
            <w:vAlign w:val="center"/>
          </w:tcPr>
          <w:p w14:paraId="3573D55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8"/>
                <w:szCs w:val="28"/>
                <w:u w:val="none"/>
                <w:lang w:val="en-US" w:eastAsia="zh-CN" w:bidi="ar"/>
              </w:rPr>
              <w:t>13</w:t>
            </w:r>
          </w:p>
        </w:tc>
        <w:tc>
          <w:tcPr>
            <w:tcW w:w="2731" w:type="dxa"/>
            <w:vAlign w:val="center"/>
          </w:tcPr>
          <w:p w14:paraId="351588C9">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满意度评价管理</w:t>
            </w:r>
          </w:p>
        </w:tc>
        <w:tc>
          <w:tcPr>
            <w:tcW w:w="3716" w:type="dxa"/>
            <w:vAlign w:val="center"/>
          </w:tcPr>
          <w:p w14:paraId="141FA6A9">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支持满意度调查，并统计汇总</w:t>
            </w:r>
          </w:p>
        </w:tc>
      </w:tr>
      <w:tr w14:paraId="52BD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06A1E9C8">
            <w:pPr>
              <w:jc w:val="center"/>
              <w:rPr>
                <w:rFonts w:hint="eastAsia" w:asciiTheme="minorEastAsia" w:hAnsiTheme="minorEastAsia" w:eastAsiaTheme="minorEastAsia" w:cstheme="minorEastAsia"/>
                <w:kern w:val="0"/>
                <w:sz w:val="28"/>
                <w:szCs w:val="28"/>
              </w:rPr>
            </w:pPr>
          </w:p>
        </w:tc>
        <w:tc>
          <w:tcPr>
            <w:tcW w:w="928" w:type="dxa"/>
            <w:vAlign w:val="center"/>
          </w:tcPr>
          <w:p w14:paraId="49A16360">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kern w:val="0"/>
                <w:sz w:val="28"/>
                <w:szCs w:val="28"/>
                <w:u w:val="none"/>
                <w:lang w:val="en-US" w:eastAsia="zh-CN" w:bidi="ar"/>
              </w:rPr>
              <w:t>14</w:t>
            </w:r>
          </w:p>
        </w:tc>
        <w:tc>
          <w:tcPr>
            <w:tcW w:w="2731" w:type="dxa"/>
            <w:vAlign w:val="center"/>
          </w:tcPr>
          <w:p w14:paraId="08F9CEE6">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慢病留言管理</w:t>
            </w:r>
          </w:p>
        </w:tc>
        <w:tc>
          <w:tcPr>
            <w:tcW w:w="3716" w:type="dxa"/>
            <w:vAlign w:val="center"/>
          </w:tcPr>
          <w:p w14:paraId="5E4E2944">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可实现慢病留言</w:t>
            </w:r>
          </w:p>
        </w:tc>
      </w:tr>
      <w:tr w14:paraId="7FCD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vMerge w:val="continue"/>
            <w:vAlign w:val="center"/>
          </w:tcPr>
          <w:p w14:paraId="1B27D229">
            <w:pPr>
              <w:jc w:val="center"/>
              <w:rPr>
                <w:rFonts w:hint="eastAsia" w:asciiTheme="minorEastAsia" w:hAnsiTheme="minorEastAsia" w:eastAsiaTheme="minorEastAsia" w:cstheme="minorEastAsia"/>
                <w:kern w:val="0"/>
                <w:sz w:val="28"/>
                <w:szCs w:val="28"/>
                <w:lang w:val="en-US" w:eastAsia="zh-CN"/>
              </w:rPr>
            </w:pPr>
          </w:p>
        </w:tc>
        <w:tc>
          <w:tcPr>
            <w:tcW w:w="928" w:type="dxa"/>
            <w:vAlign w:val="center"/>
          </w:tcPr>
          <w:p w14:paraId="16C14E05">
            <w:pPr>
              <w:keepNext w:val="0"/>
              <w:keepLines w:val="0"/>
              <w:widowControl/>
              <w:suppressLineNumbers w:val="0"/>
              <w:jc w:val="center"/>
              <w:textAlignment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c>
          <w:tcPr>
            <w:tcW w:w="2731" w:type="dxa"/>
            <w:vAlign w:val="center"/>
          </w:tcPr>
          <w:p w14:paraId="4DDA004B">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患者端小程序</w:t>
            </w:r>
          </w:p>
        </w:tc>
        <w:tc>
          <w:tcPr>
            <w:tcW w:w="3716" w:type="dxa"/>
            <w:vAlign w:val="center"/>
          </w:tcPr>
          <w:p w14:paraId="6FFF47AF">
            <w:pPr>
              <w:jc w:val="cente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lang w:val="en-US" w:eastAsia="zh-CN"/>
                <w14:textFill>
                  <w14:solidFill>
                    <w14:schemeClr w14:val="tx1"/>
                  </w14:solidFill>
                </w14:textFill>
              </w:rPr>
              <w:t>用于患者移动端操作</w:t>
            </w:r>
          </w:p>
        </w:tc>
      </w:tr>
      <w:tr w14:paraId="724F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035" w:type="dxa"/>
            <w:shd w:val="clear" w:color="auto" w:fill="auto"/>
            <w:vAlign w:val="center"/>
          </w:tcPr>
          <w:p w14:paraId="0752678B">
            <w:pPr>
              <w:spacing w:line="360" w:lineRule="auto"/>
              <w:jc w:val="center"/>
              <w:rPr>
                <w:rFonts w:hint="default" w:asciiTheme="minorEastAsia" w:hAnsiTheme="minorEastAsia" w:eastAsiaTheme="minorEastAsia" w:cstheme="minorEastAsia"/>
                <w:color w:val="FF0000"/>
                <w:kern w:val="0"/>
                <w:sz w:val="28"/>
                <w:szCs w:val="28"/>
                <w:lang w:val="en-US" w:eastAsia="zh-CN"/>
              </w:rPr>
            </w:pPr>
            <w:r>
              <w:rPr>
                <w:rFonts w:hint="eastAsia" w:ascii="宋体" w:hAnsi="宋体" w:eastAsia="宋体" w:cs="宋体"/>
                <w:b/>
                <w:bCs/>
                <w:color w:val="auto"/>
                <w:sz w:val="28"/>
                <w:szCs w:val="28"/>
                <w:vertAlign w:val="baseline"/>
                <w:lang w:val="en-US" w:eastAsia="zh-CN"/>
              </w:rPr>
              <w:t>★备注</w:t>
            </w:r>
          </w:p>
        </w:tc>
        <w:tc>
          <w:tcPr>
            <w:tcW w:w="7375" w:type="dxa"/>
            <w:gridSpan w:val="3"/>
            <w:shd w:val="clear" w:color="auto" w:fill="auto"/>
            <w:vAlign w:val="top"/>
          </w:tcPr>
          <w:p w14:paraId="7102B8FE">
            <w:pPr>
              <w:spacing w:line="360" w:lineRule="auto"/>
              <w:jc w:val="both"/>
              <w:rPr>
                <w:rFonts w:hint="eastAsia" w:asciiTheme="minorEastAsia" w:hAnsiTheme="minorEastAsia" w:eastAsiaTheme="minorEastAsia" w:cstheme="minorEastAsia"/>
                <w:color w:val="FF0000"/>
                <w:kern w:val="0"/>
                <w:sz w:val="28"/>
                <w:szCs w:val="28"/>
                <w:lang w:val="en-US" w:eastAsia="zh-CN"/>
              </w:rPr>
            </w:pPr>
            <w:r>
              <w:rPr>
                <w:rFonts w:hint="eastAsia" w:ascii="宋体" w:hAnsi="宋体" w:eastAsia="宋体" w:cs="宋体"/>
                <w:b/>
                <w:bCs/>
                <w:color w:val="auto"/>
                <w:sz w:val="28"/>
                <w:szCs w:val="28"/>
                <w:vertAlign w:val="baseline"/>
                <w:lang w:val="en-US" w:eastAsia="zh-CN"/>
              </w:rPr>
              <w:t>系统上线需和医院内HIS、EMR、LIS、PACS系统对接，产生费用由投标方承担。（须提供承诺书，格式自拟。）</w:t>
            </w:r>
          </w:p>
        </w:tc>
      </w:tr>
    </w:tbl>
    <w:p w14:paraId="3C55E8D8">
      <w:pPr>
        <w:bidi w:val="0"/>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（四）</w:t>
      </w:r>
      <w:bookmarkEnd w:id="3"/>
      <w:r>
        <w:rPr>
          <w:rFonts w:hint="eastAsia" w:asciiTheme="minorEastAsia" w:hAnsiTheme="minorEastAsia" w:eastAsiaTheme="minorEastAsia" w:cstheme="minorEastAsia"/>
          <w:b/>
          <w:bCs/>
          <w:sz w:val="28"/>
          <w:szCs w:val="28"/>
          <w:highlight w:val="none"/>
          <w:lang w:val="en-US" w:eastAsia="zh-CN"/>
        </w:rPr>
        <w:t>、传染病智能监测接口软件</w:t>
      </w:r>
    </w:p>
    <w:p w14:paraId="408AE5AF">
      <w:pPr>
        <w:bidi w:val="0"/>
        <w:rPr>
          <w:rFonts w:hint="eastAsia"/>
          <w:b/>
          <w:bCs/>
          <w:highlight w:val="none"/>
          <w:lang w:val="en-US" w:eastAsia="zh-CN"/>
        </w:rPr>
      </w:pPr>
      <w:r>
        <w:rPr>
          <w:rFonts w:hint="eastAsia"/>
          <w:b/>
          <w:bCs/>
          <w:highlight w:val="none"/>
          <w:lang w:val="en-US" w:eastAsia="zh-CN"/>
        </w:rPr>
        <w:t>1、遵照标准</w:t>
      </w:r>
    </w:p>
    <w:tbl>
      <w:tblPr>
        <w:tblStyle w:val="6"/>
        <w:tblW w:w="9420" w:type="dxa"/>
        <w:tblInd w:w="-1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8"/>
        <w:gridCol w:w="5740"/>
        <w:gridCol w:w="2242"/>
      </w:tblGrid>
      <w:tr w14:paraId="17EE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438" w:type="dxa"/>
            <w:vAlign w:val="top"/>
          </w:tcPr>
          <w:p w14:paraId="7DC97A09">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序号</w:t>
            </w:r>
          </w:p>
        </w:tc>
        <w:tc>
          <w:tcPr>
            <w:tcW w:w="5740" w:type="dxa"/>
            <w:vAlign w:val="top"/>
          </w:tcPr>
          <w:p w14:paraId="51C0385D">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资料名称</w:t>
            </w:r>
          </w:p>
        </w:tc>
        <w:tc>
          <w:tcPr>
            <w:tcW w:w="2242" w:type="dxa"/>
            <w:vAlign w:val="top"/>
          </w:tcPr>
          <w:p w14:paraId="1A845A29">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版本</w:t>
            </w:r>
          </w:p>
        </w:tc>
      </w:tr>
      <w:tr w14:paraId="64E4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438" w:type="dxa"/>
            <w:vAlign w:val="top"/>
          </w:tcPr>
          <w:p w14:paraId="61486B99">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1</w:t>
            </w:r>
          </w:p>
        </w:tc>
        <w:tc>
          <w:tcPr>
            <w:tcW w:w="5740" w:type="dxa"/>
            <w:vAlign w:val="top"/>
          </w:tcPr>
          <w:p w14:paraId="282A4A92">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电子病历基本数据集</w:t>
            </w:r>
          </w:p>
        </w:tc>
        <w:tc>
          <w:tcPr>
            <w:tcW w:w="2242" w:type="dxa"/>
            <w:vAlign w:val="top"/>
          </w:tcPr>
          <w:p w14:paraId="7FB2CDD8">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WS 445-2014</w:t>
            </w:r>
          </w:p>
        </w:tc>
      </w:tr>
      <w:tr w14:paraId="511DC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438" w:type="dxa"/>
            <w:vAlign w:val="top"/>
          </w:tcPr>
          <w:p w14:paraId="212A0C4F">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2</w:t>
            </w:r>
          </w:p>
        </w:tc>
        <w:tc>
          <w:tcPr>
            <w:tcW w:w="5740" w:type="dxa"/>
            <w:vAlign w:val="top"/>
          </w:tcPr>
          <w:p w14:paraId="299EBC13">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传染病信息报告管理规范</w:t>
            </w:r>
          </w:p>
        </w:tc>
        <w:tc>
          <w:tcPr>
            <w:tcW w:w="2242" w:type="dxa"/>
            <w:vAlign w:val="top"/>
          </w:tcPr>
          <w:p w14:paraId="7D606093">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2015 年版</w:t>
            </w:r>
          </w:p>
        </w:tc>
      </w:tr>
      <w:tr w14:paraId="3749B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438" w:type="dxa"/>
            <w:vAlign w:val="top"/>
          </w:tcPr>
          <w:p w14:paraId="58BCC0B6">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3</w:t>
            </w:r>
          </w:p>
        </w:tc>
        <w:tc>
          <w:tcPr>
            <w:tcW w:w="5740" w:type="dxa"/>
            <w:vAlign w:val="top"/>
          </w:tcPr>
          <w:p w14:paraId="53D1B7F3">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电子病历共享文档规范</w:t>
            </w:r>
          </w:p>
        </w:tc>
        <w:tc>
          <w:tcPr>
            <w:tcW w:w="2242" w:type="dxa"/>
            <w:vAlign w:val="top"/>
          </w:tcPr>
          <w:p w14:paraId="5DFB0FE8">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WST 500-2016</w:t>
            </w:r>
          </w:p>
        </w:tc>
      </w:tr>
      <w:tr w14:paraId="63ADA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438" w:type="dxa"/>
            <w:vAlign w:val="top"/>
          </w:tcPr>
          <w:p w14:paraId="259456C8">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4</w:t>
            </w:r>
          </w:p>
        </w:tc>
        <w:tc>
          <w:tcPr>
            <w:tcW w:w="5740" w:type="dxa"/>
            <w:vAlign w:val="top"/>
          </w:tcPr>
          <w:p w14:paraId="573C48EA">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卫生健康信息数据元目录</w:t>
            </w:r>
          </w:p>
        </w:tc>
        <w:tc>
          <w:tcPr>
            <w:tcW w:w="2242" w:type="dxa"/>
            <w:vAlign w:val="top"/>
          </w:tcPr>
          <w:p w14:paraId="18E34A3B">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WS/T 363-2023</w:t>
            </w:r>
          </w:p>
        </w:tc>
      </w:tr>
      <w:tr w14:paraId="078C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438" w:type="dxa"/>
            <w:vAlign w:val="top"/>
          </w:tcPr>
          <w:p w14:paraId="05BCF8EE">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5</w:t>
            </w:r>
          </w:p>
        </w:tc>
        <w:tc>
          <w:tcPr>
            <w:tcW w:w="5740" w:type="dxa"/>
            <w:vAlign w:val="top"/>
          </w:tcPr>
          <w:p w14:paraId="03525B8F">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卫生健康信息数据元值域代码</w:t>
            </w:r>
          </w:p>
        </w:tc>
        <w:tc>
          <w:tcPr>
            <w:tcW w:w="2242" w:type="dxa"/>
            <w:vAlign w:val="top"/>
          </w:tcPr>
          <w:p w14:paraId="4C76DC76">
            <w:pPr>
              <w:jc w:val="center"/>
              <w:rPr>
                <w:rFonts w:hint="eastAsia" w:asciiTheme="minorEastAsia" w:hAnsiTheme="minorEastAsia" w:eastAsiaTheme="minorEastAsia" w:cstheme="minorEastAsia"/>
                <w:kern w:val="0"/>
                <w:sz w:val="28"/>
                <w:szCs w:val="28"/>
                <w:lang w:val="en-US" w:eastAsia="zh-CN"/>
              </w:rPr>
            </w:pPr>
            <w:r>
              <w:rPr>
                <w:rFonts w:hint="eastAsia" w:asciiTheme="minorEastAsia" w:hAnsiTheme="minorEastAsia" w:eastAsiaTheme="minorEastAsia" w:cstheme="minorEastAsia"/>
                <w:kern w:val="0"/>
                <w:sz w:val="28"/>
                <w:szCs w:val="28"/>
                <w:lang w:val="en-US" w:eastAsia="zh-CN"/>
              </w:rPr>
              <w:t>WS/T 364-2023</w:t>
            </w:r>
          </w:p>
        </w:tc>
      </w:tr>
    </w:tbl>
    <w:p w14:paraId="44DAA98A">
      <w:pPr>
        <w:numPr>
          <w:ilvl w:val="0"/>
          <w:numId w:val="0"/>
        </w:numPr>
        <w:bidi w:val="0"/>
        <w:rPr>
          <w:rFonts w:hint="eastAsia"/>
          <w:b/>
          <w:bCs/>
          <w:highlight w:val="none"/>
          <w:lang w:val="en-US" w:eastAsia="zh-CN"/>
        </w:rPr>
      </w:pPr>
      <w:r>
        <w:rPr>
          <w:rFonts w:hint="eastAsia" w:ascii="宋体" w:hAnsi="宋体" w:eastAsia="宋体" w:cs="宋体"/>
          <w:b/>
          <w:bCs/>
          <w:kern w:val="2"/>
          <w:sz w:val="28"/>
          <w:szCs w:val="28"/>
          <w:lang w:val="en-US" w:eastAsia="zh-CN" w:bidi="ar-SA"/>
        </w:rPr>
        <w:t>2、</w:t>
      </w:r>
      <w:r>
        <w:rPr>
          <w:rFonts w:hint="eastAsia"/>
          <w:b/>
          <w:bCs/>
          <w:highlight w:val="none"/>
          <w:lang w:val="en-US" w:eastAsia="zh-CN"/>
        </w:rPr>
        <w:t>数据同步频率</w:t>
      </w:r>
    </w:p>
    <w:tbl>
      <w:tblPr>
        <w:tblStyle w:val="6"/>
        <w:tblW w:w="9849" w:type="dxa"/>
        <w:tblInd w:w="-1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27"/>
        <w:gridCol w:w="2954"/>
        <w:gridCol w:w="4068"/>
      </w:tblGrid>
      <w:tr w14:paraId="20D4F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827" w:type="dxa"/>
            <w:vAlign w:val="top"/>
          </w:tcPr>
          <w:p w14:paraId="307758F4">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同步频率</w:t>
            </w:r>
          </w:p>
        </w:tc>
        <w:tc>
          <w:tcPr>
            <w:tcW w:w="2954" w:type="dxa"/>
            <w:vAlign w:val="top"/>
          </w:tcPr>
          <w:p w14:paraId="7FCEE804">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数据表</w:t>
            </w:r>
          </w:p>
        </w:tc>
        <w:tc>
          <w:tcPr>
            <w:tcW w:w="4068" w:type="dxa"/>
            <w:vAlign w:val="top"/>
          </w:tcPr>
          <w:p w14:paraId="26772ECA">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触发时机</w:t>
            </w:r>
          </w:p>
        </w:tc>
      </w:tr>
      <w:tr w14:paraId="0E415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827" w:type="dxa"/>
            <w:vMerge w:val="restart"/>
            <w:tcBorders>
              <w:bottom w:val="nil"/>
            </w:tcBorders>
            <w:vAlign w:val="top"/>
          </w:tcPr>
          <w:p w14:paraId="7D8E6638">
            <w:pPr>
              <w:jc w:val="center"/>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医院信息系统保存数据后实时</w:t>
            </w:r>
          </w:p>
        </w:tc>
        <w:tc>
          <w:tcPr>
            <w:tcW w:w="2954" w:type="dxa"/>
            <w:vAlign w:val="top"/>
          </w:tcPr>
          <w:p w14:paraId="58A1ADAE">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患者基本信息</w:t>
            </w:r>
          </w:p>
        </w:tc>
        <w:tc>
          <w:tcPr>
            <w:tcW w:w="4068" w:type="dxa"/>
            <w:vAlign w:val="top"/>
          </w:tcPr>
          <w:p w14:paraId="69A43800">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患者基本信息新增或发生变更后</w:t>
            </w:r>
          </w:p>
        </w:tc>
      </w:tr>
      <w:tr w14:paraId="65899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3" w:hRule="atLeast"/>
        </w:trPr>
        <w:tc>
          <w:tcPr>
            <w:tcW w:w="2827" w:type="dxa"/>
            <w:vMerge w:val="continue"/>
            <w:tcBorders>
              <w:top w:val="nil"/>
              <w:bottom w:val="nil"/>
            </w:tcBorders>
            <w:vAlign w:val="top"/>
          </w:tcPr>
          <w:p w14:paraId="443862E9">
            <w:pPr>
              <w:jc w:val="center"/>
              <w:rPr>
                <w:rFonts w:hint="eastAsia" w:asciiTheme="minorEastAsia" w:hAnsiTheme="minorEastAsia" w:eastAsiaTheme="minorEastAsia" w:cstheme="minorEastAsia"/>
                <w:b w:val="0"/>
                <w:bCs w:val="0"/>
                <w:kern w:val="0"/>
                <w:sz w:val="28"/>
                <w:szCs w:val="28"/>
                <w:lang w:val="en-US" w:eastAsia="zh-CN"/>
              </w:rPr>
            </w:pPr>
          </w:p>
        </w:tc>
        <w:tc>
          <w:tcPr>
            <w:tcW w:w="2954" w:type="dxa"/>
            <w:vAlign w:val="top"/>
          </w:tcPr>
          <w:p w14:paraId="0A69997B">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诊疗活动信息</w:t>
            </w:r>
          </w:p>
        </w:tc>
        <w:tc>
          <w:tcPr>
            <w:tcW w:w="4068" w:type="dxa"/>
            <w:vAlign w:val="top"/>
          </w:tcPr>
          <w:p w14:paraId="643C59E2">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在门诊、急诊、留观入观、留观出观、入院、首次病程、日常病程、出院等业务活动中，医生下达诊断或修订诊断后</w:t>
            </w:r>
          </w:p>
        </w:tc>
      </w:tr>
      <w:tr w14:paraId="1FD6D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5" w:hRule="atLeast"/>
        </w:trPr>
        <w:tc>
          <w:tcPr>
            <w:tcW w:w="2827" w:type="dxa"/>
            <w:vMerge w:val="continue"/>
            <w:tcBorders>
              <w:top w:val="nil"/>
              <w:bottom w:val="nil"/>
            </w:tcBorders>
            <w:vAlign w:val="top"/>
          </w:tcPr>
          <w:p w14:paraId="383AADA1">
            <w:pPr>
              <w:jc w:val="center"/>
              <w:rPr>
                <w:rFonts w:hint="eastAsia" w:asciiTheme="minorEastAsia" w:hAnsiTheme="minorEastAsia" w:eastAsiaTheme="minorEastAsia" w:cstheme="minorEastAsia"/>
                <w:b w:val="0"/>
                <w:bCs w:val="0"/>
                <w:kern w:val="0"/>
                <w:sz w:val="28"/>
                <w:szCs w:val="28"/>
                <w:lang w:val="en-US" w:eastAsia="zh-CN"/>
              </w:rPr>
            </w:pPr>
          </w:p>
        </w:tc>
        <w:tc>
          <w:tcPr>
            <w:tcW w:w="2954" w:type="dxa"/>
            <w:vAlign w:val="top"/>
          </w:tcPr>
          <w:p w14:paraId="6BB902E9">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传染病报告卡</w:t>
            </w:r>
          </w:p>
        </w:tc>
        <w:tc>
          <w:tcPr>
            <w:tcW w:w="4068" w:type="dxa"/>
            <w:vAlign w:val="top"/>
          </w:tcPr>
          <w:p w14:paraId="69E3D5C1">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具备传染病报告卡生成能力的机构，保存传 报卡后</w:t>
            </w:r>
          </w:p>
        </w:tc>
      </w:tr>
      <w:tr w14:paraId="17770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6" w:hRule="atLeast"/>
        </w:trPr>
        <w:tc>
          <w:tcPr>
            <w:tcW w:w="2827" w:type="dxa"/>
            <w:vMerge w:val="continue"/>
            <w:tcBorders>
              <w:top w:val="nil"/>
            </w:tcBorders>
            <w:vAlign w:val="top"/>
          </w:tcPr>
          <w:p w14:paraId="4176A5C9">
            <w:pPr>
              <w:jc w:val="center"/>
              <w:rPr>
                <w:rFonts w:hint="eastAsia" w:asciiTheme="minorEastAsia" w:hAnsiTheme="minorEastAsia" w:eastAsiaTheme="minorEastAsia" w:cstheme="minorEastAsia"/>
                <w:b w:val="0"/>
                <w:bCs w:val="0"/>
                <w:kern w:val="0"/>
                <w:sz w:val="28"/>
                <w:szCs w:val="28"/>
                <w:lang w:val="en-US" w:eastAsia="zh-CN"/>
              </w:rPr>
            </w:pPr>
          </w:p>
        </w:tc>
        <w:tc>
          <w:tcPr>
            <w:tcW w:w="2954" w:type="dxa"/>
            <w:vAlign w:val="top"/>
          </w:tcPr>
          <w:p w14:paraId="769E75B3">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医院信息系统用户信息、 医院信息系统科室信息、值域代码信息</w:t>
            </w:r>
          </w:p>
        </w:tc>
        <w:tc>
          <w:tcPr>
            <w:tcW w:w="4068" w:type="dxa"/>
            <w:vAlign w:val="top"/>
          </w:tcPr>
          <w:p w14:paraId="68CBF285">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数据新增或变更后</w:t>
            </w:r>
          </w:p>
        </w:tc>
      </w:tr>
      <w:tr w14:paraId="527C8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827" w:type="dxa"/>
            <w:vAlign w:val="top"/>
          </w:tcPr>
          <w:p w14:paraId="70311F68">
            <w:pPr>
              <w:jc w:val="center"/>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实验室检查结果数据产生后的2小时内</w:t>
            </w:r>
          </w:p>
        </w:tc>
        <w:tc>
          <w:tcPr>
            <w:tcW w:w="2954" w:type="dxa"/>
            <w:vAlign w:val="top"/>
          </w:tcPr>
          <w:p w14:paraId="48C3D73A">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检验报告、检验报告项目</w:t>
            </w:r>
          </w:p>
        </w:tc>
        <w:tc>
          <w:tcPr>
            <w:tcW w:w="4068" w:type="dxa"/>
            <w:vAlign w:val="top"/>
          </w:tcPr>
          <w:p w14:paraId="46192BF0">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实验室检验报告结果后2小时以内</w:t>
            </w:r>
          </w:p>
        </w:tc>
      </w:tr>
      <w:tr w14:paraId="1883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827" w:type="dxa"/>
            <w:vMerge w:val="restart"/>
            <w:tcBorders>
              <w:bottom w:val="nil"/>
            </w:tcBorders>
            <w:vAlign w:val="top"/>
          </w:tcPr>
          <w:p w14:paraId="5EFDD6CF">
            <w:pPr>
              <w:jc w:val="center"/>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医院信息系统保存数据后的当日24点前（T+0）</w:t>
            </w:r>
          </w:p>
        </w:tc>
        <w:tc>
          <w:tcPr>
            <w:tcW w:w="2954" w:type="dxa"/>
            <w:vAlign w:val="top"/>
          </w:tcPr>
          <w:p w14:paraId="244AF716">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检查报告、检查报告项目</w:t>
            </w:r>
          </w:p>
        </w:tc>
        <w:tc>
          <w:tcPr>
            <w:tcW w:w="4068" w:type="dxa"/>
            <w:vAlign w:val="top"/>
          </w:tcPr>
          <w:p w14:paraId="3FE489A6">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检查报告结果后当天</w:t>
            </w:r>
          </w:p>
        </w:tc>
      </w:tr>
      <w:tr w14:paraId="0FB55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827" w:type="dxa"/>
            <w:vMerge w:val="continue"/>
            <w:tcBorders>
              <w:top w:val="nil"/>
              <w:bottom w:val="nil"/>
            </w:tcBorders>
            <w:vAlign w:val="top"/>
          </w:tcPr>
          <w:p w14:paraId="123384BF">
            <w:pPr>
              <w:jc w:val="center"/>
              <w:rPr>
                <w:rFonts w:hint="eastAsia" w:asciiTheme="minorEastAsia" w:hAnsiTheme="minorEastAsia" w:eastAsiaTheme="minorEastAsia" w:cstheme="minorEastAsia"/>
                <w:b w:val="0"/>
                <w:bCs w:val="0"/>
                <w:kern w:val="0"/>
                <w:sz w:val="28"/>
                <w:szCs w:val="28"/>
                <w:lang w:val="en-US" w:eastAsia="zh-CN"/>
              </w:rPr>
            </w:pPr>
          </w:p>
        </w:tc>
        <w:tc>
          <w:tcPr>
            <w:tcW w:w="2954" w:type="dxa"/>
            <w:vAlign w:val="top"/>
          </w:tcPr>
          <w:p w14:paraId="3BC24F72">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医嘱处方、医嘱处方条目</w:t>
            </w:r>
          </w:p>
        </w:tc>
        <w:tc>
          <w:tcPr>
            <w:tcW w:w="4068" w:type="dxa"/>
            <w:vAlign w:val="top"/>
          </w:tcPr>
          <w:p w14:paraId="609234F0">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医生下达检验医嘱保存后当天</w:t>
            </w:r>
          </w:p>
        </w:tc>
      </w:tr>
      <w:tr w14:paraId="5A316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8" w:hRule="atLeast"/>
        </w:trPr>
        <w:tc>
          <w:tcPr>
            <w:tcW w:w="2827" w:type="dxa"/>
            <w:vMerge w:val="continue"/>
            <w:tcBorders>
              <w:top w:val="nil"/>
              <w:bottom w:val="nil"/>
            </w:tcBorders>
            <w:vAlign w:val="top"/>
          </w:tcPr>
          <w:p w14:paraId="675C148E">
            <w:pPr>
              <w:jc w:val="center"/>
              <w:rPr>
                <w:rFonts w:hint="eastAsia" w:asciiTheme="minorEastAsia" w:hAnsiTheme="minorEastAsia" w:eastAsiaTheme="minorEastAsia" w:cstheme="minorEastAsia"/>
                <w:b w:val="0"/>
                <w:bCs w:val="0"/>
                <w:kern w:val="0"/>
                <w:sz w:val="28"/>
                <w:szCs w:val="28"/>
                <w:lang w:val="en-US" w:eastAsia="zh-CN"/>
              </w:rPr>
            </w:pPr>
          </w:p>
        </w:tc>
        <w:tc>
          <w:tcPr>
            <w:tcW w:w="2954" w:type="dxa"/>
            <w:vAlign w:val="top"/>
          </w:tcPr>
          <w:p w14:paraId="3EFB3291">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死亡信息</w:t>
            </w:r>
          </w:p>
        </w:tc>
        <w:tc>
          <w:tcPr>
            <w:tcW w:w="4068" w:type="dxa"/>
            <w:vAlign w:val="top"/>
          </w:tcPr>
          <w:p w14:paraId="44B81CB8">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病例诊断含传染病相关诊断，医生填写死亡信息后当天</w:t>
            </w:r>
          </w:p>
        </w:tc>
      </w:tr>
      <w:tr w14:paraId="3EBD2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827" w:type="dxa"/>
            <w:vMerge w:val="continue"/>
            <w:tcBorders>
              <w:top w:val="nil"/>
            </w:tcBorders>
            <w:vAlign w:val="top"/>
          </w:tcPr>
          <w:p w14:paraId="3DBCEC40">
            <w:pPr>
              <w:jc w:val="center"/>
              <w:rPr>
                <w:rFonts w:hint="eastAsia" w:asciiTheme="minorEastAsia" w:hAnsiTheme="minorEastAsia" w:eastAsiaTheme="minorEastAsia" w:cstheme="minorEastAsia"/>
                <w:b w:val="0"/>
                <w:bCs w:val="0"/>
                <w:kern w:val="0"/>
                <w:sz w:val="28"/>
                <w:szCs w:val="28"/>
                <w:lang w:val="en-US" w:eastAsia="zh-CN"/>
              </w:rPr>
            </w:pPr>
          </w:p>
        </w:tc>
        <w:tc>
          <w:tcPr>
            <w:tcW w:w="2954" w:type="dxa"/>
            <w:vAlign w:val="top"/>
          </w:tcPr>
          <w:p w14:paraId="71A4AE5F">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门（急）诊病历、门（急）诊留观记录</w:t>
            </w:r>
          </w:p>
        </w:tc>
        <w:tc>
          <w:tcPr>
            <w:tcW w:w="4068" w:type="dxa"/>
            <w:vAlign w:val="top"/>
          </w:tcPr>
          <w:p w14:paraId="5EB86776">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门（急）诊病历、门（急） 诊留观记录保</w:t>
            </w:r>
          </w:p>
        </w:tc>
      </w:tr>
    </w:tbl>
    <w:p w14:paraId="4D6AB153">
      <w:pPr>
        <w:numPr>
          <w:ilvl w:val="0"/>
          <w:numId w:val="0"/>
        </w:numPr>
        <w:bidi w:val="0"/>
        <w:rPr>
          <w:rFonts w:hint="eastAsia"/>
          <w:b/>
          <w:bCs/>
          <w:highlight w:val="none"/>
        </w:rPr>
      </w:pPr>
    </w:p>
    <w:tbl>
      <w:tblPr>
        <w:tblStyle w:val="6"/>
        <w:tblW w:w="9839" w:type="dxa"/>
        <w:tblInd w:w="-1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38"/>
        <w:gridCol w:w="3044"/>
        <w:gridCol w:w="3557"/>
      </w:tblGrid>
      <w:tr w14:paraId="720CC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3238" w:type="dxa"/>
            <w:tcBorders>
              <w:bottom w:val="single" w:color="auto" w:sz="4" w:space="0"/>
            </w:tcBorders>
            <w:vAlign w:val="top"/>
          </w:tcPr>
          <w:p w14:paraId="4E8EFF90">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同步频率</w:t>
            </w:r>
          </w:p>
        </w:tc>
        <w:tc>
          <w:tcPr>
            <w:tcW w:w="3044" w:type="dxa"/>
            <w:tcBorders>
              <w:bottom w:val="single" w:color="auto" w:sz="4" w:space="0"/>
            </w:tcBorders>
            <w:vAlign w:val="top"/>
          </w:tcPr>
          <w:p w14:paraId="71747791">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数据表</w:t>
            </w:r>
          </w:p>
        </w:tc>
        <w:tc>
          <w:tcPr>
            <w:tcW w:w="3557" w:type="dxa"/>
            <w:vAlign w:val="top"/>
          </w:tcPr>
          <w:p w14:paraId="1619A84A">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触发时机</w:t>
            </w:r>
          </w:p>
        </w:tc>
      </w:tr>
      <w:tr w14:paraId="022E7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3238" w:type="dxa"/>
            <w:vMerge w:val="restart"/>
            <w:tcBorders>
              <w:top w:val="single" w:color="auto" w:sz="4" w:space="0"/>
              <w:left w:val="single" w:color="auto" w:sz="4" w:space="0"/>
              <w:bottom w:val="single" w:color="auto" w:sz="4" w:space="0"/>
              <w:right w:val="single" w:color="auto" w:sz="4" w:space="0"/>
            </w:tcBorders>
            <w:vAlign w:val="top"/>
          </w:tcPr>
          <w:p w14:paraId="1EE277CC">
            <w:pPr>
              <w:jc w:val="center"/>
              <w:rPr>
                <w:rFonts w:hint="eastAsia" w:asciiTheme="minorEastAsia" w:hAnsiTheme="minorEastAsia" w:eastAsiaTheme="minorEastAsia" w:cstheme="minorEastAsia"/>
                <w:b w:val="0"/>
                <w:bCs w:val="0"/>
                <w:kern w:val="0"/>
                <w:sz w:val="28"/>
                <w:szCs w:val="28"/>
                <w:lang w:val="en-US" w:eastAsia="zh-CN"/>
              </w:rPr>
            </w:pPr>
          </w:p>
        </w:tc>
        <w:tc>
          <w:tcPr>
            <w:tcW w:w="3044" w:type="dxa"/>
            <w:tcBorders>
              <w:top w:val="single" w:color="auto" w:sz="4" w:space="0"/>
              <w:left w:val="single" w:color="auto" w:sz="4" w:space="0"/>
              <w:bottom w:val="single" w:color="auto" w:sz="4" w:space="0"/>
              <w:right w:val="single" w:color="auto" w:sz="4" w:space="0"/>
            </w:tcBorders>
            <w:vAlign w:val="top"/>
          </w:tcPr>
          <w:p w14:paraId="066D0903">
            <w:pPr>
              <w:jc w:val="center"/>
              <w:rPr>
                <w:rFonts w:hint="eastAsia" w:asciiTheme="minorEastAsia" w:hAnsiTheme="minorEastAsia" w:eastAsiaTheme="minorEastAsia" w:cstheme="minorEastAsia"/>
                <w:b w:val="0"/>
                <w:bCs w:val="0"/>
                <w:kern w:val="0"/>
                <w:sz w:val="28"/>
                <w:szCs w:val="28"/>
                <w:lang w:val="en-US" w:eastAsia="zh-CN"/>
              </w:rPr>
            </w:pPr>
          </w:p>
        </w:tc>
        <w:tc>
          <w:tcPr>
            <w:tcW w:w="3557" w:type="dxa"/>
            <w:tcBorders>
              <w:left w:val="single" w:color="auto" w:sz="4" w:space="0"/>
            </w:tcBorders>
            <w:vAlign w:val="top"/>
          </w:tcPr>
          <w:p w14:paraId="2D11C359">
            <w:pPr>
              <w:jc w:val="center"/>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存后当天</w:t>
            </w:r>
          </w:p>
        </w:tc>
      </w:tr>
      <w:tr w14:paraId="2CE9E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3238" w:type="dxa"/>
            <w:vMerge w:val="continue"/>
            <w:tcBorders>
              <w:top w:val="single" w:color="auto" w:sz="4" w:space="0"/>
              <w:left w:val="single" w:color="auto" w:sz="4" w:space="0"/>
              <w:bottom w:val="single" w:color="auto" w:sz="4" w:space="0"/>
              <w:right w:val="single" w:color="auto" w:sz="4" w:space="0"/>
            </w:tcBorders>
            <w:vAlign w:val="top"/>
          </w:tcPr>
          <w:p w14:paraId="2D097A53">
            <w:pPr>
              <w:jc w:val="center"/>
              <w:rPr>
                <w:rFonts w:hint="eastAsia" w:asciiTheme="minorEastAsia" w:hAnsiTheme="minorEastAsia" w:eastAsiaTheme="minorEastAsia" w:cstheme="minorEastAsia"/>
                <w:b w:val="0"/>
                <w:bCs w:val="0"/>
                <w:kern w:val="0"/>
                <w:sz w:val="28"/>
                <w:szCs w:val="28"/>
                <w:lang w:val="en-US" w:eastAsia="zh-CN"/>
              </w:rPr>
            </w:pPr>
          </w:p>
        </w:tc>
        <w:tc>
          <w:tcPr>
            <w:tcW w:w="3044" w:type="dxa"/>
            <w:tcBorders>
              <w:top w:val="single" w:color="auto" w:sz="4" w:space="0"/>
              <w:left w:val="single" w:color="auto" w:sz="4" w:space="0"/>
              <w:bottom w:val="single" w:color="auto" w:sz="4" w:space="0"/>
              <w:right w:val="single" w:color="auto" w:sz="4" w:space="0"/>
            </w:tcBorders>
            <w:vAlign w:val="top"/>
          </w:tcPr>
          <w:p w14:paraId="6F283B9A">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入院记录、住院首次病程记录、住院日常病程记录</w:t>
            </w:r>
          </w:p>
        </w:tc>
        <w:tc>
          <w:tcPr>
            <w:tcW w:w="3557" w:type="dxa"/>
            <w:tcBorders>
              <w:left w:val="single" w:color="auto" w:sz="4" w:space="0"/>
            </w:tcBorders>
            <w:vAlign w:val="top"/>
          </w:tcPr>
          <w:p w14:paraId="27A282AF">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入院记录、住院首次病程记录、住院日常病程记录保存后当天</w:t>
            </w:r>
          </w:p>
        </w:tc>
      </w:tr>
      <w:tr w14:paraId="3ACE5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3238" w:type="dxa"/>
            <w:vMerge w:val="continue"/>
            <w:tcBorders>
              <w:top w:val="single" w:color="auto" w:sz="4" w:space="0"/>
              <w:left w:val="single" w:color="auto" w:sz="4" w:space="0"/>
              <w:bottom w:val="nil"/>
            </w:tcBorders>
            <w:vAlign w:val="top"/>
          </w:tcPr>
          <w:p w14:paraId="54BDB485">
            <w:pPr>
              <w:jc w:val="center"/>
              <w:rPr>
                <w:rFonts w:hint="eastAsia" w:asciiTheme="minorEastAsia" w:hAnsiTheme="minorEastAsia" w:eastAsiaTheme="minorEastAsia" w:cstheme="minorEastAsia"/>
                <w:b w:val="0"/>
                <w:bCs w:val="0"/>
                <w:kern w:val="0"/>
                <w:sz w:val="28"/>
                <w:szCs w:val="28"/>
                <w:lang w:val="en-US" w:eastAsia="zh-CN"/>
              </w:rPr>
            </w:pPr>
          </w:p>
        </w:tc>
        <w:tc>
          <w:tcPr>
            <w:tcW w:w="3044" w:type="dxa"/>
            <w:tcBorders>
              <w:top w:val="single" w:color="auto" w:sz="4" w:space="0"/>
            </w:tcBorders>
            <w:vAlign w:val="top"/>
          </w:tcPr>
          <w:p w14:paraId="34730A73">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住院病案首页、出院记录</w:t>
            </w:r>
          </w:p>
        </w:tc>
        <w:tc>
          <w:tcPr>
            <w:tcW w:w="3557" w:type="dxa"/>
            <w:vAlign w:val="top"/>
          </w:tcPr>
          <w:p w14:paraId="632A0D2E">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住院病案首页、出院记录保存后的当天</w:t>
            </w:r>
          </w:p>
        </w:tc>
      </w:tr>
      <w:tr w14:paraId="4682E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3238" w:type="dxa"/>
            <w:vMerge w:val="continue"/>
            <w:tcBorders>
              <w:top w:val="nil"/>
              <w:left w:val="single" w:color="auto" w:sz="4" w:space="0"/>
            </w:tcBorders>
            <w:vAlign w:val="top"/>
          </w:tcPr>
          <w:p w14:paraId="18469958">
            <w:pPr>
              <w:jc w:val="center"/>
              <w:rPr>
                <w:rFonts w:hint="eastAsia" w:asciiTheme="minorEastAsia" w:hAnsiTheme="minorEastAsia" w:eastAsiaTheme="minorEastAsia" w:cstheme="minorEastAsia"/>
                <w:b w:val="0"/>
                <w:bCs w:val="0"/>
                <w:kern w:val="0"/>
                <w:sz w:val="28"/>
                <w:szCs w:val="28"/>
                <w:lang w:val="en-US" w:eastAsia="zh-CN"/>
              </w:rPr>
            </w:pPr>
          </w:p>
        </w:tc>
        <w:tc>
          <w:tcPr>
            <w:tcW w:w="3044" w:type="dxa"/>
            <w:vAlign w:val="top"/>
          </w:tcPr>
          <w:p w14:paraId="4510C062">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生命体征护理记录单</w:t>
            </w:r>
          </w:p>
        </w:tc>
        <w:tc>
          <w:tcPr>
            <w:tcW w:w="3557" w:type="dxa"/>
            <w:vAlign w:val="top"/>
          </w:tcPr>
          <w:p w14:paraId="08B0D31D">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生命体征护理记录单保存后当天</w:t>
            </w:r>
          </w:p>
        </w:tc>
      </w:tr>
    </w:tbl>
    <w:p w14:paraId="772714CB">
      <w:pPr>
        <w:numPr>
          <w:ilvl w:val="0"/>
          <w:numId w:val="0"/>
        </w:numPr>
        <w:bidi w:val="0"/>
        <w:rPr>
          <w:rFonts w:hint="eastAsia"/>
          <w:b/>
          <w:bCs/>
          <w:highlight w:val="none"/>
        </w:rPr>
      </w:pPr>
      <w:r>
        <w:rPr>
          <w:rFonts w:hint="eastAsia" w:ascii="宋体" w:hAnsi="宋体" w:eastAsia="宋体" w:cs="宋体"/>
          <w:b/>
          <w:bCs/>
          <w:kern w:val="2"/>
          <w:sz w:val="28"/>
          <w:szCs w:val="28"/>
          <w:lang w:val="en-US" w:eastAsia="zh-CN" w:bidi="ar-SA"/>
        </w:rPr>
        <w:t>3、</w:t>
      </w:r>
      <w:r>
        <w:rPr>
          <w:rFonts w:hint="eastAsia"/>
          <w:b/>
          <w:bCs/>
          <w:highlight w:val="none"/>
        </w:rPr>
        <w:t>数据校验规则说明</w:t>
      </w:r>
    </w:p>
    <w:tbl>
      <w:tblPr>
        <w:tblStyle w:val="6"/>
        <w:tblW w:w="9774"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61"/>
        <w:gridCol w:w="7813"/>
      </w:tblGrid>
      <w:tr w14:paraId="071A1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961" w:type="dxa"/>
            <w:vAlign w:val="top"/>
          </w:tcPr>
          <w:p w14:paraId="5FE8E046">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校验规则</w:t>
            </w:r>
          </w:p>
        </w:tc>
        <w:tc>
          <w:tcPr>
            <w:tcW w:w="7813" w:type="dxa"/>
            <w:vAlign w:val="top"/>
          </w:tcPr>
          <w:p w14:paraId="5F230DD8">
            <w:pPr>
              <w:jc w:val="center"/>
              <w:rPr>
                <w:rFonts w:hint="eastAsia" w:asciiTheme="minorEastAsia" w:hAnsiTheme="minorEastAsia" w:eastAsiaTheme="minorEastAsia" w:cstheme="minorEastAsia"/>
                <w:b/>
                <w:bCs/>
                <w:kern w:val="0"/>
                <w:sz w:val="28"/>
                <w:szCs w:val="28"/>
                <w:lang w:val="en-US" w:eastAsia="zh-CN"/>
              </w:rPr>
            </w:pPr>
            <w:r>
              <w:rPr>
                <w:rFonts w:hint="eastAsia" w:asciiTheme="minorEastAsia" w:hAnsiTheme="minorEastAsia" w:eastAsiaTheme="minorEastAsia" w:cstheme="minorEastAsia"/>
                <w:b/>
                <w:bCs/>
                <w:kern w:val="0"/>
                <w:sz w:val="28"/>
                <w:szCs w:val="28"/>
                <w:lang w:val="en-US" w:eastAsia="zh-CN"/>
              </w:rPr>
              <w:t>说明</w:t>
            </w:r>
          </w:p>
        </w:tc>
      </w:tr>
      <w:tr w14:paraId="29627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61" w:type="dxa"/>
            <w:vAlign w:val="center"/>
          </w:tcPr>
          <w:p w14:paraId="51DEEFF9">
            <w:pPr>
              <w:jc w:val="center"/>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必填</w:t>
            </w:r>
          </w:p>
        </w:tc>
        <w:tc>
          <w:tcPr>
            <w:tcW w:w="7813" w:type="dxa"/>
            <w:vAlign w:val="top"/>
          </w:tcPr>
          <w:p w14:paraId="5FB47D76">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医院信息系统提供该数据项时必须填写，不填写将无法通过前置软件校验，数据无法存储。</w:t>
            </w:r>
          </w:p>
        </w:tc>
      </w:tr>
      <w:tr w14:paraId="54C2E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7" w:hRule="atLeast"/>
        </w:trPr>
        <w:tc>
          <w:tcPr>
            <w:tcW w:w="1961" w:type="dxa"/>
            <w:vAlign w:val="center"/>
          </w:tcPr>
          <w:p w14:paraId="08A4756A">
            <w:pPr>
              <w:jc w:val="center"/>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建议填</w:t>
            </w:r>
          </w:p>
        </w:tc>
        <w:tc>
          <w:tcPr>
            <w:tcW w:w="7813" w:type="dxa"/>
            <w:vAlign w:val="top"/>
          </w:tcPr>
          <w:p w14:paraId="6B834975">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该数据项从业务监测角度为必填或条件必填数据项，要求医院信息系统提供该数据项，但前置软件不会进行必填校验。如果医院信息系统无法提供该数据项，可以不填写，数据项将安装业务监测要求在前置软件中补录。</w:t>
            </w:r>
          </w:p>
        </w:tc>
      </w:tr>
      <w:tr w14:paraId="3D31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961" w:type="dxa"/>
            <w:vAlign w:val="center"/>
          </w:tcPr>
          <w:p w14:paraId="3C88D53E">
            <w:pPr>
              <w:jc w:val="center"/>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非必填</w:t>
            </w:r>
          </w:p>
        </w:tc>
        <w:tc>
          <w:tcPr>
            <w:tcW w:w="7813" w:type="dxa"/>
            <w:vAlign w:val="top"/>
          </w:tcPr>
          <w:p w14:paraId="182848DA">
            <w:pPr>
              <w:jc w:val="left"/>
              <w:rPr>
                <w:rFonts w:hint="eastAsia" w:asciiTheme="minorEastAsia" w:hAnsiTheme="minorEastAsia" w:eastAsiaTheme="minorEastAsia" w:cstheme="minorEastAsia"/>
                <w:b w:val="0"/>
                <w:bCs w:val="0"/>
                <w:kern w:val="0"/>
                <w:sz w:val="28"/>
                <w:szCs w:val="28"/>
                <w:lang w:val="en-US" w:eastAsia="zh-CN"/>
              </w:rPr>
            </w:pPr>
            <w:r>
              <w:rPr>
                <w:rFonts w:hint="eastAsia" w:asciiTheme="minorEastAsia" w:hAnsiTheme="minorEastAsia" w:eastAsiaTheme="minorEastAsia" w:cstheme="minorEastAsia"/>
                <w:b w:val="0"/>
                <w:bCs w:val="0"/>
                <w:kern w:val="0"/>
                <w:sz w:val="28"/>
                <w:szCs w:val="28"/>
                <w:lang w:val="en-US" w:eastAsia="zh-CN"/>
              </w:rPr>
              <w:t>该数据项非必填，医院信息系统已采集该数据项时提供。</w:t>
            </w:r>
          </w:p>
        </w:tc>
      </w:tr>
    </w:tbl>
    <w:p w14:paraId="6A33291B">
      <w:pPr>
        <w:numPr>
          <w:ilvl w:val="0"/>
          <w:numId w:val="0"/>
        </w:numPr>
        <w:bidi w:val="0"/>
        <w:rPr>
          <w:rFonts w:hint="eastAsia"/>
          <w:b/>
          <w:bCs/>
          <w:highlight w:val="none"/>
        </w:rPr>
      </w:pPr>
      <w:r>
        <w:rPr>
          <w:rFonts w:hint="eastAsia" w:ascii="宋体" w:hAnsi="宋体" w:eastAsia="宋体" w:cs="宋体"/>
          <w:b/>
          <w:bCs/>
          <w:kern w:val="2"/>
          <w:sz w:val="28"/>
          <w:szCs w:val="28"/>
          <w:lang w:val="en-US" w:eastAsia="zh-CN" w:bidi="ar-SA"/>
        </w:rPr>
        <w:t>4、</w:t>
      </w:r>
      <w:r>
        <w:rPr>
          <w:rFonts w:hint="eastAsia"/>
          <w:b/>
          <w:bCs/>
          <w:highlight w:val="none"/>
        </w:rPr>
        <w:t>数据表常见数据类型说明</w:t>
      </w:r>
    </w:p>
    <w:tbl>
      <w:tblPr>
        <w:tblStyle w:val="6"/>
        <w:tblW w:w="9806" w:type="dxa"/>
        <w:tblInd w:w="-2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3"/>
        <w:gridCol w:w="7813"/>
      </w:tblGrid>
      <w:tr w14:paraId="6FD2F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993" w:type="dxa"/>
            <w:vAlign w:val="top"/>
          </w:tcPr>
          <w:p w14:paraId="19FCD574">
            <w:pPr>
              <w:spacing w:before="77" w:line="228" w:lineRule="auto"/>
              <w:jc w:val="center"/>
              <w:rPr>
                <w:rFonts w:hint="eastAsia" w:ascii="宋体" w:hAnsi="宋体" w:eastAsia="宋体" w:cs="宋体"/>
                <w:b/>
                <w:bCs/>
                <w:spacing w:val="6"/>
                <w:sz w:val="28"/>
                <w:szCs w:val="28"/>
              </w:rPr>
            </w:pPr>
            <w:r>
              <w:rPr>
                <w:rFonts w:hint="eastAsia" w:ascii="宋体" w:hAnsi="宋体" w:eastAsia="宋体" w:cs="宋体"/>
                <w:b/>
                <w:bCs/>
                <w:spacing w:val="6"/>
                <w:sz w:val="28"/>
                <w:szCs w:val="28"/>
              </w:rPr>
              <w:t>数据类型</w:t>
            </w:r>
          </w:p>
        </w:tc>
        <w:tc>
          <w:tcPr>
            <w:tcW w:w="7813" w:type="dxa"/>
            <w:vAlign w:val="top"/>
          </w:tcPr>
          <w:p w14:paraId="0976FD5F">
            <w:pPr>
              <w:spacing w:before="77" w:line="228" w:lineRule="auto"/>
              <w:jc w:val="center"/>
              <w:rPr>
                <w:rFonts w:hint="eastAsia" w:ascii="宋体" w:hAnsi="宋体" w:eastAsia="宋体" w:cs="宋体"/>
                <w:b/>
                <w:bCs/>
                <w:spacing w:val="6"/>
                <w:sz w:val="28"/>
                <w:szCs w:val="28"/>
              </w:rPr>
            </w:pPr>
            <w:r>
              <w:rPr>
                <w:rFonts w:hint="eastAsia" w:ascii="宋体" w:hAnsi="宋体" w:eastAsia="宋体" w:cs="宋体"/>
                <w:b/>
                <w:bCs/>
                <w:spacing w:val="6"/>
                <w:sz w:val="28"/>
                <w:szCs w:val="28"/>
              </w:rPr>
              <w:t>说明</w:t>
            </w:r>
          </w:p>
        </w:tc>
      </w:tr>
      <w:tr w14:paraId="4C254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93" w:type="dxa"/>
            <w:vAlign w:val="top"/>
          </w:tcPr>
          <w:p w14:paraId="029CE733">
            <w:pPr>
              <w:spacing w:before="77" w:line="228" w:lineRule="auto"/>
              <w:jc w:val="center"/>
              <w:rPr>
                <w:rFonts w:hint="eastAsia" w:ascii="宋体" w:hAnsi="宋体" w:eastAsia="宋体" w:cs="宋体"/>
                <w:b w:val="0"/>
                <w:bCs w:val="0"/>
                <w:spacing w:val="6"/>
                <w:sz w:val="28"/>
                <w:szCs w:val="28"/>
              </w:rPr>
            </w:pPr>
            <w:r>
              <w:rPr>
                <w:rFonts w:hint="eastAsia" w:ascii="宋体" w:hAnsi="宋体" w:eastAsia="宋体" w:cs="宋体"/>
                <w:b w:val="0"/>
                <w:bCs w:val="0"/>
                <w:spacing w:val="6"/>
                <w:sz w:val="28"/>
                <w:szCs w:val="28"/>
              </w:rPr>
              <w:t>varchar(n)</w:t>
            </w:r>
          </w:p>
        </w:tc>
        <w:tc>
          <w:tcPr>
            <w:tcW w:w="7813" w:type="dxa"/>
            <w:vAlign w:val="top"/>
          </w:tcPr>
          <w:p w14:paraId="2F72F908">
            <w:pPr>
              <w:spacing w:before="77" w:line="228" w:lineRule="auto"/>
              <w:rPr>
                <w:rFonts w:hint="eastAsia" w:ascii="宋体" w:hAnsi="宋体" w:eastAsia="宋体" w:cs="宋体"/>
                <w:b w:val="0"/>
                <w:bCs w:val="0"/>
                <w:spacing w:val="6"/>
                <w:sz w:val="28"/>
                <w:szCs w:val="28"/>
              </w:rPr>
            </w:pPr>
            <w:r>
              <w:rPr>
                <w:rFonts w:hint="eastAsia" w:ascii="宋体" w:hAnsi="宋体" w:eastAsia="宋体" w:cs="宋体"/>
                <w:b w:val="0"/>
                <w:bCs w:val="0"/>
                <w:spacing w:val="6"/>
                <w:sz w:val="28"/>
                <w:szCs w:val="28"/>
              </w:rPr>
              <w:t>变长字符串，最大长度为n。传输数据时，格式为字符串。</w:t>
            </w:r>
          </w:p>
        </w:tc>
      </w:tr>
      <w:tr w14:paraId="168B4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93" w:type="dxa"/>
            <w:vAlign w:val="top"/>
          </w:tcPr>
          <w:p w14:paraId="359ADD67">
            <w:pPr>
              <w:spacing w:before="77" w:line="228" w:lineRule="auto"/>
              <w:jc w:val="center"/>
              <w:rPr>
                <w:rFonts w:hint="eastAsia" w:ascii="宋体" w:hAnsi="宋体" w:eastAsia="宋体" w:cs="宋体"/>
                <w:b w:val="0"/>
                <w:bCs w:val="0"/>
                <w:spacing w:val="6"/>
                <w:sz w:val="28"/>
                <w:szCs w:val="28"/>
              </w:rPr>
            </w:pPr>
            <w:r>
              <w:rPr>
                <w:rFonts w:hint="eastAsia" w:ascii="宋体" w:hAnsi="宋体" w:eastAsia="宋体" w:cs="宋体"/>
                <w:b w:val="0"/>
                <w:bCs w:val="0"/>
                <w:spacing w:val="6"/>
                <w:sz w:val="28"/>
                <w:szCs w:val="28"/>
              </w:rPr>
              <w:t>text</w:t>
            </w:r>
          </w:p>
        </w:tc>
        <w:tc>
          <w:tcPr>
            <w:tcW w:w="7813" w:type="dxa"/>
            <w:vAlign w:val="top"/>
          </w:tcPr>
          <w:p w14:paraId="299A2BB4">
            <w:pPr>
              <w:spacing w:before="77" w:line="228" w:lineRule="auto"/>
              <w:rPr>
                <w:rFonts w:hint="eastAsia" w:ascii="宋体" w:hAnsi="宋体" w:eastAsia="宋体" w:cs="宋体"/>
                <w:b w:val="0"/>
                <w:bCs w:val="0"/>
                <w:spacing w:val="6"/>
                <w:sz w:val="28"/>
                <w:szCs w:val="28"/>
              </w:rPr>
            </w:pPr>
            <w:r>
              <w:rPr>
                <w:rFonts w:hint="eastAsia" w:ascii="宋体" w:hAnsi="宋体" w:eastAsia="宋体" w:cs="宋体"/>
                <w:b w:val="0"/>
                <w:bCs w:val="0"/>
                <w:spacing w:val="6"/>
                <w:sz w:val="28"/>
                <w:szCs w:val="28"/>
              </w:rPr>
              <w:t>变长字符串。传输数据时，格式为字符串。</w:t>
            </w:r>
          </w:p>
        </w:tc>
      </w:tr>
      <w:tr w14:paraId="2B0D4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93" w:type="dxa"/>
            <w:vAlign w:val="top"/>
          </w:tcPr>
          <w:p w14:paraId="31542EA4">
            <w:pPr>
              <w:spacing w:before="77" w:line="228" w:lineRule="auto"/>
              <w:jc w:val="center"/>
              <w:rPr>
                <w:rFonts w:hint="eastAsia" w:ascii="宋体" w:hAnsi="宋体" w:eastAsia="宋体" w:cs="宋体"/>
                <w:b w:val="0"/>
                <w:bCs w:val="0"/>
                <w:spacing w:val="6"/>
                <w:sz w:val="28"/>
                <w:szCs w:val="28"/>
              </w:rPr>
            </w:pPr>
            <w:r>
              <w:rPr>
                <w:rFonts w:hint="eastAsia" w:ascii="宋体" w:hAnsi="宋体" w:eastAsia="宋体" w:cs="宋体"/>
                <w:b w:val="0"/>
                <w:bCs w:val="0"/>
                <w:spacing w:val="6"/>
                <w:sz w:val="28"/>
                <w:szCs w:val="28"/>
              </w:rPr>
              <w:t>int</w:t>
            </w:r>
          </w:p>
        </w:tc>
        <w:tc>
          <w:tcPr>
            <w:tcW w:w="7813" w:type="dxa"/>
            <w:vAlign w:val="top"/>
          </w:tcPr>
          <w:p w14:paraId="0CDF7B14">
            <w:pPr>
              <w:spacing w:before="77" w:line="228" w:lineRule="auto"/>
              <w:rPr>
                <w:rFonts w:hint="eastAsia" w:ascii="宋体" w:hAnsi="宋体" w:eastAsia="宋体" w:cs="宋体"/>
                <w:b w:val="0"/>
                <w:bCs w:val="0"/>
                <w:spacing w:val="6"/>
                <w:sz w:val="28"/>
                <w:szCs w:val="28"/>
              </w:rPr>
            </w:pPr>
            <w:r>
              <w:rPr>
                <w:rFonts w:hint="eastAsia" w:ascii="宋体" w:hAnsi="宋体" w:eastAsia="宋体" w:cs="宋体"/>
                <w:b w:val="0"/>
                <w:bCs w:val="0"/>
                <w:spacing w:val="6"/>
                <w:sz w:val="28"/>
                <w:szCs w:val="28"/>
              </w:rPr>
              <w:t>整型数字。传输数据时，格式为数字。</w:t>
            </w:r>
          </w:p>
        </w:tc>
      </w:tr>
      <w:tr w14:paraId="64B4E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93" w:type="dxa"/>
            <w:vAlign w:val="top"/>
          </w:tcPr>
          <w:p w14:paraId="5A785E71">
            <w:pPr>
              <w:spacing w:before="77" w:line="228" w:lineRule="auto"/>
              <w:jc w:val="center"/>
              <w:rPr>
                <w:rFonts w:hint="eastAsia" w:ascii="宋体" w:hAnsi="宋体" w:eastAsia="宋体" w:cs="宋体"/>
                <w:b w:val="0"/>
                <w:bCs w:val="0"/>
                <w:spacing w:val="6"/>
                <w:sz w:val="28"/>
                <w:szCs w:val="28"/>
              </w:rPr>
            </w:pPr>
            <w:r>
              <w:rPr>
                <w:rFonts w:hint="eastAsia" w:ascii="宋体" w:hAnsi="宋体" w:eastAsia="宋体" w:cs="宋体"/>
                <w:b w:val="0"/>
                <w:bCs w:val="0"/>
                <w:spacing w:val="6"/>
                <w:sz w:val="28"/>
                <w:szCs w:val="28"/>
              </w:rPr>
              <w:t>date</w:t>
            </w:r>
          </w:p>
        </w:tc>
        <w:tc>
          <w:tcPr>
            <w:tcW w:w="7813" w:type="dxa"/>
            <w:vAlign w:val="top"/>
          </w:tcPr>
          <w:p w14:paraId="477BA4F4">
            <w:pPr>
              <w:spacing w:before="77" w:line="228" w:lineRule="auto"/>
              <w:rPr>
                <w:rFonts w:hint="eastAsia" w:ascii="宋体" w:hAnsi="宋体" w:eastAsia="宋体" w:cs="宋体"/>
                <w:b w:val="0"/>
                <w:bCs w:val="0"/>
                <w:spacing w:val="6"/>
                <w:sz w:val="28"/>
                <w:szCs w:val="28"/>
              </w:rPr>
            </w:pPr>
            <w:r>
              <w:rPr>
                <w:rFonts w:hint="eastAsia" w:ascii="宋体" w:hAnsi="宋体" w:eastAsia="宋体" w:cs="宋体"/>
                <w:b w:val="0"/>
                <w:bCs w:val="0"/>
                <w:spacing w:val="6"/>
                <w:sz w:val="28"/>
                <w:szCs w:val="28"/>
              </w:rPr>
              <w:t>日期</w:t>
            </w:r>
          </w:p>
        </w:tc>
      </w:tr>
      <w:tr w14:paraId="11C5E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93" w:type="dxa"/>
            <w:vAlign w:val="top"/>
          </w:tcPr>
          <w:p w14:paraId="6F302B3D">
            <w:pPr>
              <w:spacing w:before="77" w:line="228" w:lineRule="auto"/>
              <w:jc w:val="center"/>
              <w:rPr>
                <w:rFonts w:hint="eastAsia" w:ascii="宋体" w:hAnsi="宋体" w:eastAsia="宋体" w:cs="宋体"/>
                <w:b w:val="0"/>
                <w:bCs w:val="0"/>
                <w:spacing w:val="6"/>
                <w:sz w:val="28"/>
                <w:szCs w:val="28"/>
              </w:rPr>
            </w:pPr>
            <w:r>
              <w:rPr>
                <w:rFonts w:hint="eastAsia" w:ascii="宋体" w:hAnsi="宋体" w:eastAsia="宋体" w:cs="宋体"/>
                <w:b w:val="0"/>
                <w:bCs w:val="0"/>
                <w:spacing w:val="6"/>
                <w:sz w:val="28"/>
                <w:szCs w:val="28"/>
              </w:rPr>
              <w:t>timestamp</w:t>
            </w:r>
          </w:p>
        </w:tc>
        <w:tc>
          <w:tcPr>
            <w:tcW w:w="7813" w:type="dxa"/>
            <w:vAlign w:val="top"/>
          </w:tcPr>
          <w:p w14:paraId="0E32C3CC">
            <w:pPr>
              <w:spacing w:before="77" w:line="228" w:lineRule="auto"/>
              <w:rPr>
                <w:rFonts w:hint="eastAsia" w:ascii="宋体" w:hAnsi="宋体" w:eastAsia="宋体" w:cs="宋体"/>
                <w:b w:val="0"/>
                <w:bCs w:val="0"/>
                <w:spacing w:val="6"/>
                <w:sz w:val="28"/>
                <w:szCs w:val="28"/>
              </w:rPr>
            </w:pPr>
            <w:r>
              <w:rPr>
                <w:rFonts w:hint="eastAsia" w:ascii="宋体" w:hAnsi="宋体" w:eastAsia="宋体" w:cs="宋体"/>
                <w:b w:val="0"/>
                <w:bCs w:val="0"/>
                <w:spacing w:val="6"/>
                <w:sz w:val="28"/>
                <w:szCs w:val="28"/>
              </w:rPr>
              <w:t>日期时间</w:t>
            </w:r>
          </w:p>
        </w:tc>
      </w:tr>
    </w:tbl>
    <w:p w14:paraId="69AEF518">
      <w:pPr>
        <w:jc w:val="both"/>
        <w:rPr>
          <w:rFonts w:hint="default"/>
          <w:b/>
          <w:bCs/>
          <w:sz w:val="40"/>
          <w:szCs w:val="4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F7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Grid Table 1 Light"/>
    <w:basedOn w:val="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2025-09-30T04:55:41Z</dcterms:created>
  <dc:creator>huawei</dc:creator>
  <cp:lastModifiedBy>晓幸运^_^</cp:lastModifiedBy>
  <dcterms:modified xsi:type="dcterms:W3CDTF">2025-09-30T04:59:04Z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eyJoZGlkIjoiNDc2MmU4NmQ0YmJjOTBjOGM0YzE2ZDFjMTc4MjcyOTYiLCJ1c2VySWQiOiI1Nzg0OTIyNTEifQ==</vt:lpwstr>
  </property>
  <property fmtid="{D5CDD505-2E9C-101B-9397-08002B2CF9AE}" pid="4" name="ICV">
    <vt:lpwstr>A8F3DBB6E16A47E9ABF35F6284D9521F_12</vt:lpwstr>
  </property>
</Properties>
</file>