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D3A2">
      <w:pPr>
        <w:pStyle w:val="2"/>
        <w:keepNext w:val="0"/>
        <w:keepLines w:val="0"/>
        <w:jc w:val="center"/>
        <w:rPr>
          <w:rFonts w:hint="eastAsia" w:ascii="宋体" w:hAnsi="宋体"/>
          <w:b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技术参数及要求</w:t>
      </w:r>
    </w:p>
    <w:p w14:paraId="49276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一、</w:t>
      </w:r>
      <w:r>
        <w:rPr>
          <w:rFonts w:hint="eastAsia" w:ascii="宋体" w:hAnsi="宋体"/>
          <w:b/>
          <w:sz w:val="24"/>
          <w:szCs w:val="24"/>
        </w:rPr>
        <w:t>成品要求</w:t>
      </w:r>
    </w:p>
    <w:p w14:paraId="4E09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（一）《陕西科技年鉴》</w:t>
      </w:r>
    </w:p>
    <w:p w14:paraId="77B9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规格：</w:t>
      </w:r>
      <w:r>
        <w:rPr>
          <w:rFonts w:hint="eastAsia" w:ascii="宋体" w:hAnsi="宋体"/>
          <w:b w:val="0"/>
          <w:bCs/>
          <w:sz w:val="24"/>
          <w:szCs w:val="24"/>
        </w:rPr>
        <w:t>210mm×285mm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（大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16开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</w:t>
      </w:r>
    </w:p>
    <w:p w14:paraId="7A72270F">
      <w:pPr>
        <w:keepNext w:val="0"/>
        <w:keepLines w:val="0"/>
        <w:pageBreakBefore w:val="0"/>
        <w:widowControl w:val="0"/>
        <w:tabs>
          <w:tab w:val="left" w:pos="5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数量：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600</w:t>
      </w:r>
      <w:r>
        <w:rPr>
          <w:rFonts w:hint="eastAsia" w:ascii="宋体" w:hAnsi="宋体"/>
          <w:b w:val="0"/>
          <w:bCs/>
          <w:sz w:val="24"/>
          <w:szCs w:val="24"/>
        </w:rPr>
        <w:t>册</w:t>
      </w:r>
    </w:p>
    <w:p w14:paraId="698F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（二）《大事记》</w:t>
      </w:r>
      <w:bookmarkStart w:id="0" w:name="_GoBack"/>
      <w:bookmarkEnd w:id="0"/>
    </w:p>
    <w:p w14:paraId="4D462E47">
      <w:pPr>
        <w:keepNext w:val="0"/>
        <w:keepLines w:val="0"/>
        <w:pageBreakBefore w:val="0"/>
        <w:widowControl w:val="0"/>
        <w:tabs>
          <w:tab w:val="left" w:pos="5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规格：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210</w:t>
      </w:r>
      <w:r>
        <w:rPr>
          <w:rFonts w:hint="eastAsia" w:ascii="宋体" w:hAnsi="宋体" w:eastAsia="宋体"/>
          <w:b w:val="0"/>
          <w:bCs/>
          <w:sz w:val="24"/>
          <w:szCs w:val="24"/>
        </w:rPr>
        <w:t>mm×2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97</w:t>
      </w:r>
      <w:r>
        <w:rPr>
          <w:rFonts w:hint="eastAsia" w:ascii="宋体" w:hAnsi="宋体" w:eastAsia="宋体"/>
          <w:b w:val="0"/>
          <w:bCs/>
          <w:sz w:val="24"/>
          <w:szCs w:val="24"/>
        </w:rPr>
        <w:t>mm</w:t>
      </w:r>
    </w:p>
    <w:p w14:paraId="0B42A2AF">
      <w:pPr>
        <w:keepNext w:val="0"/>
        <w:keepLines w:val="0"/>
        <w:pageBreakBefore w:val="0"/>
        <w:widowControl w:val="0"/>
        <w:tabs>
          <w:tab w:val="left" w:pos="5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数量：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100册</w:t>
      </w:r>
      <w:r>
        <w:rPr>
          <w:rFonts w:ascii="宋体" w:hAnsi="宋体"/>
          <w:b/>
          <w:sz w:val="24"/>
          <w:szCs w:val="24"/>
        </w:rPr>
        <w:tab/>
      </w:r>
    </w:p>
    <w:p w14:paraId="3BE8EEFE">
      <w:pPr>
        <w:keepNext w:val="0"/>
        <w:keepLines w:val="0"/>
        <w:pageBreakBefore w:val="0"/>
        <w:widowControl w:val="0"/>
        <w:tabs>
          <w:tab w:val="left" w:pos="5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sz w:val="24"/>
          <w:szCs w:val="24"/>
        </w:rPr>
        <w:t xml:space="preserve">制作工艺要求   </w:t>
      </w:r>
    </w:p>
    <w:p w14:paraId="5B02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（一）《陕西科技年鉴》</w:t>
      </w:r>
    </w:p>
    <w:p w14:paraId="515F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封面工艺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封面共计2P，设计、制版、出真彩色数码样、制进口热敏CTP版；采用157克A级双面铜版纸油墨单面4色印刷、单面覆高档亚光膜；封面內裱2.5ｍｍ箱版纸。</w:t>
      </w:r>
    </w:p>
    <w:p w14:paraId="5859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内芯工艺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内芯彩插</w:t>
      </w:r>
      <w:r>
        <w:rPr>
          <w:rFonts w:hint="eastAsia" w:ascii="宋体" w:hAnsi="宋体"/>
          <w:sz w:val="24"/>
          <w:szCs w:val="24"/>
          <w:lang w:eastAsia="zh-CN"/>
        </w:rPr>
        <w:t>约</w:t>
      </w:r>
      <w:r>
        <w:rPr>
          <w:rFonts w:hint="eastAsia" w:ascii="宋体" w:hAnsi="宋体"/>
          <w:sz w:val="24"/>
          <w:szCs w:val="24"/>
        </w:rPr>
        <w:t>14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P，设计、制版、出真彩色数码样及3遍校样、制进口热敏CTP版；采用157克A级双面铜版纸油墨正反4色印刷；内芯正文</w:t>
      </w:r>
      <w:r>
        <w:rPr>
          <w:rFonts w:hint="eastAsia" w:ascii="宋体" w:hAnsi="宋体"/>
          <w:sz w:val="24"/>
          <w:szCs w:val="24"/>
          <w:lang w:eastAsia="zh-CN"/>
        </w:rPr>
        <w:t>约</w:t>
      </w:r>
      <w:r>
        <w:rPr>
          <w:rFonts w:hint="eastAsia" w:ascii="宋体" w:hAnsi="宋体"/>
          <w:sz w:val="24"/>
          <w:szCs w:val="24"/>
          <w:lang w:val="en-US" w:eastAsia="zh-CN"/>
        </w:rPr>
        <w:t>496</w:t>
      </w:r>
      <w:r>
        <w:rPr>
          <w:rFonts w:hint="eastAsia" w:ascii="宋体" w:hAnsi="宋体"/>
          <w:sz w:val="24"/>
          <w:szCs w:val="24"/>
        </w:rPr>
        <w:t>P，设计版式、排版、制版、出3遍校样；采用8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克象牙色纯质书香纸进口油墨正反单黑印刷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A43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装订工艺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前后双环衬</w:t>
      </w:r>
      <w:r>
        <w:rPr>
          <w:rFonts w:hint="eastAsia" w:ascii="宋体" w:hAnsi="宋体"/>
          <w:sz w:val="24"/>
          <w:szCs w:val="24"/>
          <w:lang w:eastAsia="zh-CN"/>
        </w:rPr>
        <w:t>采</w:t>
      </w:r>
      <w:r>
        <w:rPr>
          <w:rFonts w:hint="eastAsia" w:ascii="宋体" w:hAnsi="宋体"/>
          <w:sz w:val="24"/>
          <w:szCs w:val="24"/>
        </w:rPr>
        <w:t>用</w:t>
      </w:r>
      <w:r>
        <w:rPr>
          <w:rFonts w:hint="eastAsia" w:ascii="宋体" w:hAnsi="宋体"/>
          <w:sz w:val="24"/>
          <w:szCs w:val="24"/>
          <w:lang w:val="en-US" w:eastAsia="zh-CN"/>
        </w:rPr>
        <w:t>180克</w:t>
      </w:r>
      <w:r>
        <w:rPr>
          <w:rFonts w:hint="eastAsia" w:ascii="宋体" w:hAnsi="宋体"/>
          <w:sz w:val="24"/>
          <w:szCs w:val="24"/>
        </w:rPr>
        <w:t>高档特种纸；精装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锁线胶订，成品粘彩色翻书丝带；成品单册塑封。</w:t>
      </w:r>
    </w:p>
    <w:p w14:paraId="57E5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（二）《大事记》</w:t>
      </w:r>
    </w:p>
    <w:p w14:paraId="6009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封面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250克铜版纸，内文70克双胶，亚膜胶装。</w:t>
      </w:r>
    </w:p>
    <w:p w14:paraId="74F6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三、服务期限与质量要求</w:t>
      </w:r>
    </w:p>
    <w:p w14:paraId="2AF3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1.服务期限：出版社和采购人签字定稿后10日内交付全部成品。</w:t>
      </w:r>
    </w:p>
    <w:p w14:paraId="3FF3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印刷要达到</w:t>
      </w:r>
      <w:r>
        <w:rPr>
          <w:rFonts w:hint="eastAsia" w:ascii="宋体" w:hAnsi="宋体"/>
          <w:sz w:val="24"/>
          <w:szCs w:val="24"/>
          <w:lang w:eastAsia="zh-CN"/>
        </w:rPr>
        <w:t>与</w:t>
      </w:r>
      <w:r>
        <w:rPr>
          <w:rFonts w:hint="eastAsia" w:ascii="宋体" w:hAnsi="宋体"/>
          <w:sz w:val="24"/>
          <w:szCs w:val="24"/>
        </w:rPr>
        <w:t>原稿基本一致。印刷文字清晰，不断笔画，整版（整</w:t>
      </w:r>
      <w:r>
        <w:rPr>
          <w:rFonts w:hint="eastAsia" w:ascii="宋体" w:hAnsi="宋体"/>
          <w:sz w:val="24"/>
          <w:szCs w:val="24"/>
          <w:lang w:eastAsia="zh-CN"/>
        </w:rPr>
        <w:t>册</w:t>
      </w:r>
      <w:r>
        <w:rPr>
          <w:rFonts w:hint="eastAsia" w:ascii="宋体" w:hAnsi="宋体"/>
          <w:sz w:val="24"/>
          <w:szCs w:val="24"/>
        </w:rPr>
        <w:t>书）墨色均匀一致，版面洁净，无明显脏痕。</w:t>
      </w:r>
    </w:p>
    <w:p w14:paraId="0CD9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印刷图片网点清晰结实、不变形，不出龟纹、不糊版。层次清楚分明，反差适中、图像不虚、清晰度好。</w:t>
      </w:r>
    </w:p>
    <w:p w14:paraId="0BC1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文字清秀，版心居中，正反版面上下、左右误差不超过2mm。</w:t>
      </w:r>
    </w:p>
    <w:p w14:paraId="6DB3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彩页颜色还原自然，墨色饱和适中，色相纯正，不偏色，网点清晰、光洁，角度准确无重影。</w:t>
      </w:r>
    </w:p>
    <w:p w14:paraId="4FC6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</w:t>
      </w:r>
      <w:r>
        <w:rPr>
          <w:rFonts w:hint="eastAsia" w:ascii="宋体" w:hAnsi="宋体"/>
          <w:sz w:val="24"/>
          <w:szCs w:val="24"/>
        </w:rPr>
        <w:t>不允许封</w:t>
      </w:r>
      <w:r>
        <w:rPr>
          <w:rFonts w:hint="eastAsia" w:ascii="宋体" w:hAnsi="宋体"/>
          <w:sz w:val="24"/>
          <w:szCs w:val="24"/>
          <w:lang w:eastAsia="zh-CN"/>
        </w:rPr>
        <w:t>面</w:t>
      </w:r>
      <w:r>
        <w:rPr>
          <w:rFonts w:hint="eastAsia" w:ascii="宋体" w:hAnsi="宋体"/>
          <w:sz w:val="24"/>
          <w:szCs w:val="24"/>
        </w:rPr>
        <w:t>缩页、露色、露白，不允许书芯缩页；覆膜光亮平整，无皱折、起泡及卷曲。书壳平整，包边坚实、牢固，压槽深、宽适度，使封皮可自然平展。</w:t>
      </w:r>
    </w:p>
    <w:p w14:paraId="59D7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7.装订工艺符合精装图书有关行业规范及国家标准。</w:t>
      </w:r>
    </w:p>
    <w:p w14:paraId="3869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8.</w:t>
      </w:r>
      <w:r>
        <w:rPr>
          <w:rFonts w:hint="eastAsia" w:ascii="宋体" w:hAnsi="宋体"/>
          <w:sz w:val="24"/>
          <w:szCs w:val="24"/>
        </w:rPr>
        <w:t>图书印刷</w:t>
      </w:r>
      <w:r>
        <w:rPr>
          <w:rFonts w:hint="eastAsia" w:ascii="宋体" w:hAnsi="宋体"/>
          <w:sz w:val="24"/>
          <w:szCs w:val="24"/>
          <w:lang w:eastAsia="zh-CN"/>
        </w:rPr>
        <w:t>成品</w:t>
      </w:r>
      <w:r>
        <w:rPr>
          <w:rFonts w:hint="eastAsia" w:ascii="宋体" w:hAnsi="宋体"/>
          <w:sz w:val="24"/>
          <w:szCs w:val="24"/>
        </w:rPr>
        <w:t>均应符合国家</w:t>
      </w:r>
      <w:r>
        <w:rPr>
          <w:rFonts w:hint="eastAsia" w:ascii="宋体" w:hAnsi="宋体"/>
          <w:sz w:val="24"/>
          <w:szCs w:val="24"/>
          <w:lang w:eastAsia="zh-CN"/>
        </w:rPr>
        <w:t>有关</w:t>
      </w:r>
      <w:r>
        <w:rPr>
          <w:rFonts w:hint="eastAsia" w:ascii="宋体" w:hAnsi="宋体"/>
          <w:sz w:val="24"/>
          <w:szCs w:val="24"/>
        </w:rPr>
        <w:t>图书质量管理标准。</w:t>
      </w:r>
    </w:p>
    <w:p w14:paraId="79B1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sz w:val="24"/>
          <w:szCs w:val="24"/>
        </w:rPr>
      </w:pPr>
    </w:p>
    <w:p w14:paraId="791352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7254"/>
    <w:rsid w:val="0C837254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2025-10-09T07:10:00Z</dcterms:created>
  <dc:creator>张娜</dc:creator>
  <cp:lastModifiedBy>张娜</cp:lastModifiedBy>
  <dcterms:modified xsi:type="dcterms:W3CDTF">2025-10-09T07:10:17Z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DC8BD9ACD6F141128A4C65B1ED3275F7_11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