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AD05" w14:textId="77777777" w:rsidR="00272E96" w:rsidRDefault="00272E96" w:rsidP="00272E96">
      <w:pPr>
        <w:pStyle w:val="null3"/>
        <w:jc w:val="center"/>
        <w:outlineLvl w:val="1"/>
        <w:rPr>
          <w:rFonts w:hint="default"/>
        </w:rPr>
      </w:pPr>
      <w:r>
        <w:rPr>
          <w:rFonts w:ascii="仿宋_GB2312" w:eastAsia="仿宋_GB2312" w:hAnsi="仿宋_GB2312" w:cs="仿宋_GB2312"/>
          <w:b/>
          <w:sz w:val="36"/>
        </w:rPr>
        <w:t>磋商项目技术、服务、商务及其他要求</w:t>
      </w:r>
    </w:p>
    <w:p w14:paraId="1F296459" w14:textId="77777777" w:rsidR="00272E96" w:rsidRDefault="00272E96" w:rsidP="00272E96">
      <w:pPr>
        <w:pStyle w:val="null3"/>
        <w:ind w:firstLine="480"/>
        <w:rPr>
          <w:rFonts w:hint="default"/>
        </w:rPr>
      </w:pPr>
      <w:r>
        <w:rPr>
          <w:rFonts w:ascii="仿宋_GB2312" w:eastAsia="仿宋_GB2312" w:hAnsi="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11FB6168" w14:textId="77777777" w:rsidR="00272E96" w:rsidRDefault="00272E96" w:rsidP="00272E96">
      <w:pPr>
        <w:pStyle w:val="null3"/>
        <w:outlineLvl w:val="2"/>
        <w:rPr>
          <w:rFonts w:hint="default"/>
        </w:rPr>
      </w:pPr>
      <w:r>
        <w:rPr>
          <w:rFonts w:ascii="仿宋_GB2312" w:eastAsia="仿宋_GB2312" w:hAnsi="仿宋_GB2312" w:cs="仿宋_GB2312"/>
          <w:b/>
          <w:sz w:val="28"/>
        </w:rPr>
        <w:t>3.1采购项目概况</w:t>
      </w:r>
    </w:p>
    <w:p w14:paraId="73D499A9" w14:textId="77777777" w:rsidR="00272E96" w:rsidRDefault="00272E96" w:rsidP="00272E96">
      <w:pPr>
        <w:pStyle w:val="null3"/>
        <w:ind w:firstLine="480"/>
        <w:rPr>
          <w:rFonts w:hint="default"/>
        </w:rPr>
      </w:pPr>
      <w:r>
        <w:rPr>
          <w:rFonts w:ascii="仿宋_GB2312" w:eastAsia="仿宋_GB2312" w:hAnsi="仿宋_GB2312" w:cs="仿宋_GB2312"/>
        </w:rPr>
        <w:t>西安市公安局碑林分局基层派出所队AED等急救设备药品采购项目</w:t>
      </w:r>
    </w:p>
    <w:p w14:paraId="3E17E227" w14:textId="77777777" w:rsidR="00272E96" w:rsidRDefault="00272E96" w:rsidP="00272E96">
      <w:pPr>
        <w:pStyle w:val="null3"/>
        <w:outlineLvl w:val="2"/>
        <w:rPr>
          <w:rFonts w:hint="default"/>
        </w:rPr>
      </w:pPr>
      <w:r>
        <w:rPr>
          <w:rFonts w:ascii="仿宋_GB2312" w:eastAsia="仿宋_GB2312" w:hAnsi="仿宋_GB2312" w:cs="仿宋_GB2312"/>
          <w:b/>
          <w:sz w:val="28"/>
        </w:rPr>
        <w:t>3.2采购内容</w:t>
      </w:r>
    </w:p>
    <w:p w14:paraId="354BD274" w14:textId="77777777" w:rsidR="00272E96" w:rsidRDefault="00272E96" w:rsidP="00272E96">
      <w:pPr>
        <w:pStyle w:val="null3"/>
        <w:rPr>
          <w:rFonts w:hint="default"/>
        </w:rPr>
      </w:pPr>
      <w:r>
        <w:rPr>
          <w:rFonts w:ascii="仿宋_GB2312" w:eastAsia="仿宋_GB2312" w:hAnsi="仿宋_GB2312" w:cs="仿宋_GB2312"/>
        </w:rPr>
        <w:t>采购包1：</w:t>
      </w:r>
    </w:p>
    <w:p w14:paraId="38D56F47" w14:textId="77777777" w:rsidR="00272E96" w:rsidRDefault="00272E96" w:rsidP="00272E96">
      <w:pPr>
        <w:pStyle w:val="null3"/>
        <w:rPr>
          <w:rFonts w:hint="default"/>
        </w:rPr>
      </w:pPr>
      <w:r>
        <w:rPr>
          <w:rFonts w:ascii="仿宋_GB2312" w:eastAsia="仿宋_GB2312" w:hAnsi="仿宋_GB2312" w:cs="仿宋_GB2312"/>
        </w:rPr>
        <w:t>采购包预算金额（元）: 297,000.00</w:t>
      </w:r>
    </w:p>
    <w:p w14:paraId="6F1AC70A" w14:textId="77777777" w:rsidR="00272E96" w:rsidRDefault="00272E96" w:rsidP="00272E96">
      <w:pPr>
        <w:pStyle w:val="null3"/>
        <w:rPr>
          <w:rFonts w:hint="default"/>
        </w:rPr>
      </w:pPr>
      <w:r>
        <w:rPr>
          <w:rFonts w:ascii="仿宋_GB2312" w:eastAsia="仿宋_GB2312" w:hAnsi="仿宋_GB2312" w:cs="仿宋_GB2312"/>
        </w:rPr>
        <w:t>采购包最高限价（元）: 297,000.00</w:t>
      </w:r>
    </w:p>
    <w:p w14:paraId="7152B913" w14:textId="77777777" w:rsidR="00272E96" w:rsidRDefault="00272E96" w:rsidP="00272E96">
      <w:pPr>
        <w:pStyle w:val="null3"/>
        <w:rPr>
          <w:rFonts w:hint="default"/>
        </w:rPr>
      </w:pPr>
      <w:r>
        <w:rPr>
          <w:rFonts w:ascii="仿宋_GB2312" w:eastAsia="仿宋_GB2312" w:hAnsi="仿宋_GB2312" w:cs="仿宋_GB2312"/>
        </w:rPr>
        <w:t>供应商报价不允许超过标的金额</w:t>
      </w:r>
    </w:p>
    <w:p w14:paraId="0D930438" w14:textId="77777777" w:rsidR="00272E96" w:rsidRDefault="00272E96" w:rsidP="00272E96">
      <w:pPr>
        <w:pStyle w:val="null3"/>
        <w:rPr>
          <w:rFonts w:hint="default"/>
        </w:rPr>
      </w:pPr>
      <w:r>
        <w:rPr>
          <w:rFonts w:ascii="仿宋_GB2312" w:eastAsia="仿宋_GB2312" w:hAnsi="仿宋_GB2312" w:cs="仿宋_GB2312"/>
        </w:rPr>
        <w:t>（招单价的）供应商报价不允许超过标的单价</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4"/>
        <w:gridCol w:w="795"/>
        <w:gridCol w:w="807"/>
        <w:gridCol w:w="1216"/>
        <w:gridCol w:w="784"/>
        <w:gridCol w:w="784"/>
        <w:gridCol w:w="784"/>
        <w:gridCol w:w="784"/>
        <w:gridCol w:w="784"/>
        <w:gridCol w:w="784"/>
      </w:tblGrid>
      <w:tr w:rsidR="00272E96" w14:paraId="04A37954" w14:textId="77777777" w:rsidTr="004B44D4">
        <w:tc>
          <w:tcPr>
            <w:tcW w:w="831" w:type="dxa"/>
          </w:tcPr>
          <w:p w14:paraId="5C1584A0" w14:textId="77777777" w:rsidR="00272E96" w:rsidRDefault="00272E96" w:rsidP="004B44D4">
            <w:pPr>
              <w:pStyle w:val="null3"/>
              <w:rPr>
                <w:rFonts w:hint="default"/>
              </w:rPr>
            </w:pPr>
            <w:r>
              <w:rPr>
                <w:rFonts w:ascii="仿宋_GB2312" w:eastAsia="仿宋_GB2312" w:hAnsi="仿宋_GB2312" w:cs="仿宋_GB2312"/>
              </w:rPr>
              <w:t>序号</w:t>
            </w:r>
          </w:p>
        </w:tc>
        <w:tc>
          <w:tcPr>
            <w:tcW w:w="831" w:type="dxa"/>
          </w:tcPr>
          <w:p w14:paraId="408DD560" w14:textId="77777777" w:rsidR="00272E96" w:rsidRDefault="00272E96" w:rsidP="004B44D4">
            <w:pPr>
              <w:pStyle w:val="null3"/>
              <w:rPr>
                <w:rFonts w:hint="default"/>
              </w:rPr>
            </w:pPr>
            <w:r>
              <w:rPr>
                <w:rFonts w:ascii="仿宋_GB2312" w:eastAsia="仿宋_GB2312" w:hAnsi="仿宋_GB2312" w:cs="仿宋_GB2312"/>
              </w:rPr>
              <w:t>标的名称</w:t>
            </w:r>
          </w:p>
        </w:tc>
        <w:tc>
          <w:tcPr>
            <w:tcW w:w="831" w:type="dxa"/>
          </w:tcPr>
          <w:p w14:paraId="1C3FA941" w14:textId="77777777" w:rsidR="00272E96" w:rsidRDefault="00272E96" w:rsidP="004B44D4">
            <w:pPr>
              <w:pStyle w:val="null3"/>
              <w:rPr>
                <w:rFonts w:hint="default"/>
              </w:rPr>
            </w:pPr>
            <w:r>
              <w:rPr>
                <w:rFonts w:ascii="仿宋_GB2312" w:eastAsia="仿宋_GB2312" w:hAnsi="仿宋_GB2312" w:cs="仿宋_GB2312"/>
              </w:rPr>
              <w:t>数量</w:t>
            </w:r>
          </w:p>
        </w:tc>
        <w:tc>
          <w:tcPr>
            <w:tcW w:w="831" w:type="dxa"/>
          </w:tcPr>
          <w:p w14:paraId="514CF33C" w14:textId="77777777" w:rsidR="00272E96" w:rsidRDefault="00272E96" w:rsidP="004B44D4">
            <w:pPr>
              <w:pStyle w:val="null3"/>
              <w:rPr>
                <w:rFonts w:hint="default"/>
              </w:rPr>
            </w:pPr>
            <w:r>
              <w:rPr>
                <w:rFonts w:ascii="仿宋_GB2312" w:eastAsia="仿宋_GB2312" w:hAnsi="仿宋_GB2312" w:cs="仿宋_GB2312"/>
              </w:rPr>
              <w:t>标的金额 （元）</w:t>
            </w:r>
          </w:p>
        </w:tc>
        <w:tc>
          <w:tcPr>
            <w:tcW w:w="831" w:type="dxa"/>
          </w:tcPr>
          <w:p w14:paraId="101C2FB9" w14:textId="77777777" w:rsidR="00272E96" w:rsidRDefault="00272E96" w:rsidP="004B44D4">
            <w:pPr>
              <w:pStyle w:val="null3"/>
              <w:rPr>
                <w:rFonts w:hint="default"/>
              </w:rPr>
            </w:pPr>
            <w:r>
              <w:rPr>
                <w:rFonts w:ascii="仿宋_GB2312" w:eastAsia="仿宋_GB2312" w:hAnsi="仿宋_GB2312" w:cs="仿宋_GB2312"/>
              </w:rPr>
              <w:t>计量单位</w:t>
            </w:r>
          </w:p>
        </w:tc>
        <w:tc>
          <w:tcPr>
            <w:tcW w:w="831" w:type="dxa"/>
          </w:tcPr>
          <w:p w14:paraId="245F8767" w14:textId="77777777" w:rsidR="00272E96" w:rsidRDefault="00272E96" w:rsidP="004B44D4">
            <w:pPr>
              <w:pStyle w:val="null3"/>
              <w:rPr>
                <w:rFonts w:hint="default"/>
              </w:rPr>
            </w:pPr>
            <w:r>
              <w:rPr>
                <w:rFonts w:ascii="仿宋_GB2312" w:eastAsia="仿宋_GB2312" w:hAnsi="仿宋_GB2312" w:cs="仿宋_GB2312"/>
              </w:rPr>
              <w:t>所属行业</w:t>
            </w:r>
          </w:p>
        </w:tc>
        <w:tc>
          <w:tcPr>
            <w:tcW w:w="831" w:type="dxa"/>
          </w:tcPr>
          <w:p w14:paraId="7FDA40EC" w14:textId="77777777" w:rsidR="00272E96" w:rsidRDefault="00272E96" w:rsidP="004B44D4">
            <w:pPr>
              <w:pStyle w:val="null3"/>
              <w:rPr>
                <w:rFonts w:hint="default"/>
              </w:rPr>
            </w:pPr>
            <w:r>
              <w:rPr>
                <w:rFonts w:ascii="仿宋_GB2312" w:eastAsia="仿宋_GB2312" w:hAnsi="仿宋_GB2312" w:cs="仿宋_GB2312"/>
              </w:rPr>
              <w:t>是否核心产品</w:t>
            </w:r>
          </w:p>
        </w:tc>
        <w:tc>
          <w:tcPr>
            <w:tcW w:w="831" w:type="dxa"/>
          </w:tcPr>
          <w:p w14:paraId="72F99B03" w14:textId="77777777" w:rsidR="00272E96" w:rsidRDefault="00272E96" w:rsidP="004B44D4">
            <w:pPr>
              <w:pStyle w:val="null3"/>
              <w:rPr>
                <w:rFonts w:hint="default"/>
              </w:rPr>
            </w:pPr>
            <w:r>
              <w:rPr>
                <w:rFonts w:ascii="仿宋_GB2312" w:eastAsia="仿宋_GB2312" w:hAnsi="仿宋_GB2312" w:cs="仿宋_GB2312"/>
              </w:rPr>
              <w:t>是否允许进口产品</w:t>
            </w:r>
          </w:p>
        </w:tc>
        <w:tc>
          <w:tcPr>
            <w:tcW w:w="831" w:type="dxa"/>
          </w:tcPr>
          <w:p w14:paraId="6CBCB6E7" w14:textId="77777777" w:rsidR="00272E96" w:rsidRDefault="00272E96" w:rsidP="004B44D4">
            <w:pPr>
              <w:pStyle w:val="null3"/>
              <w:rPr>
                <w:rFonts w:hint="default"/>
              </w:rPr>
            </w:pPr>
            <w:r>
              <w:rPr>
                <w:rFonts w:ascii="仿宋_GB2312" w:eastAsia="仿宋_GB2312" w:hAnsi="仿宋_GB2312" w:cs="仿宋_GB2312"/>
              </w:rPr>
              <w:t>是否属于节能产品</w:t>
            </w:r>
          </w:p>
        </w:tc>
        <w:tc>
          <w:tcPr>
            <w:tcW w:w="831" w:type="dxa"/>
          </w:tcPr>
          <w:p w14:paraId="1EC19CA7" w14:textId="77777777" w:rsidR="00272E96" w:rsidRDefault="00272E96" w:rsidP="004B44D4">
            <w:pPr>
              <w:pStyle w:val="null3"/>
              <w:rPr>
                <w:rFonts w:hint="default"/>
              </w:rPr>
            </w:pPr>
            <w:r>
              <w:rPr>
                <w:rFonts w:ascii="仿宋_GB2312" w:eastAsia="仿宋_GB2312" w:hAnsi="仿宋_GB2312" w:cs="仿宋_GB2312"/>
              </w:rPr>
              <w:t>是否属于环境标志产品</w:t>
            </w:r>
          </w:p>
        </w:tc>
      </w:tr>
      <w:tr w:rsidR="00272E96" w14:paraId="369656EC" w14:textId="77777777" w:rsidTr="004B44D4">
        <w:tc>
          <w:tcPr>
            <w:tcW w:w="831" w:type="dxa"/>
          </w:tcPr>
          <w:p w14:paraId="0E724A02" w14:textId="77777777" w:rsidR="00272E96" w:rsidRDefault="00272E96" w:rsidP="004B44D4">
            <w:pPr>
              <w:pStyle w:val="null3"/>
              <w:rPr>
                <w:rFonts w:hint="default"/>
              </w:rPr>
            </w:pPr>
            <w:r>
              <w:rPr>
                <w:rFonts w:ascii="仿宋_GB2312" w:eastAsia="仿宋_GB2312" w:hAnsi="仿宋_GB2312" w:cs="仿宋_GB2312"/>
              </w:rPr>
              <w:t>1</w:t>
            </w:r>
          </w:p>
        </w:tc>
        <w:tc>
          <w:tcPr>
            <w:tcW w:w="831" w:type="dxa"/>
          </w:tcPr>
          <w:p w14:paraId="518DF4EF" w14:textId="77777777" w:rsidR="00272E96" w:rsidRDefault="00272E96" w:rsidP="004B44D4">
            <w:pPr>
              <w:pStyle w:val="null3"/>
              <w:rPr>
                <w:rFonts w:hint="default"/>
              </w:rPr>
            </w:pPr>
            <w:r>
              <w:rPr>
                <w:rFonts w:ascii="仿宋_GB2312" w:eastAsia="仿宋_GB2312" w:hAnsi="仿宋_GB2312" w:cs="仿宋_GB2312"/>
              </w:rPr>
              <w:t>AED设备和急救药品</w:t>
            </w:r>
          </w:p>
        </w:tc>
        <w:tc>
          <w:tcPr>
            <w:tcW w:w="831" w:type="dxa"/>
          </w:tcPr>
          <w:p w14:paraId="4DFA563B" w14:textId="77777777" w:rsidR="00272E96" w:rsidRDefault="00272E96" w:rsidP="004B44D4">
            <w:pPr>
              <w:pStyle w:val="null3"/>
              <w:jc w:val="right"/>
              <w:rPr>
                <w:rFonts w:hint="default"/>
              </w:rPr>
            </w:pPr>
            <w:r>
              <w:rPr>
                <w:rFonts w:ascii="仿宋_GB2312" w:eastAsia="仿宋_GB2312" w:hAnsi="仿宋_GB2312" w:cs="仿宋_GB2312"/>
              </w:rPr>
              <w:t>1.00</w:t>
            </w:r>
          </w:p>
        </w:tc>
        <w:tc>
          <w:tcPr>
            <w:tcW w:w="831" w:type="dxa"/>
          </w:tcPr>
          <w:p w14:paraId="17CAF45F" w14:textId="77777777" w:rsidR="00272E96" w:rsidRDefault="00272E96" w:rsidP="004B44D4">
            <w:pPr>
              <w:pStyle w:val="null3"/>
              <w:jc w:val="right"/>
              <w:rPr>
                <w:rFonts w:hint="default"/>
              </w:rPr>
            </w:pPr>
            <w:r>
              <w:rPr>
                <w:rFonts w:ascii="仿宋_GB2312" w:eastAsia="仿宋_GB2312" w:hAnsi="仿宋_GB2312" w:cs="仿宋_GB2312"/>
              </w:rPr>
              <w:t>297,000.00</w:t>
            </w:r>
          </w:p>
        </w:tc>
        <w:tc>
          <w:tcPr>
            <w:tcW w:w="831" w:type="dxa"/>
          </w:tcPr>
          <w:p w14:paraId="600D994E" w14:textId="77777777" w:rsidR="00272E96" w:rsidRDefault="00272E96" w:rsidP="004B44D4">
            <w:pPr>
              <w:pStyle w:val="null3"/>
              <w:rPr>
                <w:rFonts w:hint="default"/>
              </w:rPr>
            </w:pPr>
            <w:r>
              <w:rPr>
                <w:rFonts w:ascii="仿宋_GB2312" w:eastAsia="仿宋_GB2312" w:hAnsi="仿宋_GB2312" w:cs="仿宋_GB2312"/>
              </w:rPr>
              <w:t>批</w:t>
            </w:r>
          </w:p>
        </w:tc>
        <w:tc>
          <w:tcPr>
            <w:tcW w:w="831" w:type="dxa"/>
          </w:tcPr>
          <w:p w14:paraId="04BF3967" w14:textId="77777777" w:rsidR="00272E96" w:rsidRDefault="00272E96" w:rsidP="004B44D4">
            <w:pPr>
              <w:pStyle w:val="null3"/>
              <w:rPr>
                <w:rFonts w:hint="default"/>
              </w:rPr>
            </w:pPr>
            <w:r>
              <w:rPr>
                <w:rFonts w:ascii="仿宋_GB2312" w:eastAsia="仿宋_GB2312" w:hAnsi="仿宋_GB2312" w:cs="仿宋_GB2312"/>
              </w:rPr>
              <w:t>工业</w:t>
            </w:r>
          </w:p>
        </w:tc>
        <w:tc>
          <w:tcPr>
            <w:tcW w:w="831" w:type="dxa"/>
          </w:tcPr>
          <w:p w14:paraId="3709E5C2" w14:textId="77777777" w:rsidR="00272E96" w:rsidRDefault="00272E96" w:rsidP="004B44D4">
            <w:pPr>
              <w:pStyle w:val="null3"/>
              <w:rPr>
                <w:rFonts w:hint="default"/>
              </w:rPr>
            </w:pPr>
            <w:r>
              <w:rPr>
                <w:rFonts w:ascii="仿宋_GB2312" w:eastAsia="仿宋_GB2312" w:hAnsi="仿宋_GB2312" w:cs="仿宋_GB2312"/>
              </w:rPr>
              <w:t>是</w:t>
            </w:r>
          </w:p>
        </w:tc>
        <w:tc>
          <w:tcPr>
            <w:tcW w:w="831" w:type="dxa"/>
          </w:tcPr>
          <w:p w14:paraId="11C005F1" w14:textId="77777777" w:rsidR="00272E96" w:rsidRDefault="00272E96" w:rsidP="004B44D4">
            <w:pPr>
              <w:pStyle w:val="null3"/>
              <w:rPr>
                <w:rFonts w:hint="default"/>
              </w:rPr>
            </w:pPr>
            <w:r>
              <w:rPr>
                <w:rFonts w:ascii="仿宋_GB2312" w:eastAsia="仿宋_GB2312" w:hAnsi="仿宋_GB2312" w:cs="仿宋_GB2312"/>
              </w:rPr>
              <w:t>否</w:t>
            </w:r>
          </w:p>
        </w:tc>
        <w:tc>
          <w:tcPr>
            <w:tcW w:w="831" w:type="dxa"/>
          </w:tcPr>
          <w:p w14:paraId="0EB0A673" w14:textId="77777777" w:rsidR="00272E96" w:rsidRDefault="00272E96" w:rsidP="004B44D4">
            <w:pPr>
              <w:pStyle w:val="null3"/>
              <w:rPr>
                <w:rFonts w:hint="default"/>
              </w:rPr>
            </w:pPr>
            <w:r>
              <w:rPr>
                <w:rFonts w:ascii="仿宋_GB2312" w:eastAsia="仿宋_GB2312" w:hAnsi="仿宋_GB2312" w:cs="仿宋_GB2312"/>
              </w:rPr>
              <w:t>否</w:t>
            </w:r>
          </w:p>
        </w:tc>
        <w:tc>
          <w:tcPr>
            <w:tcW w:w="831" w:type="dxa"/>
          </w:tcPr>
          <w:p w14:paraId="29EE5096" w14:textId="77777777" w:rsidR="00272E96" w:rsidRDefault="00272E96" w:rsidP="004B44D4">
            <w:pPr>
              <w:pStyle w:val="null3"/>
              <w:rPr>
                <w:rFonts w:hint="default"/>
              </w:rPr>
            </w:pPr>
            <w:r>
              <w:rPr>
                <w:rFonts w:ascii="仿宋_GB2312" w:eastAsia="仿宋_GB2312" w:hAnsi="仿宋_GB2312" w:cs="仿宋_GB2312"/>
              </w:rPr>
              <w:t>否</w:t>
            </w:r>
          </w:p>
        </w:tc>
      </w:tr>
    </w:tbl>
    <w:p w14:paraId="409159B3" w14:textId="77777777" w:rsidR="00272E96" w:rsidRDefault="00272E96" w:rsidP="00272E96">
      <w:pPr>
        <w:pStyle w:val="null3"/>
        <w:outlineLvl w:val="2"/>
        <w:rPr>
          <w:rFonts w:hint="default"/>
        </w:rPr>
      </w:pPr>
      <w:r>
        <w:rPr>
          <w:rFonts w:ascii="仿宋_GB2312" w:eastAsia="仿宋_GB2312" w:hAnsi="仿宋_GB2312" w:cs="仿宋_GB2312"/>
          <w:b/>
          <w:sz w:val="28"/>
        </w:rPr>
        <w:t>3.3技术要求</w:t>
      </w:r>
    </w:p>
    <w:p w14:paraId="232B0A2F" w14:textId="77777777" w:rsidR="00272E96" w:rsidRDefault="00272E96" w:rsidP="00272E96">
      <w:pPr>
        <w:pStyle w:val="null3"/>
        <w:rPr>
          <w:rFonts w:hint="default"/>
        </w:rPr>
      </w:pPr>
      <w:r>
        <w:rPr>
          <w:rFonts w:ascii="仿宋_GB2312" w:eastAsia="仿宋_GB2312" w:hAnsi="仿宋_GB2312" w:cs="仿宋_GB2312"/>
        </w:rPr>
        <w:t>采购包1：</w:t>
      </w:r>
    </w:p>
    <w:p w14:paraId="453284F7" w14:textId="77777777" w:rsidR="00272E96" w:rsidRDefault="00272E96" w:rsidP="00272E96">
      <w:pPr>
        <w:pStyle w:val="null3"/>
        <w:rPr>
          <w:rFonts w:hint="default"/>
        </w:rPr>
      </w:pPr>
      <w:r>
        <w:rPr>
          <w:rFonts w:ascii="仿宋_GB2312" w:eastAsia="仿宋_GB2312" w:hAnsi="仿宋_GB2312" w:cs="仿宋_GB2312"/>
        </w:rPr>
        <w:t>标的名称：AED设备和急救药品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44"/>
        <w:gridCol w:w="2043"/>
        <w:gridCol w:w="4219"/>
      </w:tblGrid>
      <w:tr w:rsidR="00272E96" w14:paraId="08C6BA4C" w14:textId="77777777" w:rsidTr="004B44D4">
        <w:tc>
          <w:tcPr>
            <w:tcW w:w="2769" w:type="dxa"/>
          </w:tcPr>
          <w:p w14:paraId="3E23D40B" w14:textId="77777777" w:rsidR="00272E96" w:rsidRDefault="00272E96" w:rsidP="004B44D4">
            <w:pPr>
              <w:pStyle w:val="null3"/>
              <w:rPr>
                <w:rFonts w:hint="default"/>
              </w:rPr>
            </w:pPr>
            <w:r>
              <w:rPr>
                <w:rFonts w:ascii="仿宋_GB2312" w:eastAsia="仿宋_GB2312" w:hAnsi="仿宋_GB2312" w:cs="仿宋_GB2312"/>
              </w:rPr>
              <w:t xml:space="preserve"> 序号</w:t>
            </w:r>
          </w:p>
        </w:tc>
        <w:tc>
          <w:tcPr>
            <w:tcW w:w="2769" w:type="dxa"/>
          </w:tcPr>
          <w:p w14:paraId="7F8A7B71" w14:textId="77777777" w:rsidR="00272E96" w:rsidRDefault="00272E96" w:rsidP="004B44D4">
            <w:pPr>
              <w:pStyle w:val="null3"/>
              <w:rPr>
                <w:rFonts w:hint="default"/>
              </w:rPr>
            </w:pPr>
            <w:r>
              <w:rPr>
                <w:rFonts w:ascii="仿宋_GB2312" w:eastAsia="仿宋_GB2312" w:hAnsi="仿宋_GB2312" w:cs="仿宋_GB2312"/>
              </w:rPr>
              <w:t xml:space="preserve"> 参数性质</w:t>
            </w:r>
          </w:p>
        </w:tc>
        <w:tc>
          <w:tcPr>
            <w:tcW w:w="2769" w:type="dxa"/>
          </w:tcPr>
          <w:p w14:paraId="7EAE88E5" w14:textId="77777777" w:rsidR="00272E96" w:rsidRDefault="00272E96" w:rsidP="004B44D4">
            <w:pPr>
              <w:pStyle w:val="null3"/>
              <w:rPr>
                <w:rFonts w:hint="default"/>
              </w:rPr>
            </w:pPr>
            <w:r>
              <w:rPr>
                <w:rFonts w:ascii="仿宋_GB2312" w:eastAsia="仿宋_GB2312" w:hAnsi="仿宋_GB2312" w:cs="仿宋_GB2312"/>
              </w:rPr>
              <w:t xml:space="preserve"> 技术参数与性能指标</w:t>
            </w:r>
          </w:p>
        </w:tc>
      </w:tr>
      <w:tr w:rsidR="00272E96" w14:paraId="4E2A5269" w14:textId="77777777" w:rsidTr="004B44D4">
        <w:tc>
          <w:tcPr>
            <w:tcW w:w="2769" w:type="dxa"/>
          </w:tcPr>
          <w:p w14:paraId="4AE5A7E3" w14:textId="77777777" w:rsidR="00272E96" w:rsidRDefault="00272E96" w:rsidP="004B44D4">
            <w:pPr>
              <w:pStyle w:val="null3"/>
              <w:rPr>
                <w:rFonts w:hint="default"/>
              </w:rPr>
            </w:pPr>
            <w:r>
              <w:rPr>
                <w:rFonts w:ascii="仿宋_GB2312" w:eastAsia="仿宋_GB2312" w:hAnsi="仿宋_GB2312" w:cs="仿宋_GB2312"/>
              </w:rPr>
              <w:t>1</w:t>
            </w:r>
          </w:p>
        </w:tc>
        <w:tc>
          <w:tcPr>
            <w:tcW w:w="2769" w:type="dxa"/>
          </w:tcPr>
          <w:p w14:paraId="676684BB" w14:textId="77777777" w:rsidR="00272E96" w:rsidRDefault="00272E96" w:rsidP="004B44D4">
            <w:pPr>
              <w:pStyle w:val="null3"/>
              <w:rPr>
                <w:rFonts w:hint="default"/>
              </w:rPr>
            </w:pPr>
            <w:r>
              <w:rPr>
                <w:rFonts w:ascii="仿宋_GB2312" w:eastAsia="仿宋_GB2312" w:hAnsi="仿宋_GB2312" w:cs="仿宋_GB2312"/>
              </w:rPr>
              <w:t>▲</w:t>
            </w:r>
          </w:p>
        </w:tc>
        <w:tc>
          <w:tcPr>
            <w:tcW w:w="2769" w:type="dxa"/>
          </w:tcPr>
          <w:p w14:paraId="62FEEEE5" w14:textId="77777777" w:rsidR="00272E96" w:rsidRDefault="00272E96" w:rsidP="004B44D4">
            <w:pPr>
              <w:pStyle w:val="null3"/>
              <w:spacing w:after="165"/>
              <w:rPr>
                <w:rFonts w:hint="default"/>
              </w:rPr>
            </w:pPr>
            <w:r>
              <w:rPr>
                <w:rFonts w:ascii="仿宋_GB2312" w:eastAsia="仿宋_GB2312" w:hAnsi="仿宋_GB2312" w:cs="仿宋_GB2312"/>
                <w:b/>
                <w:sz w:val="24"/>
              </w:rPr>
              <w:t>一、项目概况</w:t>
            </w:r>
          </w:p>
          <w:p w14:paraId="691FB5C9" w14:textId="77777777" w:rsidR="00272E96" w:rsidRDefault="00272E96" w:rsidP="004B44D4">
            <w:pPr>
              <w:pStyle w:val="null3"/>
              <w:spacing w:after="165"/>
              <w:rPr>
                <w:rFonts w:hint="default"/>
              </w:rPr>
            </w:pPr>
            <w:r>
              <w:rPr>
                <w:rFonts w:ascii="仿宋_GB2312" w:eastAsia="仿宋_GB2312" w:hAnsi="仿宋_GB2312" w:cs="仿宋_GB2312"/>
                <w:sz w:val="24"/>
              </w:rPr>
              <w:t>为碑林分局基层所队配备 AED等急救设备及药品，总预算约为 29.7万元。</w:t>
            </w:r>
          </w:p>
          <w:p w14:paraId="008DBDC2" w14:textId="77777777" w:rsidR="00272E96" w:rsidRDefault="00272E96" w:rsidP="004B44D4">
            <w:pPr>
              <w:pStyle w:val="null3"/>
              <w:spacing w:after="165"/>
              <w:rPr>
                <w:rFonts w:hint="default"/>
              </w:rPr>
            </w:pPr>
            <w:r>
              <w:rPr>
                <w:rFonts w:ascii="仿宋_GB2312" w:eastAsia="仿宋_GB2312" w:hAnsi="仿宋_GB2312" w:cs="仿宋_GB2312"/>
                <w:b/>
                <w:sz w:val="24"/>
              </w:rPr>
              <w:t>二、采购内容</w:t>
            </w:r>
          </w:p>
          <w:p w14:paraId="58B577DE" w14:textId="77777777" w:rsidR="00272E96" w:rsidRDefault="00272E96" w:rsidP="004B44D4">
            <w:pPr>
              <w:pStyle w:val="null3"/>
              <w:spacing w:after="165"/>
              <w:rPr>
                <w:rFonts w:hint="default"/>
              </w:rPr>
            </w:pPr>
            <w:r>
              <w:rPr>
                <w:rFonts w:ascii="仿宋_GB2312" w:eastAsia="仿宋_GB2312" w:hAnsi="仿宋_GB2312" w:cs="仿宋_GB2312"/>
                <w:sz w:val="24"/>
              </w:rPr>
              <w:t>AED等急救设备11台及药品急救箱45件。</w:t>
            </w:r>
          </w:p>
          <w:p w14:paraId="44C468ED" w14:textId="77777777" w:rsidR="00272E96" w:rsidRDefault="00272E96" w:rsidP="004B44D4">
            <w:pPr>
              <w:pStyle w:val="null3"/>
              <w:spacing w:after="165"/>
              <w:rPr>
                <w:rFonts w:hint="default"/>
              </w:rPr>
            </w:pPr>
            <w:r>
              <w:rPr>
                <w:rFonts w:ascii="仿宋_GB2312" w:eastAsia="仿宋_GB2312" w:hAnsi="仿宋_GB2312" w:cs="仿宋_GB2312"/>
                <w:b/>
                <w:sz w:val="24"/>
              </w:rPr>
              <w:t>三、技术要求</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573"/>
              <w:gridCol w:w="2520"/>
              <w:gridCol w:w="450"/>
              <w:gridCol w:w="450"/>
            </w:tblGrid>
            <w:tr w:rsidR="00272E96" w14:paraId="013B27EA" w14:textId="77777777" w:rsidTr="004B44D4">
              <w:tc>
                <w:tcPr>
                  <w:tcW w:w="63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FA12E8" w14:textId="77777777" w:rsidR="00272E96" w:rsidRDefault="00272E96" w:rsidP="004B44D4">
                  <w:pPr>
                    <w:pStyle w:val="null3"/>
                    <w:jc w:val="center"/>
                    <w:rPr>
                      <w:rFonts w:hint="default"/>
                    </w:rPr>
                  </w:pPr>
                  <w:r>
                    <w:rPr>
                      <w:rFonts w:ascii="仿宋_GB2312" w:eastAsia="仿宋_GB2312" w:hAnsi="仿宋_GB2312" w:cs="仿宋_GB2312"/>
                      <w:sz w:val="24"/>
                    </w:rPr>
                    <w:t>产品名称</w:t>
                  </w:r>
                </w:p>
              </w:tc>
              <w:tc>
                <w:tcPr>
                  <w:tcW w:w="63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B41AB5" w14:textId="77777777" w:rsidR="00272E96" w:rsidRDefault="00272E96" w:rsidP="004B44D4">
                  <w:pPr>
                    <w:pStyle w:val="null3"/>
                    <w:jc w:val="center"/>
                    <w:rPr>
                      <w:rFonts w:hint="default"/>
                    </w:rPr>
                  </w:pPr>
                  <w:r>
                    <w:rPr>
                      <w:rFonts w:ascii="仿宋_GB2312" w:eastAsia="仿宋_GB2312" w:hAnsi="仿宋_GB2312" w:cs="仿宋_GB2312"/>
                      <w:sz w:val="24"/>
                    </w:rPr>
                    <w:t>参数信息</w:t>
                  </w:r>
                </w:p>
              </w:tc>
              <w:tc>
                <w:tcPr>
                  <w:tcW w:w="63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717615" w14:textId="77777777" w:rsidR="00272E96" w:rsidRDefault="00272E96" w:rsidP="004B44D4">
                  <w:pPr>
                    <w:pStyle w:val="null3"/>
                    <w:jc w:val="center"/>
                    <w:rPr>
                      <w:rFonts w:hint="default"/>
                    </w:rPr>
                  </w:pPr>
                  <w:r>
                    <w:rPr>
                      <w:rFonts w:ascii="仿宋_GB2312" w:eastAsia="仿宋_GB2312" w:hAnsi="仿宋_GB2312" w:cs="仿宋_GB2312"/>
                      <w:sz w:val="24"/>
                    </w:rPr>
                    <w:t>数量</w:t>
                  </w:r>
                </w:p>
              </w:tc>
              <w:tc>
                <w:tcPr>
                  <w:tcW w:w="63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CBE5C9" w14:textId="77777777" w:rsidR="00272E96" w:rsidRDefault="00272E96" w:rsidP="004B44D4">
                  <w:pPr>
                    <w:pStyle w:val="null3"/>
                    <w:jc w:val="center"/>
                    <w:rPr>
                      <w:rFonts w:hint="default"/>
                    </w:rPr>
                  </w:pPr>
                  <w:r>
                    <w:rPr>
                      <w:rFonts w:ascii="仿宋_GB2312" w:eastAsia="仿宋_GB2312" w:hAnsi="仿宋_GB2312" w:cs="仿宋_GB2312"/>
                      <w:sz w:val="24"/>
                    </w:rPr>
                    <w:t>单位</w:t>
                  </w:r>
                </w:p>
              </w:tc>
            </w:tr>
            <w:tr w:rsidR="00272E96" w14:paraId="38D55C46" w14:textId="77777777" w:rsidTr="004B44D4">
              <w:tc>
                <w:tcPr>
                  <w:tcW w:w="63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76F1F5" w14:textId="77777777" w:rsidR="00272E96" w:rsidRDefault="00272E96" w:rsidP="004B44D4">
                  <w:pPr>
                    <w:pStyle w:val="null3"/>
                    <w:jc w:val="center"/>
                    <w:rPr>
                      <w:rFonts w:hint="default"/>
                    </w:rPr>
                  </w:pPr>
                  <w:r>
                    <w:rPr>
                      <w:rFonts w:ascii="仿宋_GB2312" w:eastAsia="仿宋_GB2312" w:hAnsi="仿宋_GB2312" w:cs="仿宋_GB2312"/>
                      <w:b/>
                      <w:sz w:val="24"/>
                    </w:rPr>
                    <w:lastRenderedPageBreak/>
                    <w:t>AED全自动除颤仪</w:t>
                  </w:r>
                </w:p>
                <w:p w14:paraId="4F2D1574" w14:textId="77777777" w:rsidR="00272E96" w:rsidRDefault="00272E96" w:rsidP="004B44D4">
                  <w:pPr>
                    <w:pStyle w:val="null3"/>
                    <w:jc w:val="center"/>
                    <w:rPr>
                      <w:rFonts w:hint="default"/>
                    </w:rPr>
                  </w:pPr>
                </w:p>
              </w:tc>
              <w:tc>
                <w:tcPr>
                  <w:tcW w:w="63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9CD318" w14:textId="77777777" w:rsidR="00272E96" w:rsidRDefault="00272E96" w:rsidP="004B44D4">
                  <w:pPr>
                    <w:pStyle w:val="null3"/>
                    <w:rPr>
                      <w:rFonts w:hint="default"/>
                    </w:rPr>
                  </w:pPr>
                  <w:r>
                    <w:rPr>
                      <w:rFonts w:ascii="仿宋_GB2312" w:eastAsia="仿宋_GB2312" w:hAnsi="仿宋_GB2312" w:cs="仿宋_GB2312"/>
                      <w:sz w:val="22"/>
                    </w:rPr>
                    <w:t>1.除颤波形双相波。能量水平智能能量调节。</w:t>
                  </w:r>
                </w:p>
                <w:p w14:paraId="0E5AEBEE" w14:textId="77777777" w:rsidR="00272E96" w:rsidRDefault="00272E96" w:rsidP="004B44D4">
                  <w:pPr>
                    <w:pStyle w:val="null3"/>
                    <w:rPr>
                      <w:rFonts w:hint="default"/>
                    </w:rPr>
                  </w:pPr>
                  <w:r>
                    <w:rPr>
                      <w:rFonts w:ascii="仿宋_GB2312" w:eastAsia="仿宋_GB2312" w:hAnsi="仿宋_GB2312" w:cs="仿宋_GB2312"/>
                      <w:sz w:val="22"/>
                    </w:rPr>
                    <w:t>▲2.首次电击能量通常在150J-200J之间，后续电击可根据情况自动维持或提高能量（如200J）。能量水平自动智能决定，无需用户选择。</w:t>
                  </w:r>
                </w:p>
                <w:p w14:paraId="5119C361" w14:textId="77777777" w:rsidR="00272E96" w:rsidRDefault="00272E96" w:rsidP="004B44D4">
                  <w:pPr>
                    <w:pStyle w:val="null3"/>
                    <w:rPr>
                      <w:rFonts w:hint="default"/>
                    </w:rPr>
                  </w:pPr>
                  <w:r>
                    <w:rPr>
                      <w:rFonts w:ascii="仿宋_GB2312" w:eastAsia="仿宋_GB2312" w:hAnsi="仿宋_GB2312" w:cs="仿宋_GB2312"/>
                      <w:sz w:val="22"/>
                    </w:rPr>
                    <w:t>3.电极片成人/儿童一体化电极片或配备儿童键。</w:t>
                  </w:r>
                </w:p>
                <w:p w14:paraId="646949BC" w14:textId="77777777" w:rsidR="00272E96" w:rsidRDefault="00272E96" w:rsidP="004B44D4">
                  <w:pPr>
                    <w:pStyle w:val="null3"/>
                    <w:rPr>
                      <w:rFonts w:hint="default"/>
                    </w:rPr>
                  </w:pPr>
                  <w:r>
                    <w:rPr>
                      <w:rFonts w:ascii="仿宋_GB2312" w:eastAsia="仿宋_GB2312" w:hAnsi="仿宋_GB2312" w:cs="仿宋_GB2312"/>
                      <w:sz w:val="22"/>
                    </w:rPr>
                    <w:t>- 成人模式：标准能量输出（如150-200J）。</w:t>
                  </w:r>
                </w:p>
                <w:p w14:paraId="363EA7E9" w14:textId="77777777" w:rsidR="00272E96" w:rsidRDefault="00272E96" w:rsidP="004B44D4">
                  <w:pPr>
                    <w:pStyle w:val="null3"/>
                    <w:rPr>
                      <w:rFonts w:hint="default"/>
                    </w:rPr>
                  </w:pPr>
                  <w:r>
                    <w:rPr>
                      <w:rFonts w:ascii="仿宋_GB2312" w:eastAsia="仿宋_GB2312" w:hAnsi="仿宋_GB2312" w:cs="仿宋_GB2312"/>
                      <w:sz w:val="22"/>
                    </w:rPr>
                    <w:t>- 儿童模式：通过插入儿童键或使用专用儿童电极片，将能量降低至50J-80J，适用于约8岁以下或体重≤25kg的儿童。</w:t>
                  </w:r>
                </w:p>
                <w:p w14:paraId="1CBC5DBA" w14:textId="77777777" w:rsidR="00272E96" w:rsidRDefault="00272E96" w:rsidP="004B44D4">
                  <w:pPr>
                    <w:pStyle w:val="null3"/>
                    <w:rPr>
                      <w:rFonts w:hint="default"/>
                    </w:rPr>
                  </w:pPr>
                  <w:r>
                    <w:rPr>
                      <w:rFonts w:ascii="仿宋_GB2312" w:eastAsia="仿宋_GB2312" w:hAnsi="仿宋_GB2312" w:cs="仿宋_GB2312"/>
                      <w:sz w:val="22"/>
                    </w:rPr>
                    <w:t>4.具备心电噪声及运动干扰检测功能。</w:t>
                  </w:r>
                </w:p>
                <w:p w14:paraId="01647860" w14:textId="77777777" w:rsidR="00272E96" w:rsidRDefault="00272E96" w:rsidP="004B44D4">
                  <w:pPr>
                    <w:pStyle w:val="null3"/>
                    <w:rPr>
                      <w:rFonts w:hint="default"/>
                    </w:rPr>
                  </w:pPr>
                  <w:r>
                    <w:rPr>
                      <w:rFonts w:ascii="仿宋_GB2312" w:eastAsia="仿宋_GB2312" w:hAnsi="仿宋_GB2312" w:cs="仿宋_GB2312"/>
                      <w:sz w:val="22"/>
                    </w:rPr>
                    <w:t>5.AED分析到200J放电准备就绪时间≤8秒。</w:t>
                  </w:r>
                </w:p>
                <w:p w14:paraId="066A9926" w14:textId="77777777" w:rsidR="00272E96" w:rsidRDefault="00272E96" w:rsidP="004B44D4">
                  <w:pPr>
                    <w:pStyle w:val="null3"/>
                    <w:rPr>
                      <w:rFonts w:hint="default"/>
                    </w:rPr>
                  </w:pPr>
                  <w:r>
                    <w:rPr>
                      <w:rFonts w:ascii="仿宋_GB2312" w:eastAsia="仿宋_GB2312" w:hAnsi="仿宋_GB2312" w:cs="仿宋_GB2312"/>
                      <w:sz w:val="22"/>
                    </w:rPr>
                    <w:t>▲6.充电时间≤10秒。</w:t>
                  </w:r>
                </w:p>
                <w:p w14:paraId="428208F8" w14:textId="77777777" w:rsidR="00272E96" w:rsidRDefault="00272E96" w:rsidP="004B44D4">
                  <w:pPr>
                    <w:pStyle w:val="null3"/>
                    <w:rPr>
                      <w:rFonts w:hint="default"/>
                    </w:rPr>
                  </w:pPr>
                  <w:r>
                    <w:rPr>
                      <w:rFonts w:ascii="仿宋_GB2312" w:eastAsia="仿宋_GB2312" w:hAnsi="仿宋_GB2312" w:cs="仿宋_GB2312"/>
                      <w:sz w:val="22"/>
                    </w:rPr>
                    <w:t>7.IP防护等级≥IP55。</w:t>
                  </w:r>
                </w:p>
                <w:p w14:paraId="119EDFFB" w14:textId="77777777" w:rsidR="00272E96" w:rsidRDefault="00272E96" w:rsidP="004B44D4">
                  <w:pPr>
                    <w:pStyle w:val="null3"/>
                    <w:rPr>
                      <w:rFonts w:hint="default"/>
                    </w:rPr>
                  </w:pPr>
                  <w:r>
                    <w:rPr>
                      <w:rFonts w:ascii="仿宋_GB2312" w:eastAsia="仿宋_GB2312" w:hAnsi="仿宋_GB2312" w:cs="仿宋_GB2312"/>
                      <w:sz w:val="22"/>
                    </w:rPr>
                    <w:t>8.具有语音提示，全程中文语音指导。</w:t>
                  </w:r>
                </w:p>
                <w:p w14:paraId="17035828" w14:textId="77777777" w:rsidR="00272E96" w:rsidRDefault="00272E96" w:rsidP="004B44D4">
                  <w:pPr>
                    <w:pStyle w:val="null3"/>
                    <w:rPr>
                      <w:rFonts w:hint="default"/>
                    </w:rPr>
                  </w:pPr>
                  <w:r>
                    <w:rPr>
                      <w:rFonts w:ascii="仿宋_GB2312" w:eastAsia="仿宋_GB2312" w:hAnsi="仿宋_GB2312" w:cs="仿宋_GB2312"/>
                      <w:sz w:val="22"/>
                    </w:rPr>
                    <w:t>9.重量≤3公斤。</w:t>
                  </w:r>
                </w:p>
                <w:p w14:paraId="7659C44E" w14:textId="77777777" w:rsidR="00272E96" w:rsidRDefault="00272E96" w:rsidP="004B44D4">
                  <w:pPr>
                    <w:pStyle w:val="null3"/>
                    <w:rPr>
                      <w:rFonts w:hint="default"/>
                    </w:rPr>
                  </w:pPr>
                  <w:r>
                    <w:rPr>
                      <w:rFonts w:ascii="仿宋_GB2312" w:eastAsia="仿宋_GB2312" w:hAnsi="仿宋_GB2312" w:cs="仿宋_GB2312"/>
                      <w:sz w:val="22"/>
                    </w:rPr>
                    <w:t>10.电池长效锂电池，电池质保≥5年。</w:t>
                  </w:r>
                </w:p>
                <w:p w14:paraId="6CCCD301" w14:textId="77777777" w:rsidR="00272E96" w:rsidRDefault="00272E96" w:rsidP="004B44D4">
                  <w:pPr>
                    <w:pStyle w:val="null3"/>
                    <w:rPr>
                      <w:rFonts w:hint="default"/>
                    </w:rPr>
                  </w:pPr>
                  <w:r>
                    <w:rPr>
                      <w:rFonts w:ascii="仿宋_GB2312" w:eastAsia="仿宋_GB2312" w:hAnsi="仿宋_GB2312" w:cs="仿宋_GB2312"/>
                      <w:sz w:val="22"/>
                    </w:rPr>
                    <w:t>▲11.自检功能每日/每周/每月自动自检。</w:t>
                  </w:r>
                </w:p>
                <w:p w14:paraId="08C7B225" w14:textId="77777777" w:rsidR="00272E96" w:rsidRDefault="00272E96" w:rsidP="004B44D4">
                  <w:pPr>
                    <w:pStyle w:val="null3"/>
                    <w:rPr>
                      <w:rFonts w:hint="default"/>
                    </w:rPr>
                  </w:pPr>
                  <w:r>
                    <w:rPr>
                      <w:rFonts w:ascii="仿宋_GB2312" w:eastAsia="仿宋_GB2312" w:hAnsi="仿宋_GB2312" w:cs="仿宋_GB2312"/>
                      <w:sz w:val="22"/>
                    </w:rPr>
                    <w:t>12.电极片有效期（电极片通常有效期≥3年），并通过指示灯（绿灯OK/红灯警告）提示状态。</w:t>
                  </w:r>
                </w:p>
                <w:p w14:paraId="7009F4C1" w14:textId="77777777" w:rsidR="00272E96" w:rsidRDefault="00272E96" w:rsidP="004B44D4">
                  <w:pPr>
                    <w:pStyle w:val="null3"/>
                    <w:rPr>
                      <w:rFonts w:hint="default"/>
                    </w:rPr>
                  </w:pPr>
                  <w:r>
                    <w:rPr>
                      <w:rFonts w:ascii="仿宋_GB2312" w:eastAsia="仿宋_GB2312" w:hAnsi="仿宋_GB2312" w:cs="仿宋_GB2312"/>
                      <w:sz w:val="22"/>
                    </w:rPr>
                    <w:t>13.Wi-Fi/4G或5G连接可选配置。</w:t>
                  </w:r>
                </w:p>
                <w:p w14:paraId="48FF7C9C" w14:textId="77777777" w:rsidR="00272E96" w:rsidRDefault="00272E96" w:rsidP="004B44D4">
                  <w:pPr>
                    <w:pStyle w:val="null3"/>
                    <w:rPr>
                      <w:rFonts w:hint="default"/>
                    </w:rPr>
                  </w:pPr>
                  <w:r>
                    <w:rPr>
                      <w:rFonts w:ascii="仿宋_GB2312" w:eastAsia="仿宋_GB2312" w:hAnsi="仿宋_GB2312" w:cs="仿宋_GB2312"/>
                      <w:sz w:val="22"/>
                    </w:rPr>
                    <w:t>14.记录每次使用的关键数据，如心电图、电击次数、CPR质量等，USB</w:t>
                  </w:r>
                  <w:r>
                    <w:rPr>
                      <w:rFonts w:ascii="仿宋_GB2312" w:eastAsia="仿宋_GB2312" w:hAnsi="仿宋_GB2312" w:cs="仿宋_GB2312"/>
                      <w:sz w:val="22"/>
                    </w:rPr>
                    <w:lastRenderedPageBreak/>
                    <w:t>接口，数据可下载或无线方式下载。</w:t>
                  </w:r>
                </w:p>
                <w:p w14:paraId="0C5C471D" w14:textId="77777777" w:rsidR="00272E96" w:rsidRDefault="00272E96" w:rsidP="004B44D4">
                  <w:pPr>
                    <w:pStyle w:val="null3"/>
                    <w:rPr>
                      <w:rFonts w:hint="default"/>
                    </w:rPr>
                  </w:pPr>
                  <w:r>
                    <w:rPr>
                      <w:rFonts w:ascii="仿宋_GB2312" w:eastAsia="仿宋_GB2312" w:hAnsi="仿宋_GB2312" w:cs="仿宋_GB2312"/>
                      <w:sz w:val="22"/>
                    </w:rPr>
                    <w:t>15.屏幕显示彩色LCD屏幕≥7英寸。</w:t>
                  </w:r>
                </w:p>
                <w:p w14:paraId="4B20E03A" w14:textId="77777777" w:rsidR="00272E96" w:rsidRDefault="00272E96" w:rsidP="004B44D4">
                  <w:pPr>
                    <w:pStyle w:val="null3"/>
                    <w:rPr>
                      <w:rFonts w:hint="default"/>
                    </w:rPr>
                  </w:pPr>
                  <w:r>
                    <w:rPr>
                      <w:rFonts w:ascii="仿宋_GB2312" w:eastAsia="仿宋_GB2312" w:hAnsi="仿宋_GB2312" w:cs="仿宋_GB2312"/>
                      <w:sz w:val="22"/>
                    </w:rPr>
                    <w:t>16.支持成人/小儿患者类型快速一键切换，可根据病人类型自动切换提示信息、除颤能量和CPR按压模式，CPR按压模式支持相关配置模式。</w:t>
                  </w:r>
                </w:p>
                <w:p w14:paraId="4746EFDB" w14:textId="77777777" w:rsidR="00272E96" w:rsidRDefault="00272E96" w:rsidP="004B44D4">
                  <w:pPr>
                    <w:pStyle w:val="null3"/>
                    <w:rPr>
                      <w:rFonts w:hint="default"/>
                    </w:rPr>
                  </w:pPr>
                  <w:r>
                    <w:rPr>
                      <w:rFonts w:ascii="仿宋_GB2312" w:eastAsia="仿宋_GB2312" w:hAnsi="仿宋_GB2312" w:cs="仿宋_GB2312"/>
                      <w:sz w:val="22"/>
                    </w:rPr>
                    <w:t>17.立式柜</w:t>
                  </w:r>
                </w:p>
                <w:p w14:paraId="076C75C9" w14:textId="77777777" w:rsidR="00272E96" w:rsidRDefault="00272E96" w:rsidP="004B44D4">
                  <w:pPr>
                    <w:pStyle w:val="null3"/>
                    <w:rPr>
                      <w:rFonts w:hint="default"/>
                    </w:rPr>
                  </w:pPr>
                  <w:r>
                    <w:rPr>
                      <w:rFonts w:ascii="仿宋_GB2312" w:eastAsia="仿宋_GB2312" w:hAnsi="仿宋_GB2312" w:cs="仿宋_GB2312"/>
                      <w:sz w:val="22"/>
                    </w:rPr>
                    <w:t>尺寸约1600mm*350mm*150mm(长*宽*高)</w:t>
                  </w:r>
                  <w:r>
                    <w:br/>
                  </w:r>
                  <w:r>
                    <w:rPr>
                      <w:rFonts w:ascii="仿宋_GB2312" w:eastAsia="仿宋_GB2312" w:hAnsi="仿宋_GB2312" w:cs="仿宋_GB2312"/>
                      <w:sz w:val="22"/>
                    </w:rPr>
                    <w:t xml:space="preserve"> 机柜材质:≥1.0mm冷轧钢板，满足耐压、耐腐蚀、防生锈防晒、防污染要求,表面喷塑处理。</w:t>
                  </w:r>
                  <w:r>
                    <w:br/>
                  </w:r>
                  <w:r>
                    <w:rPr>
                      <w:rFonts w:ascii="仿宋_GB2312" w:eastAsia="仿宋_GB2312" w:hAnsi="仿宋_GB2312" w:cs="仿宋_GB2312"/>
                      <w:sz w:val="22"/>
                    </w:rPr>
                    <w:t xml:space="preserve"> 柜子结构:柜子主体+PVC可视窗+内置急救仓+声光报警</w:t>
                  </w:r>
                  <w:r>
                    <w:br/>
                  </w:r>
                  <w:r>
                    <w:rPr>
                      <w:rFonts w:ascii="仿宋_GB2312" w:eastAsia="仿宋_GB2312" w:hAnsi="仿宋_GB2312" w:cs="仿宋_GB2312"/>
                      <w:sz w:val="22"/>
                    </w:rPr>
                    <w:t xml:space="preserve"> 功能简述: AED仓拉手开门、开门报警,急救仓按压开锁</w:t>
                  </w:r>
                </w:p>
              </w:tc>
              <w:tc>
                <w:tcPr>
                  <w:tcW w:w="63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EF4F99" w14:textId="77777777" w:rsidR="00272E96" w:rsidRDefault="00272E96" w:rsidP="004B44D4">
                  <w:pPr>
                    <w:pStyle w:val="null3"/>
                    <w:jc w:val="center"/>
                    <w:rPr>
                      <w:rFonts w:hint="default"/>
                    </w:rPr>
                  </w:pPr>
                  <w:r>
                    <w:rPr>
                      <w:rFonts w:ascii="仿宋_GB2312" w:eastAsia="仿宋_GB2312" w:hAnsi="仿宋_GB2312" w:cs="仿宋_GB2312"/>
                      <w:sz w:val="24"/>
                    </w:rPr>
                    <w:lastRenderedPageBreak/>
                    <w:t>11</w:t>
                  </w:r>
                </w:p>
              </w:tc>
              <w:tc>
                <w:tcPr>
                  <w:tcW w:w="63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CD878A" w14:textId="77777777" w:rsidR="00272E96" w:rsidRDefault="00272E96" w:rsidP="004B44D4">
                  <w:pPr>
                    <w:pStyle w:val="null3"/>
                    <w:jc w:val="center"/>
                    <w:rPr>
                      <w:rFonts w:hint="default"/>
                    </w:rPr>
                  </w:pPr>
                  <w:r>
                    <w:rPr>
                      <w:rFonts w:ascii="仿宋_GB2312" w:eastAsia="仿宋_GB2312" w:hAnsi="仿宋_GB2312" w:cs="仿宋_GB2312"/>
                      <w:sz w:val="24"/>
                    </w:rPr>
                    <w:t>台</w:t>
                  </w:r>
                </w:p>
              </w:tc>
            </w:tr>
            <w:tr w:rsidR="00272E96" w14:paraId="67E07968" w14:textId="77777777" w:rsidTr="004B44D4">
              <w:tc>
                <w:tcPr>
                  <w:tcW w:w="63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41CA89" w14:textId="77777777" w:rsidR="00272E96" w:rsidRDefault="00272E96" w:rsidP="004B44D4">
                  <w:pPr>
                    <w:pStyle w:val="null3"/>
                    <w:jc w:val="center"/>
                    <w:rPr>
                      <w:rFonts w:hint="default"/>
                    </w:rPr>
                  </w:pPr>
                  <w:r>
                    <w:rPr>
                      <w:rFonts w:ascii="仿宋_GB2312" w:eastAsia="仿宋_GB2312" w:hAnsi="仿宋_GB2312" w:cs="仿宋_GB2312"/>
                      <w:b/>
                      <w:sz w:val="24"/>
                    </w:rPr>
                    <w:t>急救箱</w:t>
                  </w:r>
                </w:p>
                <w:p w14:paraId="3303D332" w14:textId="77777777" w:rsidR="00272E96" w:rsidRDefault="00272E96" w:rsidP="004B44D4">
                  <w:pPr>
                    <w:pStyle w:val="null3"/>
                    <w:jc w:val="center"/>
                    <w:rPr>
                      <w:rFonts w:hint="default"/>
                    </w:rPr>
                  </w:pPr>
                </w:p>
              </w:tc>
              <w:tc>
                <w:tcPr>
                  <w:tcW w:w="63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C9EE85" w14:textId="77777777" w:rsidR="00272E96" w:rsidRDefault="00272E96" w:rsidP="004B44D4">
                  <w:pPr>
                    <w:pStyle w:val="null3"/>
                    <w:jc w:val="both"/>
                    <w:rPr>
                      <w:rFonts w:hint="default"/>
                    </w:rPr>
                  </w:pPr>
                  <w:r>
                    <w:rPr>
                      <w:rFonts w:ascii="仿宋_GB2312" w:eastAsia="仿宋_GB2312" w:hAnsi="仿宋_GB2312" w:cs="仿宋_GB2312"/>
                      <w:sz w:val="24"/>
                    </w:rPr>
                    <w:t>尺寸：约30x18x20cm</w:t>
                  </w:r>
                </w:p>
                <w:p w14:paraId="41D0377D" w14:textId="77777777" w:rsidR="00272E96" w:rsidRDefault="00272E96" w:rsidP="004B44D4">
                  <w:pPr>
                    <w:pStyle w:val="null3"/>
                    <w:jc w:val="both"/>
                    <w:rPr>
                      <w:rFonts w:hint="default"/>
                    </w:rPr>
                  </w:pPr>
                  <w:r>
                    <w:rPr>
                      <w:rFonts w:ascii="仿宋_GB2312" w:eastAsia="仿宋_GB2312" w:hAnsi="仿宋_GB2312" w:cs="仿宋_GB2312"/>
                      <w:sz w:val="24"/>
                    </w:rPr>
                    <w:t>铝合金铝塑板板材</w:t>
                  </w:r>
                </w:p>
                <w:p w14:paraId="6BED81B6" w14:textId="77777777" w:rsidR="00272E96" w:rsidRDefault="00272E96" w:rsidP="004B44D4">
                  <w:pPr>
                    <w:pStyle w:val="null3"/>
                    <w:jc w:val="both"/>
                    <w:rPr>
                      <w:rFonts w:hint="default"/>
                    </w:rPr>
                  </w:pPr>
                  <w:r>
                    <w:rPr>
                      <w:rFonts w:ascii="仿宋_GB2312" w:eastAsia="仿宋_GB2312" w:hAnsi="仿宋_GB2312" w:cs="仿宋_GB2312"/>
                      <w:sz w:val="24"/>
                    </w:rPr>
                    <w:t>包含：</w:t>
                  </w:r>
                </w:p>
                <w:p w14:paraId="11961204" w14:textId="77777777" w:rsidR="00272E96" w:rsidRDefault="00272E96" w:rsidP="004B44D4">
                  <w:pPr>
                    <w:pStyle w:val="null3"/>
                    <w:jc w:val="both"/>
                    <w:rPr>
                      <w:rFonts w:hint="default"/>
                    </w:rPr>
                  </w:pPr>
                  <w:r>
                    <w:rPr>
                      <w:rFonts w:ascii="仿宋_GB2312" w:eastAsia="仿宋_GB2312" w:hAnsi="仿宋_GB2312" w:cs="仿宋_GB2312"/>
                      <w:sz w:val="24"/>
                    </w:rPr>
                    <w:t xml:space="preserve">碘伏棉棒*10     酒精棉棒*10 </w:t>
                  </w:r>
                </w:p>
                <w:p w14:paraId="453DD056" w14:textId="77777777" w:rsidR="00272E96" w:rsidRDefault="00272E96" w:rsidP="004B44D4">
                  <w:pPr>
                    <w:pStyle w:val="null3"/>
                    <w:jc w:val="both"/>
                    <w:rPr>
                      <w:rFonts w:hint="default"/>
                    </w:rPr>
                  </w:pPr>
                  <w:r>
                    <w:rPr>
                      <w:rFonts w:ascii="仿宋_GB2312" w:eastAsia="仿宋_GB2312" w:hAnsi="仿宋_GB2312" w:cs="仿宋_GB2312"/>
                      <w:sz w:val="24"/>
                    </w:rPr>
                    <w:t>关节贴*1        指尖贴*5</w:t>
                  </w:r>
                </w:p>
                <w:p w14:paraId="6F6E4583" w14:textId="77777777" w:rsidR="00272E96" w:rsidRDefault="00272E96" w:rsidP="004B44D4">
                  <w:pPr>
                    <w:pStyle w:val="null3"/>
                    <w:jc w:val="both"/>
                    <w:rPr>
                      <w:rFonts w:hint="default"/>
                    </w:rPr>
                  </w:pPr>
                  <w:r>
                    <w:rPr>
                      <w:rFonts w:ascii="仿宋_GB2312" w:eastAsia="仿宋_GB2312" w:hAnsi="仿宋_GB2312" w:cs="仿宋_GB2312"/>
                      <w:sz w:val="24"/>
                    </w:rPr>
                    <w:t>普通创口贴*4    应急口哨*1</w:t>
                  </w:r>
                </w:p>
                <w:p w14:paraId="746D9D5C" w14:textId="77777777" w:rsidR="00272E96" w:rsidRDefault="00272E96" w:rsidP="004B44D4">
                  <w:pPr>
                    <w:pStyle w:val="null3"/>
                    <w:jc w:val="both"/>
                    <w:rPr>
                      <w:rFonts w:hint="default"/>
                    </w:rPr>
                  </w:pPr>
                  <w:r>
                    <w:rPr>
                      <w:rFonts w:ascii="仿宋_GB2312" w:eastAsia="仿宋_GB2312" w:hAnsi="仿宋_GB2312" w:cs="仿宋_GB2312"/>
                      <w:sz w:val="24"/>
                    </w:rPr>
                    <w:t>口对口*2        降温贴*2</w:t>
                  </w:r>
                </w:p>
                <w:p w14:paraId="2C3ACC7B" w14:textId="77777777" w:rsidR="00272E96" w:rsidRDefault="00272E96" w:rsidP="004B44D4">
                  <w:pPr>
                    <w:pStyle w:val="null3"/>
                    <w:jc w:val="both"/>
                    <w:rPr>
                      <w:rFonts w:hint="default"/>
                    </w:rPr>
                  </w:pPr>
                  <w:r>
                    <w:rPr>
                      <w:rFonts w:ascii="仿宋_GB2312" w:eastAsia="仿宋_GB2312" w:hAnsi="仿宋_GB2312" w:cs="仿宋_GB2312"/>
                      <w:sz w:val="24"/>
                    </w:rPr>
                    <w:t>纱布块*2        敷料镊子*1</w:t>
                  </w:r>
                </w:p>
                <w:p w14:paraId="66C36079" w14:textId="77777777" w:rsidR="00272E96" w:rsidRDefault="00272E96" w:rsidP="004B44D4">
                  <w:pPr>
                    <w:pStyle w:val="null3"/>
                    <w:jc w:val="both"/>
                    <w:rPr>
                      <w:rFonts w:hint="default"/>
                    </w:rPr>
                  </w:pPr>
                  <w:r>
                    <w:rPr>
                      <w:rFonts w:ascii="仿宋_GB2312" w:eastAsia="仿宋_GB2312" w:hAnsi="仿宋_GB2312" w:cs="仿宋_GB2312"/>
                      <w:sz w:val="24"/>
                    </w:rPr>
                    <w:t>急救毯*1        体温计*1</w:t>
                  </w:r>
                </w:p>
                <w:p w14:paraId="70590155" w14:textId="77777777" w:rsidR="00272E96" w:rsidRDefault="00272E96" w:rsidP="004B44D4">
                  <w:pPr>
                    <w:pStyle w:val="null3"/>
                    <w:jc w:val="both"/>
                    <w:rPr>
                      <w:rFonts w:hint="default"/>
                    </w:rPr>
                  </w:pPr>
                  <w:r>
                    <w:rPr>
                      <w:rFonts w:ascii="仿宋_GB2312" w:eastAsia="仿宋_GB2312" w:hAnsi="仿宋_GB2312" w:cs="仿宋_GB2312"/>
                      <w:sz w:val="24"/>
                    </w:rPr>
                    <w:t>安全别针*4      速冷冰袋*2</w:t>
                  </w:r>
                </w:p>
                <w:p w14:paraId="219511FE" w14:textId="77777777" w:rsidR="00272E96" w:rsidRDefault="00272E96" w:rsidP="004B44D4">
                  <w:pPr>
                    <w:pStyle w:val="null3"/>
                    <w:jc w:val="both"/>
                    <w:rPr>
                      <w:rFonts w:hint="default"/>
                    </w:rPr>
                  </w:pPr>
                  <w:r>
                    <w:rPr>
                      <w:rFonts w:ascii="仿宋_GB2312" w:eastAsia="仿宋_GB2312" w:hAnsi="仿宋_GB2312" w:cs="仿宋_GB2312"/>
                      <w:sz w:val="24"/>
                    </w:rPr>
                    <w:lastRenderedPageBreak/>
                    <w:t>应急手电*1      弹性绷带*2</w:t>
                  </w:r>
                </w:p>
                <w:p w14:paraId="6EDFF757" w14:textId="77777777" w:rsidR="00272E96" w:rsidRDefault="00272E96" w:rsidP="004B44D4">
                  <w:pPr>
                    <w:pStyle w:val="null3"/>
                    <w:jc w:val="both"/>
                    <w:rPr>
                      <w:rFonts w:hint="default"/>
                    </w:rPr>
                  </w:pPr>
                  <w:r>
                    <w:rPr>
                      <w:rFonts w:ascii="仿宋_GB2312" w:eastAsia="仿宋_GB2312" w:hAnsi="仿宋_GB2312" w:cs="仿宋_GB2312"/>
                      <w:sz w:val="24"/>
                    </w:rPr>
                    <w:t>剪刀*1          压脉带*1</w:t>
                  </w:r>
                </w:p>
                <w:p w14:paraId="2120BC0B" w14:textId="77777777" w:rsidR="00272E96" w:rsidRDefault="00272E96" w:rsidP="004B44D4">
                  <w:pPr>
                    <w:pStyle w:val="null3"/>
                    <w:jc w:val="both"/>
                    <w:rPr>
                      <w:rFonts w:hint="default"/>
                    </w:rPr>
                  </w:pPr>
                  <w:r>
                    <w:rPr>
                      <w:rFonts w:ascii="仿宋_GB2312" w:eastAsia="仿宋_GB2312" w:hAnsi="仿宋_GB2312" w:cs="仿宋_GB2312"/>
                      <w:sz w:val="24"/>
                    </w:rPr>
                    <w:t>蓄光标*1        急救箱药品管理程序*1</w:t>
                  </w:r>
                </w:p>
                <w:p w14:paraId="7FDABA26" w14:textId="77777777" w:rsidR="00272E96" w:rsidRDefault="00272E96" w:rsidP="004B44D4">
                  <w:pPr>
                    <w:pStyle w:val="null3"/>
                    <w:jc w:val="both"/>
                    <w:rPr>
                      <w:rFonts w:hint="default"/>
                    </w:rPr>
                  </w:pPr>
                  <w:r>
                    <w:rPr>
                      <w:rFonts w:ascii="仿宋_GB2312" w:eastAsia="仿宋_GB2312" w:hAnsi="仿宋_GB2312" w:cs="仿宋_GB2312"/>
                      <w:sz w:val="24"/>
                    </w:rPr>
                    <w:t>使用记录*1      检查手套*2</w:t>
                  </w:r>
                </w:p>
                <w:p w14:paraId="052440F0" w14:textId="77777777" w:rsidR="00272E96" w:rsidRDefault="00272E96" w:rsidP="004B44D4">
                  <w:pPr>
                    <w:pStyle w:val="null3"/>
                    <w:jc w:val="both"/>
                    <w:rPr>
                      <w:rFonts w:hint="default"/>
                    </w:rPr>
                  </w:pPr>
                  <w:r>
                    <w:rPr>
                      <w:rFonts w:ascii="仿宋_GB2312" w:eastAsia="仿宋_GB2312" w:hAnsi="仿宋_GB2312" w:cs="仿宋_GB2312"/>
                      <w:sz w:val="24"/>
                    </w:rPr>
                    <w:t>胶带*1          清洁湿巾*4</w:t>
                  </w:r>
                </w:p>
                <w:p w14:paraId="5ADBF7D9" w14:textId="77777777" w:rsidR="00272E96" w:rsidRDefault="00272E96" w:rsidP="004B44D4">
                  <w:pPr>
                    <w:pStyle w:val="null3"/>
                    <w:jc w:val="both"/>
                    <w:rPr>
                      <w:rFonts w:hint="default"/>
                    </w:rPr>
                  </w:pPr>
                  <w:r>
                    <w:rPr>
                      <w:rFonts w:ascii="仿宋_GB2312" w:eastAsia="仿宋_GB2312" w:hAnsi="仿宋_GB2312" w:cs="仿宋_GB2312"/>
                      <w:sz w:val="24"/>
                    </w:rPr>
                    <w:t>口罩*2          卷式骨折夹板*1</w:t>
                  </w:r>
                </w:p>
                <w:p w14:paraId="43C036AB" w14:textId="77777777" w:rsidR="00272E96" w:rsidRDefault="00272E96" w:rsidP="004B44D4">
                  <w:pPr>
                    <w:pStyle w:val="null3"/>
                    <w:jc w:val="both"/>
                    <w:rPr>
                      <w:rFonts w:hint="default"/>
                    </w:rPr>
                  </w:pPr>
                  <w:r>
                    <w:rPr>
                      <w:rFonts w:ascii="仿宋_GB2312" w:eastAsia="仿宋_GB2312" w:hAnsi="仿宋_GB2312" w:cs="仿宋_GB2312"/>
                      <w:sz w:val="24"/>
                    </w:rPr>
                    <w:t>绑带*1          产品清单*1</w:t>
                  </w:r>
                </w:p>
                <w:p w14:paraId="3FFE1B1C" w14:textId="77777777" w:rsidR="00272E96" w:rsidRDefault="00272E96" w:rsidP="004B44D4">
                  <w:pPr>
                    <w:pStyle w:val="null3"/>
                    <w:jc w:val="both"/>
                    <w:rPr>
                      <w:rFonts w:hint="default"/>
                    </w:rPr>
                  </w:pPr>
                  <w:r>
                    <w:rPr>
                      <w:rFonts w:ascii="仿宋_GB2312" w:eastAsia="仿宋_GB2312" w:hAnsi="仿宋_GB2312" w:cs="仿宋_GB2312"/>
                      <w:sz w:val="24"/>
                    </w:rPr>
                    <w:t>急救手册*1      专用背带*1</w:t>
                  </w:r>
                </w:p>
                <w:p w14:paraId="1262C49C" w14:textId="77777777" w:rsidR="00272E96" w:rsidRDefault="00272E96" w:rsidP="004B44D4">
                  <w:pPr>
                    <w:pStyle w:val="null3"/>
                    <w:jc w:val="both"/>
                    <w:rPr>
                      <w:rFonts w:hint="default"/>
                    </w:rPr>
                  </w:pPr>
                  <w:r>
                    <w:rPr>
                      <w:rFonts w:ascii="仿宋_GB2312" w:eastAsia="仿宋_GB2312" w:hAnsi="仿宋_GB2312" w:cs="仿宋_GB2312"/>
                      <w:sz w:val="24"/>
                    </w:rPr>
                    <w:t>铝合金外箱*1    超大创口贴*1</w:t>
                  </w:r>
                </w:p>
                <w:p w14:paraId="721D5A6D" w14:textId="77777777" w:rsidR="00272E96" w:rsidRDefault="00272E96" w:rsidP="004B44D4">
                  <w:pPr>
                    <w:pStyle w:val="null3"/>
                    <w:jc w:val="both"/>
                    <w:rPr>
                      <w:rFonts w:hint="default"/>
                    </w:rPr>
                  </w:pPr>
                  <w:r>
                    <w:rPr>
                      <w:rFonts w:ascii="仿宋_GB2312" w:eastAsia="仿宋_GB2312" w:hAnsi="仿宋_GB2312" w:cs="仿宋_GB2312"/>
                      <w:sz w:val="24"/>
                    </w:rPr>
                    <w:t>直角创口贴*1</w:t>
                  </w:r>
                </w:p>
                <w:p w14:paraId="6B230BEB" w14:textId="77777777" w:rsidR="00272E96" w:rsidRDefault="00272E96" w:rsidP="004B44D4">
                  <w:pPr>
                    <w:pStyle w:val="null3"/>
                    <w:jc w:val="both"/>
                    <w:rPr>
                      <w:rFonts w:hint="default"/>
                    </w:rPr>
                  </w:pPr>
                  <w:r>
                    <w:rPr>
                      <w:rFonts w:ascii="仿宋_GB2312" w:eastAsia="仿宋_GB2312" w:hAnsi="仿宋_GB2312" w:cs="仿宋_GB2312"/>
                      <w:sz w:val="24"/>
                    </w:rPr>
                    <w:t>急救药品：硝酸甘油1盒、复方丹参滴丸1瓶、速效救心丸1瓶</w:t>
                  </w:r>
                </w:p>
              </w:tc>
              <w:tc>
                <w:tcPr>
                  <w:tcW w:w="63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8D2E2F" w14:textId="77777777" w:rsidR="00272E96" w:rsidRDefault="00272E96" w:rsidP="004B44D4">
                  <w:pPr>
                    <w:pStyle w:val="null3"/>
                    <w:jc w:val="center"/>
                    <w:rPr>
                      <w:rFonts w:hint="default"/>
                    </w:rPr>
                  </w:pPr>
                  <w:r>
                    <w:rPr>
                      <w:rFonts w:ascii="仿宋_GB2312" w:eastAsia="仿宋_GB2312" w:hAnsi="仿宋_GB2312" w:cs="仿宋_GB2312"/>
                      <w:sz w:val="24"/>
                    </w:rPr>
                    <w:lastRenderedPageBreak/>
                    <w:t>45</w:t>
                  </w:r>
                </w:p>
              </w:tc>
              <w:tc>
                <w:tcPr>
                  <w:tcW w:w="63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3185A2" w14:textId="77777777" w:rsidR="00272E96" w:rsidRDefault="00272E96" w:rsidP="004B44D4">
                  <w:pPr>
                    <w:pStyle w:val="null3"/>
                    <w:jc w:val="center"/>
                    <w:rPr>
                      <w:rFonts w:hint="default"/>
                    </w:rPr>
                  </w:pPr>
                  <w:r>
                    <w:rPr>
                      <w:rFonts w:ascii="仿宋_GB2312" w:eastAsia="仿宋_GB2312" w:hAnsi="仿宋_GB2312" w:cs="仿宋_GB2312"/>
                      <w:sz w:val="24"/>
                    </w:rPr>
                    <w:t>个</w:t>
                  </w:r>
                </w:p>
              </w:tc>
            </w:tr>
          </w:tbl>
          <w:p w14:paraId="299E77A7" w14:textId="77777777" w:rsidR="00272E96" w:rsidRDefault="00272E96" w:rsidP="004B44D4">
            <w:pPr>
              <w:pStyle w:val="null3"/>
              <w:spacing w:after="165"/>
              <w:rPr>
                <w:rFonts w:hint="default"/>
              </w:rPr>
            </w:pPr>
            <w:r>
              <w:rPr>
                <w:rFonts w:ascii="仿宋_GB2312" w:eastAsia="仿宋_GB2312" w:hAnsi="仿宋_GB2312" w:cs="仿宋_GB2312"/>
                <w:b/>
                <w:sz w:val="24"/>
              </w:rPr>
              <w:t>四、服务要求</w:t>
            </w:r>
          </w:p>
          <w:p w14:paraId="3F611896" w14:textId="77777777" w:rsidR="00272E96" w:rsidRDefault="00272E96" w:rsidP="004B44D4">
            <w:pPr>
              <w:pStyle w:val="null3"/>
              <w:spacing w:after="165"/>
              <w:ind w:firstLine="480"/>
              <w:rPr>
                <w:rFonts w:hint="default"/>
              </w:rPr>
            </w:pPr>
            <w:r>
              <w:rPr>
                <w:rFonts w:ascii="仿宋_GB2312" w:eastAsia="仿宋_GB2312" w:hAnsi="仿宋_GB2312" w:cs="仿宋_GB2312"/>
                <w:sz w:val="24"/>
              </w:rPr>
              <w:t>在合同执行过程中需要供应商应执行的伴随服务的服务标准或应当履行的相关义务。</w:t>
            </w:r>
          </w:p>
          <w:p w14:paraId="0AF900F2" w14:textId="77777777" w:rsidR="00272E96" w:rsidRDefault="00272E96" w:rsidP="004B44D4">
            <w:pPr>
              <w:pStyle w:val="null3"/>
              <w:spacing w:after="165"/>
              <w:rPr>
                <w:rFonts w:hint="default"/>
              </w:rPr>
            </w:pPr>
            <w:r>
              <w:rPr>
                <w:rFonts w:ascii="仿宋_GB2312" w:eastAsia="仿宋_GB2312" w:hAnsi="仿宋_GB2312" w:cs="仿宋_GB2312"/>
                <w:b/>
                <w:sz w:val="24"/>
              </w:rPr>
              <w:t>五、商务要求</w:t>
            </w:r>
          </w:p>
          <w:p w14:paraId="0DA5FE36" w14:textId="77777777" w:rsidR="00272E96" w:rsidRDefault="00272E96" w:rsidP="004B44D4">
            <w:pPr>
              <w:pStyle w:val="null3"/>
              <w:spacing w:after="165"/>
              <w:ind w:firstLine="480"/>
              <w:rPr>
                <w:rFonts w:hint="default"/>
              </w:rPr>
            </w:pPr>
            <w:r>
              <w:rPr>
                <w:rFonts w:ascii="仿宋_GB2312" w:eastAsia="仿宋_GB2312" w:hAnsi="仿宋_GB2312" w:cs="仿宋_GB2312"/>
                <w:sz w:val="24"/>
              </w:rPr>
              <w:t>1.供货期:接到采购人订单之日起二十五日内交货。</w:t>
            </w:r>
          </w:p>
          <w:p w14:paraId="34161D3B" w14:textId="77777777" w:rsidR="00272E96" w:rsidRDefault="00272E96" w:rsidP="004B44D4">
            <w:pPr>
              <w:pStyle w:val="null3"/>
              <w:spacing w:after="165"/>
              <w:ind w:firstLine="480"/>
              <w:rPr>
                <w:rFonts w:hint="default"/>
              </w:rPr>
            </w:pPr>
            <w:r>
              <w:rPr>
                <w:rFonts w:ascii="仿宋_GB2312" w:eastAsia="仿宋_GB2312" w:hAnsi="仿宋_GB2312" w:cs="仿宋_GB2312"/>
                <w:sz w:val="24"/>
              </w:rPr>
              <w:t>2.款项结算:从验收合格之日起如无质量等问题，60个日历日内一次付清。</w:t>
            </w:r>
          </w:p>
          <w:p w14:paraId="4F6C4270" w14:textId="77777777" w:rsidR="00272E96" w:rsidRDefault="00272E96" w:rsidP="004B44D4">
            <w:pPr>
              <w:pStyle w:val="null3"/>
              <w:spacing w:after="165"/>
              <w:rPr>
                <w:rFonts w:hint="default"/>
              </w:rPr>
            </w:pPr>
            <w:r>
              <w:rPr>
                <w:rFonts w:ascii="仿宋_GB2312" w:eastAsia="仿宋_GB2312" w:hAnsi="仿宋_GB2312" w:cs="仿宋_GB2312"/>
                <w:b/>
                <w:sz w:val="24"/>
              </w:rPr>
              <w:t>六、其他</w:t>
            </w:r>
          </w:p>
          <w:p w14:paraId="073DB302" w14:textId="77777777" w:rsidR="00272E96" w:rsidRDefault="00272E96" w:rsidP="004B44D4">
            <w:pPr>
              <w:pStyle w:val="null3"/>
              <w:spacing w:after="165"/>
              <w:ind w:firstLine="480"/>
              <w:rPr>
                <w:rFonts w:hint="default"/>
              </w:rPr>
            </w:pPr>
            <w:r>
              <w:rPr>
                <w:rFonts w:ascii="仿宋_GB2312" w:eastAsia="仿宋_GB2312" w:hAnsi="仿宋_GB2312" w:cs="仿宋_GB2312"/>
                <w:sz w:val="24"/>
              </w:rPr>
              <w:t>1.质量验收标准或规范</w:t>
            </w:r>
          </w:p>
          <w:p w14:paraId="650911EA" w14:textId="77777777" w:rsidR="00272E96" w:rsidRDefault="00272E96" w:rsidP="004B44D4">
            <w:pPr>
              <w:pStyle w:val="null3"/>
              <w:spacing w:after="165"/>
              <w:ind w:firstLine="480"/>
              <w:rPr>
                <w:rFonts w:hint="default"/>
              </w:rPr>
            </w:pPr>
            <w:r>
              <w:rPr>
                <w:rFonts w:ascii="仿宋_GB2312" w:eastAsia="仿宋_GB2312" w:hAnsi="仿宋_GB2312" w:cs="仿宋_GB2312"/>
                <w:sz w:val="24"/>
              </w:rPr>
              <w:t>现行的国家标准或国家行政部门颁布的法律法规、规章制度等，是项目验收的另一个重要依据。没有国家标准的，可以参考行业标准。</w:t>
            </w:r>
          </w:p>
          <w:p w14:paraId="28013512" w14:textId="77777777" w:rsidR="00272E96" w:rsidRDefault="00272E96" w:rsidP="004B44D4">
            <w:pPr>
              <w:pStyle w:val="null3"/>
              <w:rPr>
                <w:rFonts w:hint="default"/>
              </w:rPr>
            </w:pPr>
            <w:r>
              <w:rPr>
                <w:rFonts w:ascii="仿宋_GB2312" w:eastAsia="仿宋_GB2312" w:hAnsi="仿宋_GB2312" w:cs="仿宋_GB2312"/>
                <w:sz w:val="24"/>
              </w:rPr>
              <w:t xml:space="preserve">   2.产品质保期</w:t>
            </w:r>
          </w:p>
          <w:p w14:paraId="515DBF11" w14:textId="77777777" w:rsidR="00272E96" w:rsidRDefault="00272E96" w:rsidP="004B44D4">
            <w:pPr>
              <w:pStyle w:val="null3"/>
              <w:rPr>
                <w:rFonts w:hint="default"/>
              </w:rPr>
            </w:pPr>
            <w:r>
              <w:rPr>
                <w:rFonts w:ascii="仿宋_GB2312" w:eastAsia="仿宋_GB2312" w:hAnsi="仿宋_GB2312" w:cs="仿宋_GB2312"/>
                <w:sz w:val="24"/>
              </w:rPr>
              <w:lastRenderedPageBreak/>
              <w:t xml:space="preserve">   AED设备产品及耗材质保五年，延保八年，后续维修收取配件费用及人工费用，急救箱质保五年，内含药品需两年更换一次。</w:t>
            </w:r>
          </w:p>
          <w:p w14:paraId="1477CC9D" w14:textId="77777777" w:rsidR="00272E96" w:rsidRDefault="00272E96" w:rsidP="004B44D4">
            <w:pPr>
              <w:pStyle w:val="null3"/>
              <w:rPr>
                <w:rFonts w:hint="default"/>
              </w:rPr>
            </w:pPr>
            <w:r>
              <w:rPr>
                <w:rFonts w:ascii="仿宋_GB2312" w:eastAsia="仿宋_GB2312" w:hAnsi="仿宋_GB2312" w:cs="仿宋_GB2312"/>
                <w:sz w:val="24"/>
              </w:rPr>
              <w:t xml:space="preserve">   3.违约责任</w:t>
            </w:r>
          </w:p>
          <w:p w14:paraId="52F169EB" w14:textId="77777777" w:rsidR="00272E96" w:rsidRDefault="00272E96" w:rsidP="004B44D4">
            <w:pPr>
              <w:pStyle w:val="null3"/>
              <w:rPr>
                <w:rFonts w:hint="default"/>
              </w:rPr>
            </w:pPr>
            <w:r>
              <w:rPr>
                <w:rFonts w:ascii="仿宋_GB2312" w:eastAsia="仿宋_GB2312" w:hAnsi="仿宋_GB2312" w:cs="仿宋_GB2312"/>
                <w:sz w:val="24"/>
              </w:rPr>
              <w:t xml:space="preserve">   与合同款项的支付相关，不超出《民法典》中对于违约的责任上限。</w:t>
            </w:r>
          </w:p>
          <w:p w14:paraId="12792FC5" w14:textId="77777777" w:rsidR="00272E96" w:rsidRDefault="00272E96" w:rsidP="004B44D4">
            <w:pPr>
              <w:pStyle w:val="null3"/>
              <w:rPr>
                <w:rFonts w:hint="default"/>
              </w:rPr>
            </w:pPr>
            <w:r>
              <w:rPr>
                <w:rFonts w:ascii="仿宋_GB2312" w:eastAsia="仿宋_GB2312" w:hAnsi="仿宋_GB2312" w:cs="仿宋_GB2312"/>
                <w:sz w:val="24"/>
              </w:rPr>
              <w:t xml:space="preserve">   4.服务培训</w:t>
            </w:r>
            <w:r>
              <w:br/>
            </w:r>
            <w:r>
              <w:rPr>
                <w:rFonts w:ascii="仿宋_GB2312" w:eastAsia="仿宋_GB2312" w:hAnsi="仿宋_GB2312" w:cs="仿宋_GB2312"/>
                <w:sz w:val="24"/>
              </w:rPr>
              <w:t xml:space="preserve">    成交供应商需针对采购单位连续五年组织集中培训，一年不少于三次。</w:t>
            </w:r>
          </w:p>
        </w:tc>
      </w:tr>
    </w:tbl>
    <w:p w14:paraId="48A868AD" w14:textId="77777777" w:rsidR="00272E96" w:rsidRDefault="00272E96" w:rsidP="00272E96">
      <w:pPr>
        <w:pStyle w:val="null3"/>
        <w:outlineLvl w:val="2"/>
        <w:rPr>
          <w:rFonts w:hint="default"/>
        </w:rPr>
      </w:pPr>
      <w:r>
        <w:rPr>
          <w:rFonts w:ascii="仿宋_GB2312" w:eastAsia="仿宋_GB2312" w:hAnsi="仿宋_GB2312" w:cs="仿宋_GB2312"/>
          <w:b/>
          <w:sz w:val="28"/>
        </w:rPr>
        <w:lastRenderedPageBreak/>
        <w:t>3.4商务要求</w:t>
      </w:r>
    </w:p>
    <w:p w14:paraId="7FC48937" w14:textId="77777777" w:rsidR="00272E96" w:rsidRDefault="00272E96" w:rsidP="00272E96">
      <w:pPr>
        <w:pStyle w:val="null3"/>
        <w:outlineLvl w:val="3"/>
        <w:rPr>
          <w:rFonts w:hint="default"/>
        </w:rPr>
      </w:pPr>
      <w:r>
        <w:rPr>
          <w:rFonts w:ascii="仿宋_GB2312" w:eastAsia="仿宋_GB2312" w:hAnsi="仿宋_GB2312" w:cs="仿宋_GB2312"/>
          <w:b/>
          <w:sz w:val="24"/>
        </w:rPr>
        <w:t>3.4.1交货时间</w:t>
      </w:r>
    </w:p>
    <w:p w14:paraId="31D0F10D" w14:textId="77777777" w:rsidR="00272E96" w:rsidRDefault="00272E96" w:rsidP="00272E96">
      <w:pPr>
        <w:pStyle w:val="null3"/>
        <w:rPr>
          <w:rFonts w:hint="default"/>
        </w:rPr>
      </w:pPr>
      <w:r>
        <w:rPr>
          <w:rFonts w:ascii="仿宋_GB2312" w:eastAsia="仿宋_GB2312" w:hAnsi="仿宋_GB2312" w:cs="仿宋_GB2312"/>
        </w:rPr>
        <w:t>采购包1：</w:t>
      </w:r>
    </w:p>
    <w:p w14:paraId="37BC531E" w14:textId="77777777" w:rsidR="00272E96" w:rsidRDefault="00272E96" w:rsidP="00272E96">
      <w:pPr>
        <w:pStyle w:val="null3"/>
        <w:rPr>
          <w:rFonts w:hint="default"/>
        </w:rPr>
      </w:pPr>
      <w:r>
        <w:rPr>
          <w:rFonts w:ascii="仿宋_GB2312" w:eastAsia="仿宋_GB2312" w:hAnsi="仿宋_GB2312" w:cs="仿宋_GB2312"/>
        </w:rPr>
        <w:t>接到采购人订单之日起二十五日内交货</w:t>
      </w:r>
    </w:p>
    <w:p w14:paraId="4ECD861B" w14:textId="77777777" w:rsidR="00272E96" w:rsidRDefault="00272E96" w:rsidP="00272E96">
      <w:pPr>
        <w:pStyle w:val="null3"/>
        <w:outlineLvl w:val="3"/>
        <w:rPr>
          <w:rFonts w:hint="default"/>
        </w:rPr>
      </w:pPr>
      <w:r>
        <w:rPr>
          <w:rFonts w:ascii="仿宋_GB2312" w:eastAsia="仿宋_GB2312" w:hAnsi="仿宋_GB2312" w:cs="仿宋_GB2312"/>
          <w:b/>
          <w:sz w:val="24"/>
        </w:rPr>
        <w:t>3.4.2交货地点和方式</w:t>
      </w:r>
    </w:p>
    <w:p w14:paraId="3D9E9C57" w14:textId="77777777" w:rsidR="00272E96" w:rsidRDefault="00272E96" w:rsidP="00272E96">
      <w:pPr>
        <w:pStyle w:val="null3"/>
        <w:rPr>
          <w:rFonts w:hint="default"/>
        </w:rPr>
      </w:pPr>
      <w:r>
        <w:rPr>
          <w:rFonts w:ascii="仿宋_GB2312" w:eastAsia="仿宋_GB2312" w:hAnsi="仿宋_GB2312" w:cs="仿宋_GB2312"/>
        </w:rPr>
        <w:t>采购包1：</w:t>
      </w:r>
    </w:p>
    <w:p w14:paraId="08E089FA" w14:textId="77777777" w:rsidR="00272E96" w:rsidRDefault="00272E96" w:rsidP="00272E96">
      <w:pPr>
        <w:pStyle w:val="null3"/>
        <w:rPr>
          <w:rFonts w:hint="default"/>
        </w:rPr>
      </w:pPr>
      <w:r>
        <w:rPr>
          <w:rFonts w:ascii="仿宋_GB2312" w:eastAsia="仿宋_GB2312" w:hAnsi="仿宋_GB2312" w:cs="仿宋_GB2312"/>
        </w:rPr>
        <w:t>采购人指定地点</w:t>
      </w:r>
    </w:p>
    <w:p w14:paraId="291A0387" w14:textId="77777777" w:rsidR="00272E96" w:rsidRDefault="00272E96" w:rsidP="00272E96">
      <w:pPr>
        <w:pStyle w:val="null3"/>
        <w:outlineLvl w:val="3"/>
        <w:rPr>
          <w:rFonts w:hint="default"/>
        </w:rPr>
      </w:pPr>
      <w:r>
        <w:rPr>
          <w:rFonts w:ascii="仿宋_GB2312" w:eastAsia="仿宋_GB2312" w:hAnsi="仿宋_GB2312" w:cs="仿宋_GB2312"/>
          <w:b/>
          <w:sz w:val="24"/>
        </w:rPr>
        <w:t>3.4.3支付方式</w:t>
      </w:r>
    </w:p>
    <w:p w14:paraId="6606255C" w14:textId="77777777" w:rsidR="00272E96" w:rsidRDefault="00272E96" w:rsidP="00272E96">
      <w:pPr>
        <w:pStyle w:val="null3"/>
        <w:rPr>
          <w:rFonts w:hint="default"/>
        </w:rPr>
      </w:pPr>
      <w:r>
        <w:rPr>
          <w:rFonts w:ascii="仿宋_GB2312" w:eastAsia="仿宋_GB2312" w:hAnsi="仿宋_GB2312" w:cs="仿宋_GB2312"/>
        </w:rPr>
        <w:t>采购包1：</w:t>
      </w:r>
    </w:p>
    <w:p w14:paraId="14D43A07" w14:textId="77777777" w:rsidR="00272E96" w:rsidRDefault="00272E96" w:rsidP="00272E96">
      <w:pPr>
        <w:pStyle w:val="null3"/>
        <w:rPr>
          <w:rFonts w:hint="default"/>
        </w:rPr>
      </w:pPr>
      <w:r>
        <w:rPr>
          <w:rFonts w:ascii="仿宋_GB2312" w:eastAsia="仿宋_GB2312" w:hAnsi="仿宋_GB2312" w:cs="仿宋_GB2312"/>
        </w:rPr>
        <w:t>一次付清</w:t>
      </w:r>
    </w:p>
    <w:p w14:paraId="2CC2DED5" w14:textId="77777777" w:rsidR="00272E96" w:rsidRDefault="00272E96" w:rsidP="00272E96">
      <w:pPr>
        <w:pStyle w:val="null3"/>
        <w:outlineLvl w:val="3"/>
        <w:rPr>
          <w:rFonts w:hint="default"/>
        </w:rPr>
      </w:pPr>
      <w:r>
        <w:rPr>
          <w:rFonts w:ascii="仿宋_GB2312" w:eastAsia="仿宋_GB2312" w:hAnsi="仿宋_GB2312" w:cs="仿宋_GB2312"/>
          <w:b/>
          <w:sz w:val="24"/>
        </w:rPr>
        <w:t>3.4.4支付约定</w:t>
      </w:r>
    </w:p>
    <w:p w14:paraId="4AEB6560" w14:textId="77777777" w:rsidR="00272E96" w:rsidRDefault="00272E96" w:rsidP="00272E96">
      <w:pPr>
        <w:pStyle w:val="null3"/>
        <w:rPr>
          <w:rFonts w:hint="default"/>
        </w:rPr>
      </w:pPr>
      <w:r>
        <w:rPr>
          <w:rFonts w:ascii="仿宋_GB2312" w:eastAsia="仿宋_GB2312" w:hAnsi="仿宋_GB2312" w:cs="仿宋_GB2312"/>
        </w:rPr>
        <w:t>采购包1： 付款条件说明： 从验收合格之日起如无质量等问题 ，达到付款条件起 60 日内，支付合同总金额的 100.00%。</w:t>
      </w:r>
    </w:p>
    <w:p w14:paraId="439CDF1A" w14:textId="77777777" w:rsidR="00272E96" w:rsidRDefault="00272E96" w:rsidP="00272E96">
      <w:pPr>
        <w:pStyle w:val="null3"/>
        <w:outlineLvl w:val="3"/>
        <w:rPr>
          <w:rFonts w:hint="default"/>
        </w:rPr>
      </w:pPr>
      <w:r>
        <w:rPr>
          <w:rFonts w:ascii="仿宋_GB2312" w:eastAsia="仿宋_GB2312" w:hAnsi="仿宋_GB2312" w:cs="仿宋_GB2312"/>
          <w:b/>
          <w:sz w:val="24"/>
        </w:rPr>
        <w:t>3.4.5验收标准和方法</w:t>
      </w:r>
    </w:p>
    <w:p w14:paraId="7427D05E" w14:textId="77777777" w:rsidR="00272E96" w:rsidRDefault="00272E96" w:rsidP="00272E96">
      <w:pPr>
        <w:pStyle w:val="null3"/>
        <w:rPr>
          <w:rFonts w:hint="default"/>
        </w:rPr>
      </w:pPr>
      <w:r>
        <w:rPr>
          <w:rFonts w:ascii="仿宋_GB2312" w:eastAsia="仿宋_GB2312" w:hAnsi="仿宋_GB2312" w:cs="仿宋_GB2312"/>
        </w:rPr>
        <w:t>采购包1：</w:t>
      </w:r>
    </w:p>
    <w:p w14:paraId="3671A3E1" w14:textId="77777777" w:rsidR="00272E96" w:rsidRDefault="00272E96" w:rsidP="00272E96">
      <w:pPr>
        <w:pStyle w:val="null3"/>
        <w:rPr>
          <w:rFonts w:hint="default"/>
        </w:rPr>
      </w:pPr>
      <w:r>
        <w:rPr>
          <w:rFonts w:ascii="仿宋_GB2312" w:eastAsia="仿宋_GB2312" w:hAnsi="仿宋_GB2312" w:cs="仿宋_GB2312"/>
        </w:rPr>
        <w:t>由采购人和供应商共同对项目进行验收。其内容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 1、所验产品的指标、性能参数通过验收达不到竞争性磋商文件要求和响应文件承诺的，或在使用中发现设计缺陷等，将视为产品验收不合格，供应商应无条件免费更换或退货。 2、若发现供应商有弄虚作假的，在投标阶段故意或随意夸大产品技术性能，供应商应无条件退货，并赔偿采购人相应的损失。 3、验收依据:合同文本、合同附件、磋商文件及响应文件。 4、验收标准：满足国家或省市相应的标准、规范。</w:t>
      </w:r>
    </w:p>
    <w:p w14:paraId="40A8C0C9" w14:textId="77777777" w:rsidR="00272E96" w:rsidRDefault="00272E96" w:rsidP="00272E96">
      <w:pPr>
        <w:pStyle w:val="null3"/>
        <w:outlineLvl w:val="3"/>
        <w:rPr>
          <w:rFonts w:hint="default"/>
        </w:rPr>
      </w:pPr>
      <w:r>
        <w:rPr>
          <w:rFonts w:ascii="仿宋_GB2312" w:eastAsia="仿宋_GB2312" w:hAnsi="仿宋_GB2312" w:cs="仿宋_GB2312"/>
          <w:b/>
          <w:sz w:val="24"/>
        </w:rPr>
        <w:t>3.4.6包装方式及运输</w:t>
      </w:r>
    </w:p>
    <w:p w14:paraId="24F8B4E4" w14:textId="77777777" w:rsidR="00272E96" w:rsidRDefault="00272E96" w:rsidP="00272E96">
      <w:pPr>
        <w:pStyle w:val="null3"/>
        <w:rPr>
          <w:rFonts w:hint="default"/>
        </w:rPr>
      </w:pPr>
      <w:r>
        <w:rPr>
          <w:rFonts w:ascii="仿宋_GB2312" w:eastAsia="仿宋_GB2312" w:hAnsi="仿宋_GB2312" w:cs="仿宋_GB2312"/>
        </w:rPr>
        <w:t>采购包1：</w:t>
      </w:r>
    </w:p>
    <w:p w14:paraId="74404872" w14:textId="77777777" w:rsidR="00272E96" w:rsidRDefault="00272E96" w:rsidP="00272E96">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61283167" w14:textId="77777777" w:rsidR="00272E96" w:rsidRDefault="00272E96" w:rsidP="00272E96">
      <w:pPr>
        <w:pStyle w:val="null3"/>
        <w:outlineLvl w:val="3"/>
        <w:rPr>
          <w:rFonts w:hint="default"/>
        </w:rPr>
      </w:pPr>
      <w:r>
        <w:rPr>
          <w:rFonts w:ascii="仿宋_GB2312" w:eastAsia="仿宋_GB2312" w:hAnsi="仿宋_GB2312" w:cs="仿宋_GB2312"/>
          <w:b/>
          <w:sz w:val="24"/>
        </w:rPr>
        <w:t>3.4.7质量保修范围和保修期</w:t>
      </w:r>
    </w:p>
    <w:p w14:paraId="5DFC1D26" w14:textId="77777777" w:rsidR="00272E96" w:rsidRDefault="00272E96" w:rsidP="00272E96">
      <w:pPr>
        <w:pStyle w:val="null3"/>
        <w:rPr>
          <w:rFonts w:hint="default"/>
        </w:rPr>
      </w:pPr>
      <w:r>
        <w:rPr>
          <w:rFonts w:ascii="仿宋_GB2312" w:eastAsia="仿宋_GB2312" w:hAnsi="仿宋_GB2312" w:cs="仿宋_GB2312"/>
        </w:rPr>
        <w:t>采购包1：</w:t>
      </w:r>
    </w:p>
    <w:p w14:paraId="2BF727C1" w14:textId="77777777" w:rsidR="00272E96" w:rsidRDefault="00272E96" w:rsidP="00272E96">
      <w:pPr>
        <w:pStyle w:val="null3"/>
        <w:rPr>
          <w:rFonts w:hint="default"/>
        </w:rPr>
      </w:pPr>
      <w:r>
        <w:rPr>
          <w:rFonts w:ascii="仿宋_GB2312" w:eastAsia="仿宋_GB2312" w:hAnsi="仿宋_GB2312" w:cs="仿宋_GB2312"/>
        </w:rPr>
        <w:t>AED设备产品及耗材质保五年，延保八年，后续维修收取配件费用及人工费用。</w:t>
      </w:r>
    </w:p>
    <w:p w14:paraId="43BCCEA3" w14:textId="77777777" w:rsidR="00272E96" w:rsidRDefault="00272E96" w:rsidP="00272E96">
      <w:pPr>
        <w:pStyle w:val="null3"/>
        <w:outlineLvl w:val="3"/>
        <w:rPr>
          <w:rFonts w:hint="default"/>
        </w:rPr>
      </w:pPr>
      <w:r>
        <w:rPr>
          <w:rFonts w:ascii="仿宋_GB2312" w:eastAsia="仿宋_GB2312" w:hAnsi="仿宋_GB2312" w:cs="仿宋_GB2312"/>
          <w:b/>
          <w:sz w:val="24"/>
        </w:rPr>
        <w:lastRenderedPageBreak/>
        <w:t>3.4.8违约责任与解决争议的方法</w:t>
      </w:r>
    </w:p>
    <w:p w14:paraId="3D500D8B" w14:textId="77777777" w:rsidR="00272E96" w:rsidRDefault="00272E96" w:rsidP="00272E96">
      <w:pPr>
        <w:pStyle w:val="null3"/>
        <w:rPr>
          <w:rFonts w:hint="default"/>
        </w:rPr>
      </w:pPr>
      <w:r>
        <w:rPr>
          <w:rFonts w:ascii="仿宋_GB2312" w:eastAsia="仿宋_GB2312" w:hAnsi="仿宋_GB2312" w:cs="仿宋_GB2312"/>
        </w:rPr>
        <w:t>采购包1：</w:t>
      </w:r>
    </w:p>
    <w:p w14:paraId="43246E87" w14:textId="77777777" w:rsidR="00272E96" w:rsidRDefault="00272E96" w:rsidP="00272E96">
      <w:pPr>
        <w:pStyle w:val="null3"/>
        <w:rPr>
          <w:rFonts w:hint="default"/>
        </w:rPr>
      </w:pPr>
      <w:r>
        <w:rPr>
          <w:rFonts w:ascii="仿宋_GB2312" w:eastAsia="仿宋_GB2312" w:hAnsi="仿宋_GB2312" w:cs="仿宋_GB2312"/>
        </w:rPr>
        <w:t>与合同款项的支付相关，不超出《民法典》中对于违约的责任上限。</w:t>
      </w:r>
    </w:p>
    <w:p w14:paraId="67B1137F" w14:textId="77777777" w:rsidR="00272E96" w:rsidRDefault="00272E96" w:rsidP="00272E96">
      <w:pPr>
        <w:pStyle w:val="null3"/>
        <w:outlineLvl w:val="2"/>
        <w:rPr>
          <w:rFonts w:hint="default"/>
        </w:rPr>
      </w:pPr>
      <w:r>
        <w:rPr>
          <w:rFonts w:ascii="仿宋_GB2312" w:eastAsia="仿宋_GB2312" w:hAnsi="仿宋_GB2312" w:cs="仿宋_GB2312"/>
          <w:b/>
          <w:sz w:val="28"/>
        </w:rPr>
        <w:t>3.5其他要求</w:t>
      </w:r>
    </w:p>
    <w:p w14:paraId="0F45E2E7" w14:textId="77777777" w:rsidR="00272E96" w:rsidRDefault="00272E96" w:rsidP="00272E96">
      <w:pPr>
        <w:pStyle w:val="null3"/>
        <w:rPr>
          <w:rFonts w:hint="default"/>
        </w:rPr>
      </w:pPr>
      <w:r>
        <w:rPr>
          <w:rFonts w:ascii="仿宋_GB2312" w:eastAsia="仿宋_GB2312" w:hAnsi="仿宋_GB2312" w:cs="仿宋_GB2312"/>
        </w:rPr>
        <w:t>成交供应商在领取本项目成交通知书时提供提供一正一副纸质竞争性磋商响应文件，采用书籍（胶装）方式装订成册，与电子响应文件保持一致，不允许修改和补充。</w:t>
      </w:r>
    </w:p>
    <w:p w14:paraId="0CCA7A2C" w14:textId="071E83C0" w:rsidR="00F608C5" w:rsidRDefault="00272E96" w:rsidP="00272E96">
      <w:r>
        <w:rPr>
          <w:rFonts w:ascii="仿宋_GB2312" w:eastAsia="仿宋_GB2312" w:hAnsi="仿宋_GB2312" w:cs="仿宋_GB2312"/>
        </w:rPr>
        <w:t xml:space="preserve"> </w:t>
      </w:r>
      <w:r>
        <w:rPr>
          <w:rFonts w:ascii="仿宋_GB2312" w:eastAsia="仿宋_GB2312" w:hAnsi="仿宋_GB2312" w:cs="仿宋_GB2312"/>
        </w:rPr>
        <w:br/>
      </w:r>
    </w:p>
    <w:sectPr w:rsidR="00F608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63D9" w14:textId="77777777" w:rsidR="00272E96" w:rsidRDefault="00272E96" w:rsidP="00272E96">
      <w:pPr>
        <w:rPr>
          <w:rFonts w:hint="eastAsia"/>
        </w:rPr>
      </w:pPr>
      <w:r>
        <w:separator/>
      </w:r>
    </w:p>
  </w:endnote>
  <w:endnote w:type="continuationSeparator" w:id="0">
    <w:p w14:paraId="78BCFAD9" w14:textId="77777777" w:rsidR="00272E96" w:rsidRDefault="00272E96" w:rsidP="00272E9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9140F" w14:textId="77777777" w:rsidR="00272E96" w:rsidRDefault="00272E96" w:rsidP="00272E96">
      <w:pPr>
        <w:rPr>
          <w:rFonts w:hint="eastAsia"/>
        </w:rPr>
      </w:pPr>
      <w:r>
        <w:separator/>
      </w:r>
    </w:p>
  </w:footnote>
  <w:footnote w:type="continuationSeparator" w:id="0">
    <w:p w14:paraId="72D603FF" w14:textId="77777777" w:rsidR="00272E96" w:rsidRDefault="00272E96" w:rsidP="00272E9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C5"/>
    <w:rsid w:val="00272E96"/>
    <w:rsid w:val="0029061D"/>
    <w:rsid w:val="00F6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064A55-609D-4E0D-8015-B4FE5DE6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E96"/>
    <w:pPr>
      <w:widowControl w:val="0"/>
      <w:spacing w:after="0" w:line="240" w:lineRule="auto"/>
      <w:jc w:val="both"/>
    </w:pPr>
    <w:rPr>
      <w:sz w:val="21"/>
      <w14:ligatures w14:val="none"/>
    </w:rPr>
  </w:style>
  <w:style w:type="paragraph" w:styleId="1">
    <w:name w:val="heading 1"/>
    <w:basedOn w:val="a"/>
    <w:next w:val="a"/>
    <w:link w:val="10"/>
    <w:uiPriority w:val="9"/>
    <w:qFormat/>
    <w:rsid w:val="00F608C5"/>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F608C5"/>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F608C5"/>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F608C5"/>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F608C5"/>
    <w:pPr>
      <w:keepNext/>
      <w:keepLines/>
      <w:spacing w:before="80" w:after="40" w:line="278" w:lineRule="auto"/>
      <w:jc w:val="left"/>
      <w:outlineLvl w:val="4"/>
    </w:pPr>
    <w:rPr>
      <w:rFonts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F608C5"/>
    <w:pPr>
      <w:keepNext/>
      <w:keepLines/>
      <w:spacing w:before="40" w:line="278" w:lineRule="auto"/>
      <w:jc w:val="left"/>
      <w:outlineLvl w:val="5"/>
    </w:pPr>
    <w:rPr>
      <w:rFonts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F608C5"/>
    <w:pPr>
      <w:keepNext/>
      <w:keepLines/>
      <w:spacing w:before="40" w:line="278" w:lineRule="auto"/>
      <w:jc w:val="lef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F608C5"/>
    <w:pPr>
      <w:keepNext/>
      <w:keepLines/>
      <w:spacing w:line="278" w:lineRule="auto"/>
      <w:jc w:val="lef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F608C5"/>
    <w:pPr>
      <w:keepNext/>
      <w:keepLines/>
      <w:spacing w:line="278" w:lineRule="auto"/>
      <w:jc w:val="lef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8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08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08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08C5"/>
    <w:rPr>
      <w:rFonts w:cstheme="majorBidi"/>
      <w:color w:val="2F5496" w:themeColor="accent1" w:themeShade="BF"/>
      <w:sz w:val="28"/>
      <w:szCs w:val="28"/>
    </w:rPr>
  </w:style>
  <w:style w:type="character" w:customStyle="1" w:styleId="50">
    <w:name w:val="标题 5 字符"/>
    <w:basedOn w:val="a0"/>
    <w:link w:val="5"/>
    <w:uiPriority w:val="9"/>
    <w:semiHidden/>
    <w:rsid w:val="00F608C5"/>
    <w:rPr>
      <w:rFonts w:cstheme="majorBidi"/>
      <w:color w:val="2F5496" w:themeColor="accent1" w:themeShade="BF"/>
      <w:sz w:val="24"/>
    </w:rPr>
  </w:style>
  <w:style w:type="character" w:customStyle="1" w:styleId="60">
    <w:name w:val="标题 6 字符"/>
    <w:basedOn w:val="a0"/>
    <w:link w:val="6"/>
    <w:uiPriority w:val="9"/>
    <w:semiHidden/>
    <w:rsid w:val="00F608C5"/>
    <w:rPr>
      <w:rFonts w:cstheme="majorBidi"/>
      <w:b/>
      <w:bCs/>
      <w:color w:val="2F5496" w:themeColor="accent1" w:themeShade="BF"/>
    </w:rPr>
  </w:style>
  <w:style w:type="character" w:customStyle="1" w:styleId="70">
    <w:name w:val="标题 7 字符"/>
    <w:basedOn w:val="a0"/>
    <w:link w:val="7"/>
    <w:uiPriority w:val="9"/>
    <w:semiHidden/>
    <w:rsid w:val="00F608C5"/>
    <w:rPr>
      <w:rFonts w:cstheme="majorBidi"/>
      <w:b/>
      <w:bCs/>
      <w:color w:val="595959" w:themeColor="text1" w:themeTint="A6"/>
    </w:rPr>
  </w:style>
  <w:style w:type="character" w:customStyle="1" w:styleId="80">
    <w:name w:val="标题 8 字符"/>
    <w:basedOn w:val="a0"/>
    <w:link w:val="8"/>
    <w:uiPriority w:val="9"/>
    <w:semiHidden/>
    <w:rsid w:val="00F608C5"/>
    <w:rPr>
      <w:rFonts w:cstheme="majorBidi"/>
      <w:color w:val="595959" w:themeColor="text1" w:themeTint="A6"/>
    </w:rPr>
  </w:style>
  <w:style w:type="character" w:customStyle="1" w:styleId="90">
    <w:name w:val="标题 9 字符"/>
    <w:basedOn w:val="a0"/>
    <w:link w:val="9"/>
    <w:uiPriority w:val="9"/>
    <w:semiHidden/>
    <w:rsid w:val="00F608C5"/>
    <w:rPr>
      <w:rFonts w:eastAsiaTheme="majorEastAsia" w:cstheme="majorBidi"/>
      <w:color w:val="595959" w:themeColor="text1" w:themeTint="A6"/>
    </w:rPr>
  </w:style>
  <w:style w:type="paragraph" w:styleId="a3">
    <w:name w:val="Title"/>
    <w:basedOn w:val="a"/>
    <w:next w:val="a"/>
    <w:link w:val="a4"/>
    <w:uiPriority w:val="10"/>
    <w:qFormat/>
    <w:rsid w:val="00F608C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F608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8C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F608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8C5"/>
    <w:pPr>
      <w:spacing w:before="160" w:after="160" w:line="278" w:lineRule="auto"/>
      <w:jc w:val="center"/>
    </w:pPr>
    <w:rPr>
      <w:i/>
      <w:iCs/>
      <w:color w:val="404040" w:themeColor="text1" w:themeTint="BF"/>
      <w:sz w:val="22"/>
      <w14:ligatures w14:val="standardContextual"/>
    </w:rPr>
  </w:style>
  <w:style w:type="character" w:customStyle="1" w:styleId="a8">
    <w:name w:val="引用 字符"/>
    <w:basedOn w:val="a0"/>
    <w:link w:val="a7"/>
    <w:uiPriority w:val="29"/>
    <w:rsid w:val="00F608C5"/>
    <w:rPr>
      <w:i/>
      <w:iCs/>
      <w:color w:val="404040" w:themeColor="text1" w:themeTint="BF"/>
    </w:rPr>
  </w:style>
  <w:style w:type="paragraph" w:styleId="a9">
    <w:name w:val="List Paragraph"/>
    <w:basedOn w:val="a"/>
    <w:uiPriority w:val="34"/>
    <w:qFormat/>
    <w:rsid w:val="00F608C5"/>
    <w:pPr>
      <w:spacing w:after="160" w:line="278" w:lineRule="auto"/>
      <w:ind w:left="720"/>
      <w:contextualSpacing/>
      <w:jc w:val="left"/>
    </w:pPr>
    <w:rPr>
      <w:sz w:val="22"/>
      <w14:ligatures w14:val="standardContextual"/>
    </w:rPr>
  </w:style>
  <w:style w:type="character" w:styleId="aa">
    <w:name w:val="Intense Emphasis"/>
    <w:basedOn w:val="a0"/>
    <w:uiPriority w:val="21"/>
    <w:qFormat/>
    <w:rsid w:val="00F608C5"/>
    <w:rPr>
      <w:i/>
      <w:iCs/>
      <w:color w:val="2F5496" w:themeColor="accent1" w:themeShade="BF"/>
    </w:rPr>
  </w:style>
  <w:style w:type="paragraph" w:styleId="ab">
    <w:name w:val="Intense Quote"/>
    <w:basedOn w:val="a"/>
    <w:next w:val="a"/>
    <w:link w:val="ac"/>
    <w:uiPriority w:val="30"/>
    <w:qFormat/>
    <w:rsid w:val="00F608C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14:ligatures w14:val="standardContextual"/>
    </w:rPr>
  </w:style>
  <w:style w:type="character" w:customStyle="1" w:styleId="ac">
    <w:name w:val="明显引用 字符"/>
    <w:basedOn w:val="a0"/>
    <w:link w:val="ab"/>
    <w:uiPriority w:val="30"/>
    <w:rsid w:val="00F608C5"/>
    <w:rPr>
      <w:i/>
      <w:iCs/>
      <w:color w:val="2F5496" w:themeColor="accent1" w:themeShade="BF"/>
    </w:rPr>
  </w:style>
  <w:style w:type="character" w:styleId="ad">
    <w:name w:val="Intense Reference"/>
    <w:basedOn w:val="a0"/>
    <w:uiPriority w:val="32"/>
    <w:qFormat/>
    <w:rsid w:val="00F608C5"/>
    <w:rPr>
      <w:b/>
      <w:bCs/>
      <w:smallCaps/>
      <w:color w:val="2F5496" w:themeColor="accent1" w:themeShade="BF"/>
      <w:spacing w:val="5"/>
    </w:rPr>
  </w:style>
  <w:style w:type="paragraph" w:styleId="ae">
    <w:name w:val="header"/>
    <w:basedOn w:val="a"/>
    <w:link w:val="af"/>
    <w:uiPriority w:val="99"/>
    <w:unhideWhenUsed/>
    <w:rsid w:val="00272E96"/>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272E96"/>
    <w:rPr>
      <w:sz w:val="18"/>
      <w:szCs w:val="18"/>
    </w:rPr>
  </w:style>
  <w:style w:type="paragraph" w:styleId="af0">
    <w:name w:val="footer"/>
    <w:basedOn w:val="a"/>
    <w:link w:val="af1"/>
    <w:uiPriority w:val="99"/>
    <w:unhideWhenUsed/>
    <w:rsid w:val="00272E96"/>
    <w:pPr>
      <w:tabs>
        <w:tab w:val="center" w:pos="4153"/>
        <w:tab w:val="right" w:pos="8306"/>
      </w:tabs>
      <w:snapToGrid w:val="0"/>
      <w:spacing w:after="160"/>
      <w:jc w:val="left"/>
    </w:pPr>
    <w:rPr>
      <w:sz w:val="18"/>
      <w:szCs w:val="18"/>
      <w14:ligatures w14:val="standardContextual"/>
    </w:rPr>
  </w:style>
  <w:style w:type="character" w:customStyle="1" w:styleId="af1">
    <w:name w:val="页脚 字符"/>
    <w:basedOn w:val="a0"/>
    <w:link w:val="af0"/>
    <w:uiPriority w:val="99"/>
    <w:rsid w:val="00272E96"/>
    <w:rPr>
      <w:sz w:val="18"/>
      <w:szCs w:val="18"/>
    </w:rPr>
  </w:style>
  <w:style w:type="paragraph" w:customStyle="1" w:styleId="null3">
    <w:name w:val="null3"/>
    <w:hidden/>
    <w:rsid w:val="00272E96"/>
    <w:pPr>
      <w:spacing w:after="0" w:line="240" w:lineRule="auto"/>
    </w:pPr>
    <w:rPr>
      <w:rFonts w:hint="eastAsia"/>
      <w:kern w:val="0"/>
      <w:sz w:val="20"/>
      <w:szCs w:val="20"/>
      <w:lang w:eastAsia="zh-Han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2260</Words>
  <Characters>576</Characters>
  <Application>Microsoft Office Word</Application>
  <DocSecurity>0</DocSecurity>
  <Lines>36</Lines>
  <Paragraphs>81</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Woo</dc:creator>
  <cp:keywords/>
  <dc:description/>
  <cp:lastModifiedBy>Payne Woo</cp:lastModifiedBy>
  <cp:revision>2</cp:revision>
  <dcterms:created xsi:type="dcterms:W3CDTF">2025-09-17T12:57:00Z</dcterms:created>
  <dcterms:modified xsi:type="dcterms:W3CDTF">2025-09-17T12:58:00Z</dcterms:modified>
</cp:coreProperties>
</file>