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C27B1">
      <w:pPr>
        <w:keepNext w:val="0"/>
        <w:keepLines w:val="0"/>
        <w:pageBreakBefore w:val="0"/>
        <w:widowControl w:val="0"/>
        <w:kinsoku/>
        <w:wordWrap/>
        <w:overflowPunct/>
        <w:topLinePunct w:val="0"/>
        <w:autoSpaceDE/>
        <w:autoSpaceDN/>
        <w:bidi w:val="0"/>
        <w:adjustRightInd/>
        <w:snapToGrid/>
        <w:spacing w:line="590" w:lineRule="exact"/>
        <w:ind w:right="105" w:rightChars="50"/>
        <w:jc w:val="center"/>
        <w:textAlignment w:val="auto"/>
        <w:rPr>
          <w:rFonts w:hint="eastAsia" w:ascii="宋体" w:hAnsi="宋体" w:eastAsia="宋体" w:cs="宋体"/>
          <w:sz w:val="36"/>
          <w:szCs w:val="36"/>
        </w:rPr>
      </w:pPr>
      <w:r>
        <w:rPr>
          <w:rFonts w:hint="eastAsia" w:ascii="宋体" w:hAnsi="宋体" w:eastAsia="宋体" w:cs="宋体"/>
          <w:sz w:val="36"/>
          <w:szCs w:val="36"/>
          <w:lang w:eastAsia="zh-CN"/>
        </w:rPr>
        <w:t>榆林市府谷县坡耕地水土流失综合治理项目(Ⅱ)监理</w:t>
      </w:r>
      <w:r>
        <w:rPr>
          <w:rFonts w:hint="eastAsia" w:ascii="宋体" w:hAnsi="宋体" w:eastAsia="宋体" w:cs="宋体"/>
          <w:sz w:val="36"/>
          <w:szCs w:val="36"/>
        </w:rPr>
        <w:t>采购需求</w:t>
      </w:r>
    </w:p>
    <w:p w14:paraId="65E2F790">
      <w:pPr>
        <w:keepNext w:val="0"/>
        <w:keepLines w:val="0"/>
        <w:pageBreakBefore w:val="0"/>
        <w:widowControl w:val="0"/>
        <w:numPr>
          <w:ilvl w:val="0"/>
          <w:numId w:val="1"/>
        </w:numPr>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采购项目名称</w:t>
      </w:r>
    </w:p>
    <w:p w14:paraId="15D2640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榆林市府谷县坡耕地水土流失综合治理项目(Ⅱ)监理</w:t>
      </w:r>
    </w:p>
    <w:p w14:paraId="4094322A">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二、采购项目预算资金构成和采购方式</w:t>
      </w:r>
    </w:p>
    <w:p w14:paraId="4E9D0CC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采购项目预算:</w:t>
      </w:r>
      <w:r>
        <w:rPr>
          <w:rFonts w:hint="eastAsia" w:ascii="仿宋_GB2312" w:hAnsi="仿宋_GB2312" w:eastAsia="仿宋_GB2312" w:cs="仿宋_GB2312"/>
          <w:sz w:val="32"/>
          <w:szCs w:val="32"/>
          <w:lang w:val="en-US" w:eastAsia="zh-CN"/>
        </w:rPr>
        <w:t>监理费共934400.00元。</w:t>
      </w:r>
    </w:p>
    <w:p w14:paraId="54DB9E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榆林市府谷县坡耕地水土流失综合治理项目(Ⅱ)监理合同包1（柳洼项目区）概算价为233600.00元；</w:t>
      </w:r>
    </w:p>
    <w:p w14:paraId="1E7A37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榆林市府谷县坡耕地水土流失综合治理项目(Ⅱ)监理合同包2（哈镇项目区）概算价为：233600.00元；</w:t>
      </w:r>
    </w:p>
    <w:p w14:paraId="24B69E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榆林市府谷县坡耕地水土流失综合治理项目(Ⅱ)监理合同包3（粉房沟项目区）概算价为233600.00元；</w:t>
      </w:r>
    </w:p>
    <w:p w14:paraId="66D9DE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榆林市府谷县坡耕地水土流失综合治理项目(Ⅱ)监理合同包4（黄甫项目区）概算价为233600.00元；</w:t>
      </w:r>
      <w:bookmarkStart w:id="0" w:name="_GoBack"/>
      <w:bookmarkEnd w:id="0"/>
    </w:p>
    <w:p w14:paraId="14C2C30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资金来源:</w:t>
      </w:r>
      <w:r>
        <w:rPr>
          <w:rFonts w:hint="eastAsia" w:ascii="仿宋_GB2312" w:hAnsi="仿宋_GB2312" w:eastAsia="仿宋_GB2312" w:cs="仿宋_GB2312"/>
          <w:color w:val="auto"/>
          <w:sz w:val="32"/>
          <w:szCs w:val="32"/>
          <w:lang w:val="en-US" w:eastAsia="zh-CN"/>
        </w:rPr>
        <w:t>财政资金</w:t>
      </w:r>
      <w:r>
        <w:rPr>
          <w:rFonts w:hint="eastAsia" w:ascii="仿宋_GB2312" w:hAnsi="仿宋_GB2312" w:eastAsia="仿宋_GB2312" w:cs="仿宋_GB2312"/>
          <w:color w:val="auto"/>
          <w:sz w:val="32"/>
          <w:szCs w:val="32"/>
          <w:lang w:eastAsia="zh-CN"/>
        </w:rPr>
        <w:t>。</w:t>
      </w:r>
    </w:p>
    <w:p w14:paraId="25944FE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价格信息来源:</w:t>
      </w:r>
      <w:r>
        <w:rPr>
          <w:rFonts w:hint="eastAsia" w:ascii="仿宋_GB2312" w:hAnsi="仿宋_GB2312" w:eastAsia="仿宋_GB2312" w:cs="仿宋_GB2312"/>
          <w:color w:val="auto"/>
          <w:sz w:val="32"/>
          <w:szCs w:val="32"/>
          <w:lang w:val="en-US" w:eastAsia="zh-CN"/>
        </w:rPr>
        <w:t>监理单位</w:t>
      </w:r>
      <w:r>
        <w:rPr>
          <w:rFonts w:hint="eastAsia" w:ascii="仿宋_GB2312" w:hAnsi="仿宋_GB2312" w:eastAsia="仿宋_GB2312" w:cs="仿宋_GB2312"/>
          <w:color w:val="auto"/>
          <w:sz w:val="32"/>
          <w:szCs w:val="32"/>
          <w:lang w:eastAsia="zh-CN"/>
        </w:rPr>
        <w:t>按照现行规范编制</w:t>
      </w:r>
      <w:r>
        <w:rPr>
          <w:rFonts w:hint="eastAsia" w:ascii="仿宋_GB2312" w:hAnsi="仿宋_GB2312" w:eastAsia="仿宋_GB2312" w:cs="仿宋_GB2312"/>
          <w:color w:val="auto"/>
          <w:sz w:val="32"/>
          <w:szCs w:val="32"/>
        </w:rPr>
        <w:t>。</w:t>
      </w:r>
    </w:p>
    <w:p w14:paraId="5FE5B4E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采购方式</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竞争性谈判</w:t>
      </w:r>
      <w:r>
        <w:rPr>
          <w:rFonts w:hint="eastAsia" w:ascii="仿宋_GB2312" w:hAnsi="仿宋_GB2312" w:eastAsia="仿宋_GB2312" w:cs="仿宋_GB2312"/>
          <w:color w:val="auto"/>
          <w:sz w:val="32"/>
          <w:szCs w:val="32"/>
          <w:lang w:eastAsia="zh-CN"/>
        </w:rPr>
        <w:t>。</w:t>
      </w:r>
    </w:p>
    <w:p w14:paraId="76BDDD4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三、具体采购需求</w:t>
      </w:r>
    </w:p>
    <w:p w14:paraId="5EF67B8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1、资质要求:供应商应具备水利部颁发的水土保持工程施工监理或</w:t>
      </w:r>
      <w:r>
        <w:rPr>
          <w:rFonts w:hint="eastAsia" w:ascii="仿宋_GB2312" w:hAnsi="仿宋_GB2312" w:eastAsia="仿宋_GB2312" w:cs="仿宋_GB2312"/>
          <w:color w:val="auto"/>
          <w:sz w:val="32"/>
          <w:szCs w:val="32"/>
          <w:lang w:val="en-US" w:eastAsia="zh-CN"/>
        </w:rPr>
        <w:t>水利工程施工监理专业乙级及其以上资质。</w:t>
      </w:r>
    </w:p>
    <w:p w14:paraId="61F2A40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采购内容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控制榆林市府谷县坡耕地水土流失综合治理项目(Ⅱ)监理建设工期和工程质量，进行工程合同和信息管理，协调有关单位间的工作关系。它能使投资、进度、质量三大目标得到有效的控制、保证，提高项目建设水平，节约建设资金、提高投资效益。</w:t>
      </w:r>
    </w:p>
    <w:p w14:paraId="25EF79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工程质量标准等服务要求:</w:t>
      </w:r>
      <w:r>
        <w:rPr>
          <w:rFonts w:hint="eastAsia" w:ascii="仿宋_GB2312" w:hAnsi="仿宋_GB2312" w:eastAsia="仿宋_GB2312" w:cs="仿宋_GB2312"/>
          <w:sz w:val="32"/>
          <w:szCs w:val="32"/>
          <w:lang w:val="en-US" w:eastAsia="zh-CN"/>
        </w:rPr>
        <w:t>严格按照省市有关文件要求精神，依据相关技术规范标准要求，科学合理</w:t>
      </w:r>
      <w:r>
        <w:rPr>
          <w:rFonts w:hint="eastAsia" w:ascii="仿宋_GB2312" w:hAnsi="仿宋_GB2312" w:eastAsia="仿宋_GB2312" w:cs="仿宋_GB2312"/>
          <w:color w:val="auto"/>
          <w:sz w:val="32"/>
          <w:szCs w:val="32"/>
          <w:lang w:val="en-US" w:eastAsia="zh-CN"/>
        </w:rPr>
        <w:t>的确定项目监理深度，达到项目监理技术成果的要求标准。</w:t>
      </w:r>
    </w:p>
    <w:p w14:paraId="69FE82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项目验收方式:</w:t>
      </w:r>
      <w:r>
        <w:rPr>
          <w:rFonts w:hint="eastAsia" w:ascii="仿宋_GB2312" w:hAnsi="仿宋_GB2312" w:eastAsia="仿宋_GB2312" w:cs="仿宋_GB2312"/>
          <w:color w:val="auto"/>
          <w:sz w:val="32"/>
          <w:szCs w:val="32"/>
          <w:lang w:val="en-US" w:eastAsia="zh-CN"/>
        </w:rPr>
        <w:t>项</w:t>
      </w:r>
      <w:r>
        <w:rPr>
          <w:rFonts w:hint="eastAsia" w:ascii="仿宋_GB2312" w:hAnsi="仿宋_GB2312" w:eastAsia="仿宋_GB2312" w:cs="仿宋_GB2312"/>
          <w:sz w:val="32"/>
          <w:szCs w:val="32"/>
          <w:lang w:val="en-US" w:eastAsia="zh-CN"/>
        </w:rPr>
        <w:t>目通过省市最终竣工验收。</w:t>
      </w:r>
    </w:p>
    <w:p w14:paraId="3364C3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资金结算方式</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color w:val="auto"/>
          <w:sz w:val="32"/>
          <w:szCs w:val="32"/>
          <w:lang w:val="en-US" w:eastAsia="zh-CN"/>
        </w:rPr>
        <w:t>按工程进度</w:t>
      </w:r>
      <w:r>
        <w:rPr>
          <w:rFonts w:hint="eastAsia" w:ascii="仿宋_GB2312" w:hAnsi="仿宋_GB2312" w:eastAsia="仿宋_GB2312" w:cs="仿宋_GB2312"/>
          <w:sz w:val="32"/>
          <w:szCs w:val="32"/>
          <w:lang w:val="en-US" w:eastAsia="zh-CN"/>
        </w:rPr>
        <w:t>支付。</w:t>
      </w:r>
    </w:p>
    <w:p w14:paraId="0E7DF2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编制</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color w:val="auto"/>
          <w:sz w:val="32"/>
          <w:szCs w:val="32"/>
          <w:lang w:val="en-US" w:eastAsia="zh-CN"/>
        </w:rPr>
        <w:t>：控制榆林市府谷县坡耕地水土流失综合治理项目(Ⅱ)监理建设工期和工程质量，进行工程合同和信息管理，协调有关单位间的工作关系。它能使投资、进度、质量三大目标得到有效的控制、保证，提高项目建设水平，节约建设资金、提高投资效益。</w:t>
      </w:r>
    </w:p>
    <w:p w14:paraId="24FDC7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评标方法</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color w:val="auto"/>
          <w:sz w:val="32"/>
          <w:szCs w:val="32"/>
          <w:lang w:val="en-US" w:eastAsia="zh-CN"/>
        </w:rPr>
        <w:t>低价优先</w:t>
      </w:r>
      <w:r>
        <w:rPr>
          <w:rFonts w:hint="eastAsia" w:ascii="仿宋_GB2312" w:hAnsi="仿宋_GB2312" w:eastAsia="仿宋_GB2312" w:cs="仿宋_GB2312"/>
          <w:color w:val="auto"/>
          <w:sz w:val="32"/>
          <w:szCs w:val="32"/>
        </w:rPr>
        <w:t>。</w:t>
      </w:r>
    </w:p>
    <w:p w14:paraId="3EEF3BF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四、合同模板</w:t>
      </w:r>
    </w:p>
    <w:p w14:paraId="6832838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合同协议书</w:t>
      </w:r>
    </w:p>
    <w:p w14:paraId="36BADFC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榆林市府谷县坡耕地水土流失综合治理项目(Ⅱ)监理XX项目区监理合同书</w:t>
      </w:r>
    </w:p>
    <w:p w14:paraId="2A688B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14:paraId="183FFB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监理人: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14:paraId="3D1101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合同编号: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14:paraId="4345BD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14:paraId="67E198B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依据国家有关法律、法规，</w:t>
      </w:r>
      <w:r>
        <w:rPr>
          <w:rFonts w:hint="eastAsia" w:ascii="仿宋_GB2312" w:hAnsi="仿宋_GB2312" w:eastAsia="仿宋_GB2312" w:cs="仿宋_GB2312"/>
          <w:sz w:val="32"/>
          <w:szCs w:val="32"/>
          <w:u w:val="single"/>
          <w:lang w:val="en-US" w:eastAsia="zh-CN"/>
        </w:rPr>
        <w:t xml:space="preserve">  （委托人名称） </w:t>
      </w:r>
      <w:r>
        <w:rPr>
          <w:rFonts w:hint="eastAsia" w:ascii="仿宋_GB2312" w:hAnsi="仿宋_GB2312" w:eastAsia="仿宋_GB2312" w:cs="仿宋_GB2312"/>
          <w:sz w:val="32"/>
          <w:szCs w:val="32"/>
          <w:lang w:val="en-US" w:eastAsia="zh-CN"/>
        </w:rPr>
        <w:t>（以下简称委托人）,委托</w:t>
      </w:r>
      <w:r>
        <w:rPr>
          <w:rFonts w:hint="eastAsia" w:ascii="仿宋_GB2312" w:hAnsi="仿宋_GB2312" w:eastAsia="仿宋_GB2312" w:cs="仿宋_GB2312"/>
          <w:sz w:val="32"/>
          <w:szCs w:val="32"/>
          <w:u w:val="single"/>
          <w:lang w:val="en-US" w:eastAsia="zh-CN"/>
        </w:rPr>
        <w:t xml:space="preserve">   (监理人名称）  </w:t>
      </w:r>
      <w:r>
        <w:rPr>
          <w:rFonts w:hint="eastAsia" w:ascii="仿宋_GB2312" w:hAnsi="仿宋_GB2312" w:eastAsia="仿宋_GB2312" w:cs="仿宋_GB2312"/>
          <w:sz w:val="32"/>
          <w:szCs w:val="32"/>
          <w:lang w:val="en-US" w:eastAsia="zh-CN"/>
        </w:rPr>
        <w:t>（以下简称监理人)提供</w:t>
      </w:r>
      <w:r>
        <w:rPr>
          <w:rFonts w:hint="eastAsia" w:ascii="仿宋_GB2312" w:hAnsi="仿宋_GB2312" w:eastAsia="仿宋_GB2312" w:cs="仿宋_GB2312"/>
          <w:sz w:val="32"/>
          <w:szCs w:val="32"/>
          <w:u w:val="single"/>
          <w:lang w:val="en-US" w:eastAsia="zh-CN"/>
        </w:rPr>
        <w:t xml:space="preserve">   （工程名称）     </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u w:val="single"/>
          <w:lang w:val="en-US" w:eastAsia="zh-CN"/>
        </w:rPr>
        <w:t xml:space="preserve">     （监理项目名称)    </w:t>
      </w:r>
      <w:r>
        <w:rPr>
          <w:rFonts w:hint="eastAsia" w:ascii="仿宋_GB2312" w:hAnsi="仿宋_GB2312" w:eastAsia="仿宋_GB2312" w:cs="仿宋_GB2312"/>
          <w:sz w:val="32"/>
          <w:szCs w:val="32"/>
          <w:lang w:val="en-US" w:eastAsia="zh-CN"/>
        </w:rPr>
        <w:t>监理服务，经双方协商一致,订立本合同.</w:t>
      </w:r>
    </w:p>
    <w:p w14:paraId="2E4ADFE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一、工程概况</w:t>
      </w:r>
    </w:p>
    <w:p w14:paraId="03B16A9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1、工程名称:</w:t>
      </w:r>
    </w:p>
    <w:p w14:paraId="369FAA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2、建设地点：</w:t>
      </w:r>
    </w:p>
    <w:p w14:paraId="0D10B82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3、工程等别（级）：</w:t>
      </w:r>
    </w:p>
    <w:p w14:paraId="1FA28E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4、工程总投资（人民币，下同):万元</w:t>
      </w:r>
    </w:p>
    <w:p w14:paraId="39B1CA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5、工期:</w:t>
      </w:r>
    </w:p>
    <w:p w14:paraId="37FAC30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二、监理范围</w:t>
      </w:r>
    </w:p>
    <w:p w14:paraId="634E51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1、监理项目名称：</w:t>
      </w:r>
    </w:p>
    <w:p w14:paraId="447991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2、监理项目内容及主要特性参数:</w:t>
      </w:r>
    </w:p>
    <w:p w14:paraId="28BFFF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3、监理项目投资:</w:t>
      </w:r>
    </w:p>
    <w:p w14:paraId="676014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4、监理阶段：</w:t>
      </w:r>
      <w:r>
        <w:rPr>
          <w:rFonts w:hint="eastAsia" w:ascii="仿宋_GB2312" w:hAnsi="仿宋_GB2312" w:eastAsia="仿宋_GB2312" w:cs="仿宋_GB2312"/>
          <w:sz w:val="32"/>
          <w:szCs w:val="32"/>
          <w:u w:val="single"/>
          <w:lang w:val="en-US" w:eastAsia="zh-CN"/>
        </w:rPr>
        <w:t xml:space="preserve">    (施工期、保修期）   </w:t>
      </w:r>
    </w:p>
    <w:p w14:paraId="03AF5D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三、监理服务内容、期限</w:t>
      </w:r>
    </w:p>
    <w:p w14:paraId="0D54CB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1、监理服务内容： 按专用合同条款约定。</w:t>
      </w:r>
    </w:p>
    <w:p w14:paraId="42A48A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2、监理服务期限：</w:t>
      </w:r>
    </w:p>
    <w:p w14:paraId="5C22079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  年  月  日至   年  月  日.</w:t>
      </w:r>
    </w:p>
    <w:p w14:paraId="414B59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四、监理服务酬金</w:t>
      </w:r>
    </w:p>
    <w:p w14:paraId="6B5295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监理正常服务酬金为</w:t>
      </w:r>
      <w:r>
        <w:rPr>
          <w:rFonts w:hint="eastAsia" w:ascii="仿宋_GB2312" w:hAnsi="仿宋_GB2312" w:eastAsia="仿宋_GB2312" w:cs="仿宋_GB2312"/>
          <w:sz w:val="32"/>
          <w:szCs w:val="32"/>
          <w:u w:val="single"/>
          <w:lang w:val="en-US" w:eastAsia="zh-CN"/>
        </w:rPr>
        <w:t>（大写)</w:t>
      </w:r>
      <w:r>
        <w:rPr>
          <w:rFonts w:hint="eastAsia" w:ascii="仿宋_GB2312" w:hAnsi="仿宋_GB2312" w:eastAsia="仿宋_GB2312" w:cs="仿宋_GB2312"/>
          <w:sz w:val="32"/>
          <w:szCs w:val="32"/>
          <w:lang w:val="en-US" w:eastAsia="zh-CN"/>
        </w:rPr>
        <w:t>元，由委托人按专用合同条款约定的方式、时间向监理人支付。</w:t>
      </w:r>
    </w:p>
    <w:p w14:paraId="3242D0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五、监理合同的组成文件及解释顺序</w:t>
      </w:r>
    </w:p>
    <w:p w14:paraId="35B865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1、监理合同书(含补充协议);</w:t>
      </w:r>
    </w:p>
    <w:p w14:paraId="4727D7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2、中标通知书；</w:t>
      </w:r>
    </w:p>
    <w:p w14:paraId="26D2DE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3、投标报价书；</w:t>
      </w:r>
    </w:p>
    <w:p w14:paraId="079A0E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4、专用合同条款;</w:t>
      </w:r>
    </w:p>
    <w:p w14:paraId="7E90D3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5、通用合同条款；</w:t>
      </w:r>
    </w:p>
    <w:p w14:paraId="2BE67A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6、监理大纲；</w:t>
      </w:r>
    </w:p>
    <w:p w14:paraId="120EED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7、双方确认需进入合同的其他文件。</w:t>
      </w:r>
    </w:p>
    <w:p w14:paraId="36FB19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六、本合同书经双方法定代表人或其授权代表人签名并加盖本单位公章后生效。</w:t>
      </w:r>
    </w:p>
    <w:p w14:paraId="21C413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七、本合同书正本一式贰份，具有同等法律效力,由双方各执一份；副本份，委托人执份，监理人执份.</w:t>
      </w:r>
    </w:p>
    <w:p w14:paraId="4F4DB0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p>
    <w:p w14:paraId="56D45A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委托人:   (盖章）          监理人：  （盖章）        </w:t>
      </w:r>
    </w:p>
    <w:p w14:paraId="4E1CCB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p>
    <w:p w14:paraId="4B622D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法定代表人：   （签名）      法定代表人： （签名)     </w:t>
      </w:r>
    </w:p>
    <w:p w14:paraId="5887648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或授权代表人：  （签名）     或授权代表人: (签名）   </w:t>
      </w:r>
    </w:p>
    <w:p w14:paraId="514D8C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单位地址：                   单位地址:</w:t>
      </w:r>
    </w:p>
    <w:p w14:paraId="7F489F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邮政编码：                   邮政编码：</w:t>
      </w:r>
    </w:p>
    <w:p w14:paraId="328D65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                   电    话：</w:t>
      </w:r>
    </w:p>
    <w:p w14:paraId="1A4414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电子信箱：                   电子信箱：</w:t>
      </w:r>
    </w:p>
    <w:p w14:paraId="56C8C0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传    真:                    传    真：</w:t>
      </w:r>
    </w:p>
    <w:p w14:paraId="5BB89C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开户银行：                   开户银行：</w:t>
      </w:r>
    </w:p>
    <w:p w14:paraId="26C4E0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帐    号:                    帐    号：</w:t>
      </w:r>
    </w:p>
    <w:p w14:paraId="423DEC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签订地点：</w:t>
      </w:r>
    </w:p>
    <w:p w14:paraId="3B7613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签订时间： 年    月   日</w:t>
      </w:r>
    </w:p>
    <w:p w14:paraId="0CE29C7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五、履约验收标准和方法</w:t>
      </w:r>
    </w:p>
    <w:p w14:paraId="580242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1、履约验收时间：竣工后。</w:t>
      </w:r>
    </w:p>
    <w:p w14:paraId="73B70B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2、履约验收主体及内容：榆林市府谷县坡耕地水土流失综合治理项目(Ⅱ)监理</w:t>
      </w:r>
      <w:r>
        <w:rPr>
          <w:rFonts w:hint="eastAsia" w:ascii="仿宋_GB2312" w:hAnsi="仿宋_GB2312" w:eastAsia="仿宋_GB2312" w:cs="仿宋_GB2312"/>
          <w:color w:val="auto"/>
          <w:sz w:val="32"/>
          <w:szCs w:val="32"/>
          <w:lang w:val="en-US" w:eastAsia="zh-CN"/>
        </w:rPr>
        <w:t>建设过程中有关监理工作</w:t>
      </w:r>
      <w:r>
        <w:rPr>
          <w:rFonts w:hint="eastAsia" w:ascii="仿宋_GB2312" w:hAnsi="仿宋_GB2312" w:eastAsia="仿宋_GB2312" w:cs="仿宋_GB2312"/>
          <w:sz w:val="32"/>
          <w:szCs w:val="32"/>
          <w:lang w:val="en-US" w:eastAsia="zh-CN"/>
        </w:rPr>
        <w:t>。</w:t>
      </w:r>
    </w:p>
    <w:p w14:paraId="54CE71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lang w:val="en-US" w:eastAsia="zh-CN"/>
        </w:rPr>
        <w:t>验收程序及方法：通</w:t>
      </w:r>
      <w:r>
        <w:rPr>
          <w:rFonts w:hint="eastAsia" w:ascii="仿宋_GB2312" w:hAnsi="仿宋_GB2312" w:eastAsia="仿宋_GB2312" w:cs="仿宋_GB2312"/>
          <w:sz w:val="32"/>
          <w:szCs w:val="32"/>
          <w:lang w:val="en-US" w:eastAsia="zh-CN"/>
        </w:rPr>
        <w:t>过省市最终竣工验收。</w:t>
      </w:r>
    </w:p>
    <w:p w14:paraId="000100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4、履约验收标准：</w:t>
      </w:r>
    </w:p>
    <w:p w14:paraId="2E6806F6">
      <w:pPr>
        <w:keepNext w:val="0"/>
        <w:keepLines w:val="0"/>
        <w:pageBreakBefore w:val="0"/>
        <w:widowControl w:val="0"/>
        <w:kinsoku/>
        <w:wordWrap/>
        <w:overflowPunct/>
        <w:topLinePunct w:val="0"/>
        <w:autoSpaceDE/>
        <w:autoSpaceDN/>
        <w:bidi w:val="0"/>
        <w:adjustRightInd/>
        <w:snapToGrid/>
        <w:spacing w:line="590" w:lineRule="exact"/>
        <w:ind w:firstLine="960" w:firstLineChars="300"/>
        <w:textAlignment w:val="auto"/>
        <w:rPr>
          <w:rFonts w:hint="default"/>
          <w:lang w:val="en-US" w:eastAsia="zh-CN"/>
        </w:rPr>
      </w:pPr>
      <w:r>
        <w:rPr>
          <w:rFonts w:hint="eastAsia" w:ascii="仿宋_GB2312" w:hAnsi="仿宋_GB2312" w:eastAsia="仿宋_GB2312" w:cs="仿宋_GB2312"/>
          <w:sz w:val="32"/>
          <w:szCs w:val="32"/>
          <w:lang w:val="en-US" w:eastAsia="zh-CN"/>
        </w:rPr>
        <w:t>按照水利部批准的《水利水电建设工程验收规程》（SL223-2008）的验收标准由项目法人组织验收。按照水利部发布的《水利水电单元工程施工质量验收评定标准》（SL361-2012~SL635-2012）对编制项目各单元进行评定，各编制内容质量标准均达到合格。</w:t>
      </w:r>
    </w:p>
    <w:p w14:paraId="74382D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自查验收：总监理工程师应组织专业监理工程师，依据相关法律法规建设强制性标准。设计文件及施工合同，对承包单位报送的竣工资料进行审查，并对工程进行竣工预验收，对存在的问题，应及时要求承包单位整改，整改完毕由总监理工程师签署工程竣工报验单，并应在此基础上提出工程质量评估报告。工程质量评估报告应经总监理工程师和监理单位技术负责人审核签字。</w:t>
      </w:r>
    </w:p>
    <w:p w14:paraId="48AAB0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（2）竣工验收：提供相关监理资料，对验收提出的整改问题，项目监理机构应要求承包单位进行整改，工程质量符合要求，由总监理工程师会同参加验收的各方签署竣工验收报告。</w:t>
      </w:r>
    </w:p>
    <w:p w14:paraId="1721FAA8">
      <w:pPr>
        <w:ind w:firstLine="640"/>
        <w:rPr>
          <w:rFonts w:hint="default"/>
          <w:lang w:val="en-US"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color w:val="auto"/>
          <w:sz w:val="32"/>
          <w:szCs w:val="32"/>
        </w:rPr>
        <w:t>验收方式：</w:t>
      </w:r>
      <w:r>
        <w:rPr>
          <w:rFonts w:hint="eastAsia" w:ascii="仿宋_GB2312" w:hAnsi="仿宋_GB2312" w:eastAsia="仿宋_GB2312" w:cs="仿宋_GB2312"/>
          <w:sz w:val="32"/>
          <w:szCs w:val="32"/>
          <w:lang w:val="en-US" w:eastAsia="zh-CN"/>
        </w:rPr>
        <w:t>通过省市最终竣工验收。</w:t>
      </w:r>
    </w:p>
    <w:p w14:paraId="2C88D211">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付款方式</w:t>
      </w:r>
    </w:p>
    <w:p w14:paraId="603D27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按工程进度支付。</w:t>
      </w:r>
    </w:p>
    <w:p w14:paraId="2B38F39B">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七、采购单位、采购单位地址、项目联系人及联系方式</w:t>
      </w:r>
    </w:p>
    <w:p w14:paraId="174CF2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采购单位：府谷县水利局</w:t>
      </w:r>
    </w:p>
    <w:p w14:paraId="09EDE9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采购单位地址：新区水利大楼</w:t>
      </w:r>
    </w:p>
    <w:p w14:paraId="134868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项目联系人：任波  13488346228</w:t>
      </w:r>
    </w:p>
    <w:p w14:paraId="26728BF5">
      <w:pPr>
        <w:keepNext w:val="0"/>
        <w:keepLines w:val="0"/>
        <w:pageBreakBefore w:val="0"/>
        <w:widowControl w:val="0"/>
        <w:kinsoku/>
        <w:wordWrap/>
        <w:overflowPunct/>
        <w:topLinePunct w:val="0"/>
        <w:autoSpaceDE/>
        <w:autoSpaceDN/>
        <w:bidi w:val="0"/>
        <w:adjustRightInd/>
        <w:snapToGrid/>
        <w:spacing w:line="590" w:lineRule="exact"/>
        <w:ind w:firstLine="6080" w:firstLineChars="1900"/>
        <w:textAlignment w:val="auto"/>
        <w:rPr>
          <w:rFonts w:hint="eastAsia" w:ascii="仿宋_GB2312" w:hAnsi="仿宋_GB2312" w:eastAsia="仿宋_GB2312" w:cs="仿宋_GB2312"/>
          <w:sz w:val="32"/>
          <w:szCs w:val="32"/>
          <w:lang w:eastAsia="zh-CN"/>
        </w:rPr>
      </w:pPr>
    </w:p>
    <w:p w14:paraId="3908D25C">
      <w:pPr>
        <w:keepNext w:val="0"/>
        <w:keepLines w:val="0"/>
        <w:pageBreakBefore w:val="0"/>
        <w:widowControl w:val="0"/>
        <w:kinsoku/>
        <w:wordWrap/>
        <w:overflowPunct/>
        <w:topLinePunct w:val="0"/>
        <w:autoSpaceDE/>
        <w:autoSpaceDN/>
        <w:bidi w:val="0"/>
        <w:adjustRightInd/>
        <w:snapToGrid/>
        <w:spacing w:line="590" w:lineRule="exact"/>
        <w:ind w:firstLine="5760" w:firstLineChars="18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府谷县水利局</w:t>
      </w:r>
    </w:p>
    <w:p w14:paraId="76187914">
      <w:pPr>
        <w:keepNext w:val="0"/>
        <w:keepLines w:val="0"/>
        <w:pageBreakBefore w:val="0"/>
        <w:widowControl w:val="0"/>
        <w:kinsoku/>
        <w:wordWrap/>
        <w:overflowPunct/>
        <w:topLinePunct w:val="0"/>
        <w:autoSpaceDE/>
        <w:autoSpaceDN/>
        <w:bidi w:val="0"/>
        <w:adjustRightInd/>
        <w:snapToGrid/>
        <w:spacing w:line="59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2025年9月28日</w:t>
      </w:r>
    </w:p>
    <w:p w14:paraId="078F33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F9EF1"/>
    <w:multiLevelType w:val="singleLevel"/>
    <w:tmpl w:val="9B0F9EF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YjMyMmU3NmIyYmIzMjE4ZWFmODM2NGVjNTVhYzIifQ=="/>
  </w:docVars>
  <w:rsids>
    <w:rsidRoot w:val="00000000"/>
    <w:rsid w:val="0A0A75A9"/>
    <w:rsid w:val="1BA02419"/>
    <w:rsid w:val="1F330452"/>
    <w:rsid w:val="22C2681B"/>
    <w:rsid w:val="24186B2B"/>
    <w:rsid w:val="2419690F"/>
    <w:rsid w:val="25090731"/>
    <w:rsid w:val="25AB28B9"/>
    <w:rsid w:val="35D17175"/>
    <w:rsid w:val="38765C86"/>
    <w:rsid w:val="39E9692C"/>
    <w:rsid w:val="3A9E14C4"/>
    <w:rsid w:val="3D9F629B"/>
    <w:rsid w:val="464C44CA"/>
    <w:rsid w:val="49830203"/>
    <w:rsid w:val="49BD0203"/>
    <w:rsid w:val="4DE26572"/>
    <w:rsid w:val="4EEB3F3E"/>
    <w:rsid w:val="4F9273F2"/>
    <w:rsid w:val="500757F0"/>
    <w:rsid w:val="523A5B1F"/>
    <w:rsid w:val="53AC47FA"/>
    <w:rsid w:val="54556C40"/>
    <w:rsid w:val="5B2B06FA"/>
    <w:rsid w:val="5B667984"/>
    <w:rsid w:val="6160271F"/>
    <w:rsid w:val="686C1116"/>
    <w:rsid w:val="687F721D"/>
    <w:rsid w:val="6B713F07"/>
    <w:rsid w:val="6C89299E"/>
    <w:rsid w:val="719F2D36"/>
    <w:rsid w:val="761A519B"/>
    <w:rsid w:val="773777EA"/>
    <w:rsid w:val="7A514DBE"/>
    <w:rsid w:val="7EB1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1900</Words>
  <Characters>2010</Characters>
  <Lines>0</Lines>
  <Paragraphs>0</Paragraphs>
  <TotalTime>10</TotalTime>
  <ScaleCrop>false</ScaleCrop>
  <LinksUpToDate>false</LinksUpToDate>
  <CharactersWithSpaces>2416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2023-10-07T08:59:00Z</dcterms:created>
  <dc:creator>lenovo</dc:creator>
  <cp:lastModifiedBy>高焕</cp:lastModifiedBy>
  <dcterms:modified xsi:type="dcterms:W3CDTF">2025-10-09T00:56:27Z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7E11F54ACC9E4B07ADDEF6C6A97EFD5B_13</vt:lpwstr>
  </property>
  <property fmtid="{D5CDD505-2E9C-101B-9397-08002B2CF9AE}" pid="4" name="KSOTemplateDocerSaveRecord">
    <vt:lpwstr>eyJoZGlkIjoiNGY1ZmMyMWVhNjUzMWE3ZDcxYmQyNjNmZWU3MTc1MDQiLCJ1c2VySWQiOiIxNDQ0NjkyOTgxIn0=</vt:lpwstr>
  </property>
</Properties>
</file>