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B63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21"/>
          <w:szCs w:val="21"/>
        </w:rPr>
      </w:pPr>
      <w:r>
        <w:rPr>
          <w:rFonts w:hint="eastAsia" w:ascii="微软雅黑" w:hAnsi="微软雅黑" w:eastAsia="微软雅黑" w:cs="微软雅黑"/>
          <w:b/>
          <w:bCs/>
          <w:i w:val="0"/>
          <w:iCs w:val="0"/>
          <w:caps w:val="0"/>
          <w:color w:val="auto"/>
          <w:spacing w:val="0"/>
          <w:kern w:val="0"/>
          <w:sz w:val="21"/>
          <w:szCs w:val="21"/>
          <w:bdr w:val="none" w:color="auto" w:sz="0" w:space="0"/>
          <w:shd w:val="clear" w:fill="FFFFFF"/>
          <w:lang w:val="en-US" w:eastAsia="zh-CN" w:bidi="ar"/>
        </w:rPr>
        <w:t>榆林市农业农村局采购现代农业科技实验楼院落改造项目设计服务项目竞争性磋商公告</w:t>
      </w:r>
    </w:p>
    <w:p w14:paraId="304520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14FADB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采购现代农业科技实验楼院落改造项目设计服务项目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供应商可用CA锁登录全国公共资源交易中心平台（陕西省）（http://www.sxggzyjy.cn/）,选择“电子交易平台-陕西政府采购交易系统-陕西省公共资源交易平台-供应商”进行登录，登录后选择“交易乙方”身份进入供应商界面进行报名并免费下载采购文件</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2025年10月23日 00时00分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3BA897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14:paraId="4C3F6B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项目编号：YHBDCG-2025-106</w:t>
      </w:r>
    </w:p>
    <w:p w14:paraId="009104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项目名称：采购现代农业科技实验楼院落改造项目设计服务项目</w:t>
      </w:r>
    </w:p>
    <w:p w14:paraId="098F2A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14:paraId="4DCC77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预算金额：265,000.00元</w:t>
      </w:r>
    </w:p>
    <w:p w14:paraId="116223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14:paraId="736523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合同包1(采购现代农业科技实验楼院落改造项目设计服务项目):</w:t>
      </w:r>
    </w:p>
    <w:p w14:paraId="3826BD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合同包预算金额：265,000.00元</w:t>
      </w:r>
    </w:p>
    <w:p w14:paraId="066572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合同包最高限价：265,000.00元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4"/>
        <w:gridCol w:w="908"/>
        <w:gridCol w:w="3194"/>
        <w:gridCol w:w="1029"/>
        <w:gridCol w:w="1397"/>
        <w:gridCol w:w="1384"/>
      </w:tblGrid>
      <w:tr w14:paraId="681D36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5E79BE">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C0B88F">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6A069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26D766">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8D478E">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DBD76E">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5CB3EA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21A22D">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428BFB">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8A9C6D">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榆林市农业农村局采购现代农业科技实验楼院落改造项目设计服务项目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5F3164">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35247B">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w:t>
            </w:r>
            <w:bookmarkStart w:id="0" w:name="_GoBack"/>
            <w:bookmarkEnd w:id="0"/>
            <w:r>
              <w:rPr>
                <w:rFonts w:ascii="宋体" w:hAnsi="宋体" w:eastAsia="宋体" w:cs="宋体"/>
                <w:color w:val="auto"/>
                <w:kern w:val="0"/>
                <w:sz w:val="21"/>
                <w:szCs w:val="21"/>
                <w:bdr w:val="none" w:color="auto" w:sz="0" w:space="0"/>
                <w:lang w:val="en-US" w:eastAsia="zh-CN" w:bidi="ar"/>
              </w:rPr>
              <w:t>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908829">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265,000.00</w:t>
            </w:r>
          </w:p>
        </w:tc>
      </w:tr>
    </w:tbl>
    <w:p w14:paraId="5675D2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3E365E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合同履行期限：详见采购文件</w:t>
      </w:r>
    </w:p>
    <w:p w14:paraId="28894D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14:paraId="6DC872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193AE0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089323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合同包1(采购现代农业科技实验楼院落改造项目设计服务项目)落实政府采购政策需满足的资格要求如下:</w:t>
      </w:r>
    </w:p>
    <w:p w14:paraId="18A575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2.2《财政部司法部关于政府采购支持监狱企业发展有关问题的通知》（财库〔2014〕68号）；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2.3《国务院办公厅关于建立政府强制采购节能产品制度的通知》（国办发〔2007〕51号）；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2.4《节能产品政府采购实施意见》（财库[2004]185号）；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2.5《环境标志产品政府采购实施的意见》（财库[2006]90号）；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2.6《关于促进残疾人就业政府采购政策的通知》（财库[2017]141号）；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2.8《财政部国务院扶贫办关于运用政府采购政策支持脱贫攻坚的通知》（财库〔2019〕27号）；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2.9陕西省财政厅关于印发《陕西省中小企业政府采购信用融资办法》（陕财办采〔2018〕23号）；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2.10《陕西省财政厅关于加快推进我省中小企业政府采购信用融资工作的通知》（陕财办采〔2020〕15号）；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2.11《关于促进中小企业健康发展的指导意见》、《陕西省中小企业政府釆购信用融资办法》（陕财办采[2018]23号）；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2.12其他需要落实的政府采购政策。</w:t>
      </w:r>
    </w:p>
    <w:p w14:paraId="60860F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07EE9D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合同包1(采购现代农业科技实验楼院落改造项目设计服务项目)特定资格要求如下:</w:t>
      </w:r>
    </w:p>
    <w:p w14:paraId="0A95AC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服务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（3）提供榆林市政府采购服务类项目供应商信用承诺书及投标人信用承诺及采购文件中其他必要承诺（以开标现场查验为主）；</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（5）税收缴纳证明：服务商须提供2024年6月1日至投标截止时间止至少一个月完税证明，完税证明上应有税务机关的公章（加盖公章复印件）；依法免税的供应商应提供相关文件证明；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社会保障资金缴纳证明：服务商须提供2024年6月1日至投标截止时间止至少一个月的社会保障资金缴存单据或社保机构开具的社会保险参保缴费情况证明；依法不需要缴纳社会保障资金的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（7）公示投标信用承诺书（保证金）（承诺书效力和作用等同投标保证金，以开标现场查验为主）；</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（8）服务商须具有履行合同所必需的设备和专业技术能力（提供相应的证明资料或承诺函）；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（9)服务商须具备行政主管部门颁发的工程设计综合乙级资质或工程设计建筑行业(建筑工程)乙级及以上资质；拟派项目负责人须具有一级注册建筑师执业资格；</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（11）本项目专门面向小微企业采购，供应商须提供小微企业声明函。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备注：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1.本项目专门面向小微企业采购，供应商应填写小微企业声明函并对真实性负责(残疾人福利性企业及监狱企业视同为小型、微型企业)。</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3.非法人可参与投标的可不提供财务状况报告和社会保障资金缴纳证明及税收缴纳证明。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4.以上为必备证明文件，不能全部提供的将拒绝其投标；(若有与法律规定不一致的，须按现行法律法规提供相应证书或材料)。</w:t>
      </w:r>
    </w:p>
    <w:p w14:paraId="09ACF9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14:paraId="594D81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2025年10月13日 至 2025年10月17日 ，每天上午 08:00:00 至 12:00:00 ，下午 12:00:00 至 18:00:00 （北京时间）</w:t>
      </w:r>
    </w:p>
    <w:p w14:paraId="05D67A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供应商可用CA锁登录全国公共资源交易中心平台（陕西省）（http://www.sxggzyjy.cn/）,选择“电子交易平台-陕西政府采购交易系统-陕西省公共资源交易平台-供应商”进行登录，登录后选择“交易乙方”身份进入供应商界面进行报名并免费下载采购文件</w:t>
      </w:r>
    </w:p>
    <w:p w14:paraId="3E3E06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14:paraId="407492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58EA4D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14:paraId="2B2A29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2025年10月23日 00时00分00秒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2FB529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陕西省榆林市横山区紫瑞路莲花社区南门写字楼东10层</w:t>
      </w:r>
    </w:p>
    <w:p w14:paraId="632BC9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14:paraId="1C4644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2025年10月23日 00时00分00秒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4B490D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陕西省榆林市横山区紫瑞路莲花社区南门写字楼东10层</w:t>
      </w:r>
    </w:p>
    <w:p w14:paraId="49A8FE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14:paraId="568E10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485C02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14:paraId="07C4EA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供应商可用CA锁登录全国公共资源交易中心平台（陕西省）（http://www.sxggzyjy.cn/）,选择“电子交易平台-陕西政府采购交易系统-陕西省公共资源交易平台-供应商”进行登录，登录后选择“交易乙方”身份进入供应商界面进行报名并免费下载采购文件；</w:t>
      </w:r>
    </w:p>
    <w:p w14:paraId="39CE8C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（2）本项目采用非电子电子化不见面开标方式，开标时须携带纸质版文件现场开标；</w:t>
      </w:r>
    </w:p>
    <w:p w14:paraId="341A79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CA办理：供应商未办理陕西省公共资源交易中心CA锁的供应商可到榆林市市民中心三楼交易中心窗口或西安市高新三路信息港大厦一楼办事大厅办理，咨询电话0912-351503、029-88661241或4006-369-888（陕西CA联系电话），投标报名成功与否以平台确认信息为准。</w:t>
      </w:r>
    </w:p>
    <w:p w14:paraId="5F54F7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14:paraId="01BF96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22EB32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榆林市农业农村局</w:t>
      </w:r>
    </w:p>
    <w:p w14:paraId="5BCABA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榆林市兴榆路榆林农业大厦</w:t>
      </w:r>
    </w:p>
    <w:p w14:paraId="29AA27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15229621456</w:t>
      </w:r>
    </w:p>
    <w:p w14:paraId="79D7D5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2D2240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榆林榆呼百达工程项目管理有限公司</w:t>
      </w:r>
    </w:p>
    <w:p w14:paraId="2C0AE2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陕西省榆林市榆阳区陕西省榆林市高新技术产业园区盛翔华庭4号楼一单元403室</w:t>
      </w:r>
    </w:p>
    <w:p w14:paraId="67DF3F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15319657596</w:t>
      </w:r>
    </w:p>
    <w:p w14:paraId="1D60CE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2ACFC0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榆林榆呼百达工程项目管理有限公司</w:t>
      </w:r>
    </w:p>
    <w:p w14:paraId="2E17A4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15319657596</w:t>
      </w:r>
    </w:p>
    <w:p w14:paraId="59EBEB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榆林榆呼百达工程项目管理有限公司</w:t>
      </w:r>
    </w:p>
    <w:p w14:paraId="1EBACC70">
      <w:pPr>
        <w:rPr>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A7585"/>
    <w:rsid w:val="6E2A7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3154</Words>
  <Characters>3613</Characters>
  <Lines>0</Lines>
  <Paragraphs>0</Paragraphs>
  <TotalTime>0</TotalTime>
  <ScaleCrop>false</ScaleCrop>
  <LinksUpToDate>false</LinksUpToDate>
  <CharactersWithSpaces>3666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2025-10-12T02:29:00Z</dcterms:created>
  <dc:creator>Lv Zhenzhen</dc:creator>
  <cp:lastModifiedBy>Lv Zhenzhen</cp:lastModifiedBy>
  <dcterms:modified xsi:type="dcterms:W3CDTF">2025-10-12T02:30:18Z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1653AA928220420C9DD39B7AFFECE83D_11</vt:lpwstr>
  </property>
  <property fmtid="{D5CDD505-2E9C-101B-9397-08002B2CF9AE}" pid="4" name="KSOTemplateDocerSaveRecord">
    <vt:lpwstr>eyJoZGlkIjoiZDA0YzNmN2UyM2QxOTcyYjdlODUwZWRjZGUxOTJkMjUiLCJ1c2VySWQiOiI0NTExODE4ODQifQ==</vt:lpwstr>
  </property>
</Properties>
</file>