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4A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t>府谷县粮食和物资储备库信息化平台建设项目</w:t>
      </w:r>
    </w:p>
    <w:p w14:paraId="46BDA4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t>采购更正公告（第一次）</w:t>
      </w:r>
    </w:p>
    <w:p w14:paraId="0EE725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245E63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原公告的采购项目编号：HJLZB-2025-77</w:t>
      </w:r>
    </w:p>
    <w:p w14:paraId="111062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原公告的采购项目名称：府谷县粮食和物资储备库信息化平台建设项目</w:t>
      </w:r>
    </w:p>
    <w:p w14:paraId="7C8AC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首次公告日期：2025年10月27日</w:t>
      </w:r>
    </w:p>
    <w:p w14:paraId="2B685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二、更正信息：</w:t>
      </w:r>
    </w:p>
    <w:p w14:paraId="481A48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更正事项：采购公告</w:t>
      </w:r>
    </w:p>
    <w:p w14:paraId="709F7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更正原因：</w:t>
      </w:r>
    </w:p>
    <w:p w14:paraId="48B9E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165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开标时间及文件获取时间有变</w:t>
      </w:r>
    </w:p>
    <w:p w14:paraId="41CC28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更正内容：</w:t>
      </w:r>
    </w:p>
    <w:p w14:paraId="78B25F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原公告的获取招标文件结束日期：2025-11-03，更正为：2025-11-05。</w:t>
      </w:r>
    </w:p>
    <w:p w14:paraId="7E2F16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原公告的投标文件提交截止时间：2025-11-18 13:30:00，更正为：2025-11-18 11:00:00。</w:t>
      </w:r>
    </w:p>
    <w:p w14:paraId="4645D3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原公告的开标时间：2025-11-18 13:30:00，更正为：2025-11-18 11:00:00。</w:t>
      </w:r>
    </w:p>
    <w:p w14:paraId="213701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其他内容不变</w:t>
      </w:r>
    </w:p>
    <w:p w14:paraId="1DB12F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更正日期：</w:t>
      </w:r>
    </w:p>
    <w:p w14:paraId="6F043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三、其他补充事项</w:t>
      </w:r>
    </w:p>
    <w:p w14:paraId="166C7D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6592A0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5040CD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三楼交易中心窗口办理或西安市高新三路信息港大厦一楼办事大厅，咨询电话0912-3452148、029-88661241或4006-369-888（陕西CA联系电话）。</w:t>
      </w:r>
    </w:p>
    <w:p w14:paraId="4EF879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四、凡对本次公告内容提出询问，请按以下方式联系。</w:t>
      </w:r>
    </w:p>
    <w:p w14:paraId="3628FD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38D422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名称：府谷县粮食和物资收储中心</w:t>
      </w:r>
    </w:p>
    <w:p w14:paraId="5C272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地址：陕西省榆林市府谷县粮站坡</w:t>
      </w:r>
    </w:p>
    <w:p w14:paraId="049F12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联系方式：13038940906</w:t>
      </w:r>
    </w:p>
    <w:p w14:paraId="794FA8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31C3E1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名称：华建联（陕西）招标代理有限公司</w:t>
      </w:r>
    </w:p>
    <w:p w14:paraId="60111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地址：陕西省府谷县新区高家湾世纪花园三楼</w:t>
      </w:r>
    </w:p>
    <w:p w14:paraId="70A53B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联系方式：17629122091</w:t>
      </w:r>
    </w:p>
    <w:p w14:paraId="1D6AA6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2FFAD7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项目联系人：郝工</w:t>
      </w:r>
    </w:p>
    <w:p w14:paraId="60C9A2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电话：17629122091</w:t>
      </w:r>
      <w:bookmarkStart w:id="0" w:name="_GoBack"/>
      <w:bookmarkEnd w:id="0"/>
    </w:p>
    <w:p w14:paraId="54AEBF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华建联（陕西）招标代理有限公司</w:t>
      </w:r>
    </w:p>
    <w:p w14:paraId="4DDC5B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06EE"/>
    <w:rsid w:val="0A1E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2025-10-28T11:55:00Z</dcterms:created>
  <dc:creator>Administrator</dc:creator>
  <cp:lastModifiedBy>Administrator</cp:lastModifiedBy>
  <dcterms:modified xsi:type="dcterms:W3CDTF">2025-10-28T11:55:41Z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0014FF20B25040F79C00915142FE66AC_11</vt:lpwstr>
  </property>
  <property fmtid="{D5CDD505-2E9C-101B-9397-08002B2CF9AE}" pid="4" name="KSOTemplateDocerSaveRecord">
    <vt:lpwstr>eyJoZGlkIjoiYjc5MDY2YmNmYThjMmU5ZTllNThmOTA5ZWMzMjRkMmQiLCJ1c2VySWQiOiIzNDg4MTYyNzAifQ==</vt:lpwstr>
  </property>
</Properties>
</file>