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6121D">
      <w:pPr>
        <w:jc w:val="center"/>
        <w:rPr>
          <w:rFonts w:ascii="微软雅黑" w:hAnsi="微软雅黑" w:eastAsia="微软雅黑" w:cs="微软雅黑"/>
          <w:b/>
          <w:bCs/>
          <w:i w:val="0"/>
          <w:iCs w:val="0"/>
          <w:caps w:val="0"/>
          <w:color w:val="auto"/>
          <w:spacing w:val="0"/>
          <w:sz w:val="36"/>
          <w:szCs w:val="36"/>
          <w:shd w:val="clear" w:fill="FFFFFF"/>
        </w:rPr>
      </w:pPr>
      <w:bookmarkStart w:id="0" w:name="_GoBack"/>
      <w:r>
        <w:rPr>
          <w:rFonts w:ascii="微软雅黑" w:hAnsi="微软雅黑" w:eastAsia="微软雅黑" w:cs="微软雅黑"/>
          <w:b/>
          <w:bCs/>
          <w:i w:val="0"/>
          <w:iCs w:val="0"/>
          <w:caps w:val="0"/>
          <w:color w:val="auto"/>
          <w:spacing w:val="0"/>
          <w:sz w:val="36"/>
          <w:szCs w:val="36"/>
          <w:shd w:val="clear" w:fill="FFFFFF"/>
        </w:rPr>
        <w:t>西安经济技术开发区教育体育局经开区城市运动公园健身步道项目竞争性磋商公告</w:t>
      </w:r>
    </w:p>
    <w:p w14:paraId="574A86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74BF55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经开区城市运动公园健身步道项目</w:t>
      </w:r>
      <w:r>
        <w:rPr>
          <w:rFonts w:hint="eastAsia" w:ascii="微软雅黑" w:hAnsi="微软雅黑" w:eastAsia="微软雅黑" w:cs="微软雅黑"/>
          <w:i w:val="0"/>
          <w:iCs w:val="0"/>
          <w:caps w:val="0"/>
          <w:color w:val="auto"/>
          <w:spacing w:val="0"/>
          <w:sz w:val="21"/>
          <w:szCs w:val="21"/>
          <w:bdr w:val="none" w:color="auto" w:sz="0" w:space="0"/>
          <w:shd w:val="clear" w:fill="FFFFFF"/>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2025年11月10日 14时30分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14:paraId="775CE7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14:paraId="6ADCA7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项目编号：SXXP-2025-023</w:t>
      </w:r>
    </w:p>
    <w:p w14:paraId="5215A96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项目名称：经开区城市运动公园健身步道项目</w:t>
      </w:r>
    </w:p>
    <w:p w14:paraId="0F7118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采购方式：竞争性磋商</w:t>
      </w:r>
    </w:p>
    <w:p w14:paraId="51F082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预算金额：2,134,067.77元</w:t>
      </w:r>
    </w:p>
    <w:p w14:paraId="423B0E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采购需求：详见采购需求附件</w:t>
      </w:r>
    </w:p>
    <w:p w14:paraId="57EF51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w:t>
      </w:r>
    </w:p>
    <w:p w14:paraId="404442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采购包1：合同签订后60日历天</w:t>
      </w:r>
    </w:p>
    <w:p w14:paraId="256240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本项目是否接受联合体投标：</w:t>
      </w:r>
    </w:p>
    <w:p w14:paraId="4DA606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采购包1：不接受联合体投标</w:t>
      </w:r>
    </w:p>
    <w:p w14:paraId="71A44D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14:paraId="1B159E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024394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14:paraId="69B472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合同包1(经开区城市运动公园健身步道项目)落实政府采购政策需满足的资格要求如下:</w:t>
      </w:r>
    </w:p>
    <w:p w14:paraId="209218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参与的供应商（联合体）工程的施工单位全部为符合政策要求的中小企业。</w:t>
      </w:r>
    </w:p>
    <w:p w14:paraId="5B1929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636564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合同包1(经开区城市运动公园健身步道项目)特定资格要求如下:</w:t>
      </w:r>
    </w:p>
    <w:p w14:paraId="608A9D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(1)供应商为具有独立承担民事责任能力的法人或其他组织。企业法人应提供合法有效的标识有统一社会信用代码的营业执照；事业法人应提供事业单位法人证书；其他组织应提供合法登记证明文件。</w:t>
      </w:r>
    </w:p>
    <w:p w14:paraId="7730FD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(2)供应商须具备建筑工程施工总承包三级及以上资质或市政公用工程总承包三级及以上资质，并具有合法有效的安全生产许可证。</w:t>
      </w:r>
    </w:p>
    <w:p w14:paraId="22A36D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(3)供应商应授权合法的人员参加磋商全过程，其中法定代表人直接参加磋商的，须出具法人身份证，并与营业执照上信息一致。法定代表人授权代表参加磋商的，须出具法定代表人授权书及授权代表身份证。</w:t>
      </w:r>
    </w:p>
    <w:p w14:paraId="2D2CE6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(4)拟派项目经理须具备建筑工程专业二级及以上或市政公用工程专业二级及以上注册建造师资格，具备有效的安全生产考核合格证书（建安B证），且未担任其他在建工程项目的项目经理。</w:t>
      </w:r>
    </w:p>
    <w:p w14:paraId="7A7576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(5)提供2024年经审计的财务报告或开标前三个月内开户银行开具的资信证明。</w:t>
      </w:r>
    </w:p>
    <w:p w14:paraId="569F6B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(6)提供2025年04月至今已缴纳的至少一个月的纳税证明或完税证明（任意税种），依法免税的单位应提供相关证明材料。</w:t>
      </w:r>
    </w:p>
    <w:p w14:paraId="6E9FA1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(7)提供2025年04月至今已缴存的至少一个月的社会保障资金缴存单据或社保机构开具的社会保险参保缴费情况证明，依法不需要缴纳社会保障资金的单位应提供相关证明材料。</w:t>
      </w:r>
    </w:p>
    <w:p w14:paraId="04DD88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(8)参加本次政府采购活动前3年内在经营活动中没有重大违纪，以及未被列入失信被执行人、重大税收违法失信主体、政府采购严重违法失信行为记录名单的书面声明。</w:t>
      </w:r>
    </w:p>
    <w:p w14:paraId="1B6C2A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(9)履行本合同所必需的设备和专业技术能力的声明：提供具有履行本合同所必需的设备和专业技术能力的声明。</w:t>
      </w:r>
    </w:p>
    <w:p w14:paraId="1ED48B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(10)供应商单位负责人不得为同一人或者存在控股、管理关系。</w:t>
      </w:r>
    </w:p>
    <w:p w14:paraId="5A0472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(11)本项目为专门面向中小企业项目，供应商须为中型企业或者小型、微型企业或监狱企业或残疾人福利性单位。</w:t>
      </w:r>
    </w:p>
    <w:p w14:paraId="477F07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三、获取采购文件</w:t>
      </w:r>
    </w:p>
    <w:p w14:paraId="383CC8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2025年10月30日 至 2025年11月05日 ，每天上午 00:00:00 至 12:00:00 ，下午 12:00:00 至 23:59:59 （北京时间）</w:t>
      </w:r>
    </w:p>
    <w:p w14:paraId="111329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项目电子化交易系统（交易执行-选择项目所属区划-应标-项目投标-未获取页面）选择本项目报名参与并获取采购文件</w:t>
      </w:r>
    </w:p>
    <w:p w14:paraId="047EF9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投标人有意参加本项目的，应在陕西省政府采购网（www.ccgp-shaanxi.gov.cn）登录项目电子化交易系统申请获取采购文件</w:t>
      </w:r>
    </w:p>
    <w:p w14:paraId="65B85D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14:paraId="1C2B9A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四、响应文件提交</w:t>
      </w:r>
    </w:p>
    <w:p w14:paraId="550865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2025年11月10日 14时30分00秒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62D240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项目电子化交易系统（交易执行-选择项目所属区划-应标-项目投标-已获取-投标（响应）管理）上传投标（响应）文件</w:t>
      </w:r>
    </w:p>
    <w:p w14:paraId="627431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五、开启</w:t>
      </w:r>
    </w:p>
    <w:p w14:paraId="26ABDD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2025年11月10日 14时30分00秒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1435EC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项目电子化交易系统（交易执行-选择项目所属区划-开标-供应商开标大厅）参与线上开标</w:t>
      </w:r>
    </w:p>
    <w:p w14:paraId="0839AA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六、公告期限</w:t>
      </w:r>
    </w:p>
    <w:p w14:paraId="382709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301509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七、其他补充事宜</w:t>
      </w:r>
    </w:p>
    <w:p w14:paraId="03EB2B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50A332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7309E1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66EA1C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721A8D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784032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（三）供应商应当自行准备电子化采购所需的计算机终端、软硬件及网络环境，承担因准备不足产生的不利后果。</w:t>
      </w:r>
    </w:p>
    <w:p w14:paraId="0E5E861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（四）开标/开启前30分钟内，供应商需登录项目电子化交易系统-“供应商开标大厅”-进入开标选择对应项目包组操作签到。</w:t>
      </w:r>
    </w:p>
    <w:p w14:paraId="1DA5B9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（五）政府采购平台技术支持：</w:t>
      </w:r>
    </w:p>
    <w:p w14:paraId="25D465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在线客服：通过陕西省政府采购网-在线客服进行咨询</w:t>
      </w:r>
    </w:p>
    <w:p w14:paraId="573AAA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技术服务电话：029-96702</w:t>
      </w:r>
    </w:p>
    <w:p w14:paraId="7A0A56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CA及签章服务：通过陕西省政府采购网-办事指南进行查询</w:t>
      </w:r>
    </w:p>
    <w:p w14:paraId="75FB59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六）落实的政府采购政策:（1）《国务院办公厅关于建立政府强制采购节能产品制度的通知》（国办发〔2007〕51号）；（2）《关于调整优化节能产品、环境标志产品政府采购执行机制的通知》（财库〔2019〕9号）；（3）《政府采购促进中小企业发展管理办法》(财库〔2020〕46号)；（4）《关于进一步加大政府采购支持中小企业力度的通知》（财库〔2022〕19号）；（5）《关于政府采购支持监狱企业发展有关问题的通知》(财库〔2014〕68号)；（6）《关于促进残疾人就业政府采购政策的通知》（财库〔2017〕141号）；（7）《关于运用政府采购政策支持乡村产业振兴的通知》（财库〔2021〕19号）；（8）《关于印发&lt;关于深入开展政府采购脱贫地区农副产品工作推进乡村产业振兴的实施意见&gt;的通知》（财库〔2021〕20号）；（9）《陕西省中小企业政府采购信用融资办法》（陕财办采〔2018〕23号）；（10）《陕西省财政厅关于加快推进我省中小企业政府采购信用融资工作的通知》（陕财办采〔2020〕15号）；（11）《陕西省财政厅关于落实政府采购支持中小企业政策有关事项的通知》（陕财办采〔2022〕10号）；（12）《陕西省财政厅关于进一步落实政府采购支持中小企业相关政策的通知》（陕财办采〔2023〕3 号）；（13）其他需要落实的政府采购政策。</w:t>
      </w:r>
    </w:p>
    <w:p w14:paraId="749D01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八、对本次招标提出询问，请按以下方式联系。</w:t>
      </w:r>
    </w:p>
    <w:p w14:paraId="652542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70FB4F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西安经济技术开发区教育体育局</w:t>
      </w:r>
    </w:p>
    <w:p w14:paraId="3B58FC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西安经济技术开发区凤城十二路与明光路凯瑞F座</w:t>
      </w:r>
    </w:p>
    <w:p w14:paraId="3BF3AE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029-86516508</w:t>
      </w:r>
    </w:p>
    <w:p w14:paraId="1AEBBB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268E79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陕西信鹏项目管理有限公司</w:t>
      </w:r>
    </w:p>
    <w:p w14:paraId="10C468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西安市经济技术开发区凤城十二路凯瑞B座1单元9层A0906号房</w:t>
      </w:r>
    </w:p>
    <w:p w14:paraId="31BBB3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029-86688218</w:t>
      </w:r>
    </w:p>
    <w:p w14:paraId="031E96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0CF18C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孙媛春</w:t>
      </w:r>
    </w:p>
    <w:p w14:paraId="1B37A9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029-86688218</w:t>
      </w:r>
    </w:p>
    <w:bookmarkEnd w:id="0"/>
    <w:p w14:paraId="51F1C220">
      <w:pPr>
        <w:jc w:val="center"/>
        <w:rPr>
          <w:rFonts w:ascii="微软雅黑" w:hAnsi="微软雅黑" w:eastAsia="微软雅黑" w:cs="微软雅黑"/>
          <w:b/>
          <w:bCs/>
          <w:i w:val="0"/>
          <w:iCs w:val="0"/>
          <w:caps w:val="0"/>
          <w:color w:val="0A82E5"/>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BC0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2025-10-29T10:32:32Z</dcterms:created>
  <dc:creator>Administrator</dc:creator>
  <cp:lastModifiedBy>熊掌孙</cp:lastModifiedBy>
  <dcterms:modified xsi:type="dcterms:W3CDTF">2025-10-29T10:32:55Z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eyJoZGlkIjoiZGI0ZGIzYmI2OWViZTMxZTU3NzUxZjAzNDk3YTI1NDQiLCJ1c2VySWQiOiIzMTA4NTYyNDIifQ==</vt:lpwstr>
  </property>
  <property fmtid="{D5CDD505-2E9C-101B-9397-08002B2CF9AE}" pid="4" name="ICV">
    <vt:lpwstr>E6E5037B356E4E75A6637D719FC4B07D_12</vt:lpwstr>
  </property>
</Properties>
</file>