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22336">
      <w:pPr>
        <w:jc w:val="center"/>
        <w:rPr>
          <w:rFonts w:hint="eastAsia"/>
          <w:b/>
          <w:bCs/>
          <w:sz w:val="28"/>
          <w:szCs w:val="36"/>
          <w:lang w:val="en-US" w:eastAsia="zh-CN"/>
        </w:rPr>
      </w:pPr>
      <w:r>
        <w:rPr>
          <w:rFonts w:hint="eastAsia"/>
          <w:b/>
          <w:bCs/>
          <w:sz w:val="28"/>
          <w:szCs w:val="36"/>
          <w:lang w:val="en-US" w:eastAsia="zh-CN"/>
        </w:rPr>
        <w:t>采购需求</w:t>
      </w:r>
    </w:p>
    <w:p w14:paraId="27F5A4C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iCs w:val="0"/>
          <w:caps w:val="0"/>
          <w:color w:val="333333"/>
          <w:spacing w:val="0"/>
          <w:sz w:val="24"/>
          <w:szCs w:val="24"/>
          <w:shd w:val="clear" w:fill="FFFFFF"/>
          <w:lang w:eastAsia="zh-CN"/>
        </w:rPr>
      </w:pPr>
      <w:r>
        <w:rPr>
          <w:rFonts w:hint="eastAsia" w:ascii="仿宋" w:hAnsi="仿宋" w:eastAsia="仿宋" w:cs="仿宋"/>
          <w:b/>
          <w:bCs/>
          <w:i w:val="0"/>
          <w:iCs w:val="0"/>
          <w:caps w:val="0"/>
          <w:color w:val="333333"/>
          <w:spacing w:val="0"/>
          <w:sz w:val="24"/>
          <w:szCs w:val="24"/>
          <w:shd w:val="clear" w:fill="FFFFFF"/>
        </w:rPr>
        <w:t>合同包1(企业培训服务1)</w:t>
      </w:r>
      <w:r>
        <w:rPr>
          <w:rFonts w:hint="eastAsia" w:ascii="仿宋" w:hAnsi="仿宋" w:eastAsia="仿宋" w:cs="仿宋"/>
          <w:b/>
          <w:bCs/>
          <w:i w:val="0"/>
          <w:iCs w:val="0"/>
          <w:caps w:val="0"/>
          <w:color w:val="333333"/>
          <w:spacing w:val="0"/>
          <w:sz w:val="24"/>
          <w:szCs w:val="24"/>
          <w:shd w:val="clear" w:fill="FFFFFF"/>
          <w:lang w:eastAsia="zh-CN"/>
        </w:rPr>
        <w:t>：</w:t>
      </w:r>
    </w:p>
    <w:p w14:paraId="60AD2D94">
      <w:pPr>
        <w:pStyle w:val="7"/>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一、总体要求</w:t>
      </w:r>
    </w:p>
    <w:p w14:paraId="361A16D0">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系统开展专精特新“小巨人”企业及省级专精特新企业高级经营管理人才培训，全面提升企业家在科学理论武装、把握发展大势、掌握战略主动、完善治理机制、提升科技硬实力、融资引智提质、加强合规管理等方面的素质能力，打造一支爱国敬业、遵纪守法、专注创新、服务社会的优质中小企业高水平高素质经营管理人才队伍，弘扬优秀企业家精神，带领企业实现质量更好、效益更高、竞争力更强、影响力更大的发展。</w:t>
      </w:r>
    </w:p>
    <w:p w14:paraId="54AEAB2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二、培训要求</w:t>
      </w:r>
    </w:p>
    <w:p w14:paraId="66A72584">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(一)培训对象</w:t>
      </w:r>
    </w:p>
    <w:p w14:paraId="4EB489A5">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培训对象须为工业和信息化部认定、尚在有效期内的专精特新“小巨人”企业或省级专精特新企业的主要经营管理人员。</w:t>
      </w:r>
    </w:p>
    <w:p w14:paraId="71FDDBA9">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(二)培训内容</w:t>
      </w:r>
    </w:p>
    <w:p w14:paraId="3F2E756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突出政治引领，弘扬优秀企业家精神，培养引导专精特新“小巨人”企业以科学理论武装头脑，提高战略思维和宏观视野，增强企业经营管理能力水平。培训内容包括科学理论、形势政策、经营管理、专精特新发展等四个方面。</w:t>
      </w:r>
    </w:p>
    <w:p w14:paraId="55DFD0CE">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科学理论。包括总书记新时代中国特色社会主义思想，总书记经济思想，总书记关于中小企业发展系列重要论述精神，党中央、国务院关于中小企业发展相关决策部署，新质生产力，中国特色新型工业化理论等。</w:t>
      </w:r>
    </w:p>
    <w:p w14:paraId="52418D50">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2.形势政策。包括国内外政治经济形势，重点产业发展情况及产业政策，与中小企业相关的财税、金融、科技创新、人才、知识产权、环境保护、国际化发展等政策。 </w:t>
      </w:r>
    </w:p>
    <w:p w14:paraId="06DE6734">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3.经营管理。包括面向企业高级经营管理人员的战略管理、现代企业制度、企业家精神、财务管理、人力资源管理、融资上市、国际化经营、双碳战略、合规管理等内容。</w:t>
      </w:r>
    </w:p>
    <w:p w14:paraId="5CEFDD31">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4.专精特新发展。包括创新理论与创新方法、数字化转型、绿色化发展、知识产权、精益生产、产业链融通、人工智能应用、前沿技术、新兴商业模式等内容。</w:t>
      </w:r>
    </w:p>
    <w:p w14:paraId="28599FBF">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各地结合实际，每期培训可以选择相对综合的内容组建综合班，也可以聚焦某一领域或某一行业的相关内容组建专题班。每期培训必须包含科学理论和形势政策有关内容。</w:t>
      </w:r>
    </w:p>
    <w:p w14:paraId="210A0922">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(三)培训方式</w:t>
      </w:r>
    </w:p>
    <w:p w14:paraId="37BFDF9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综合运用理论教学、案例教学、专题研讨等多种形式开展培训。除授课研讨外，培训内容还应包含标杆研学、企业参访等现场教学环节。</w:t>
      </w:r>
    </w:p>
    <w:p w14:paraId="14886442">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(四)培训师资</w:t>
      </w:r>
    </w:p>
    <w:p w14:paraId="4C26CB52">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以政府部门、高等院校、研究机构、优质企业等具有较高思想政治素质、理论政策水平和经营管理经验的专家、学者、企业家为主。</w:t>
      </w:r>
    </w:p>
    <w:p w14:paraId="7935E4CD">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附：1.专精特新“小巨人”培训重点课程授课内容概要</w:t>
      </w:r>
    </w:p>
    <w:p w14:paraId="2B920225">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2.专精特新“小巨人”培训班次计划（详见附件）</w:t>
      </w:r>
    </w:p>
    <w:p w14:paraId="76712D1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3.专精特新“小巨人”培训学员信息表（详见附件）</w:t>
      </w:r>
    </w:p>
    <w:p w14:paraId="0253C5B1">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附1-1 </w:t>
      </w:r>
    </w:p>
    <w:p w14:paraId="0703C9DC">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专精特新“小巨人”培训重点课程授课内容概要</w:t>
      </w:r>
    </w:p>
    <w:p w14:paraId="16CE6D8F">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1.总书记关于中小企业发展系列重要论述精神</w:t>
      </w:r>
    </w:p>
    <w:p w14:paraId="725F3674">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总书记关于中小企业地位作用的重要论述；关于中小企业创新、专精特新发展的论述；关于产业链协作、大中小企业融通发展的论述；关于中小企业融资支持的论述；</w:t>
      </w:r>
    </w:p>
    <w:p w14:paraId="2360313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关于加强公共服务、完善市场机制、优化发展环境、减轻企业负担的论述；关于中小企业国际化发展的论述；关于产权保护、保护企业合法权益的论述；关于建立现代企业制度的论述等。</w:t>
      </w:r>
    </w:p>
    <w:p w14:paraId="472F59E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2.中国特色新型工业化理论</w:t>
      </w:r>
    </w:p>
    <w:p w14:paraId="64B069B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总书记关于推进新型工业化的重要论述解读；新型工业化内涵(重大意义、重要原则、重点任务);新型工业化与中国式现代化、现代化产业体系、制造强国建设的关系；中小企业在中国特色新型工业化建设中的作用；我国推进新型工业化战略与政策解读；重点区域新型工业化发展模式、实践案例分析；新型工业化背景下的新一轮科技革命与产业变革解读；国外工业化发展理论与借鉴等。</w:t>
      </w:r>
    </w:p>
    <w:p w14:paraId="6CEC43FC">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3.中小企业法律法规政策体系</w:t>
      </w:r>
    </w:p>
    <w:p w14:paraId="57A0F693">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民法典》、《公司法》、《劳动保护法》、《市场主体登记管理条例》、《企业信息公示暂行条例》等直接与企业生产经营相关的法律法规解读；《中小企业促进法》解读；《保障中小企业款项支付条例》解读。减税降费、财政补助、融资促进、稳岗补贴、研发创新等政策解读。</w:t>
      </w:r>
    </w:p>
    <w:p w14:paraId="090A412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4.企业家精神</w:t>
      </w:r>
    </w:p>
    <w:p w14:paraId="09EF85DD">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总书记关于企业家精神的重要论述解读；企业家精神的内涵与外延；领导力、企业文化建设与团队管理；创新思维与问题解决；市场洞察与战略规划；财务筹划、风险管理与资源调配；商业道德与社会责任；市场布局与国际视野；持续学习与个人成长；成功企业家案例分享等。</w:t>
      </w:r>
    </w:p>
    <w:p w14:paraId="21C30EB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5.中小企业专精特新发展</w:t>
      </w:r>
    </w:p>
    <w:p w14:paraId="64FC4F6D">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小企业走专精特新发展道路的现实意义和必要性；支持中小企业专精特新发展的政策举措；中小企业专精特新发展的成长路径和典型模式；部分正面和反面的典型案例剖析；企业所属细分行业或领域的创业创新实践；如何走好专精特新发展道路，以及可能遇到的典型问题和解决措施。</w:t>
      </w:r>
    </w:p>
    <w:p w14:paraId="46D6490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6.中小企业融资上市</w:t>
      </w:r>
    </w:p>
    <w:p w14:paraId="2CF29E3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直接融资和间接融资渠道对比分析；不同融资方式对企业资产负债、经营发展的影响；获取创业投资/股权投资的相关方法；新三板挂牌、沪深北交易所上市及海外上市相关专业知识；企业股份制改造、股权结构设计、股权激励措施；担保、保险、融资租赁等相关介绍；典型融资案例。</w:t>
      </w:r>
    </w:p>
    <w:p w14:paraId="63655BC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7.中小企业数字化转型</w:t>
      </w:r>
    </w:p>
    <w:p w14:paraId="66B4F75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小企业数字化转型城市试点政策解读；中小企业数字化水平评测指标宣传解析；中小企业数字化转型典型案例剖析；中小企业数字化转型典型场景和需求分析；企业所属细分行业或领域的数字化实践；关键环节深度数字化改造“小快轻准”数字化产品和解决方案应用；人工智能赋能中小企业；中小企业数据要素开发利用；中小企业网络与数据安全保障等。</w:t>
      </w:r>
    </w:p>
    <w:p w14:paraId="39819EF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8.中小企业绿色化发展</w:t>
      </w:r>
    </w:p>
    <w:p w14:paraId="770C81E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绿色经济理论、环境法律法规、绿色产品和技术、可持续供应链管理、社会责任与可持续发展、绿色低碳转型实践分享、碳交易规则及市场运行、贸易碳溯源等。</w:t>
      </w:r>
    </w:p>
    <w:p w14:paraId="2E271DF0">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9.中小企业知识产权管理和保护</w:t>
      </w:r>
    </w:p>
    <w:p w14:paraId="233C3CC4">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企业技术和产品研发管理、商业秘密的管理与保护、知识产权常见侵权行为及维权方法、知识产权有效性维护管理、知识产权风险规避策略、专利导航等知识产权工具的运用；企业所属细分行业或领域知识产权布局、申报；海外市场面临的知识产权纠纷；知识产权质押融资政策等。</w:t>
      </w:r>
    </w:p>
    <w:p w14:paraId="1081111C">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10.中小企业国际化发展</w:t>
      </w:r>
    </w:p>
    <w:p w14:paraId="0571D634">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国际(主要国家或地区)市场分析与策略制定、跨文化沟通与管理、国际贸易操作实务、国际市场营销与品牌建设、国际财税与融资策略、国际项目管理与跨国团队合作等。</w:t>
      </w:r>
    </w:p>
    <w:p w14:paraId="60B6CE1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11.中小企业合规管理</w:t>
      </w:r>
    </w:p>
    <w:p w14:paraId="2B358900">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规管理概论，合规标准与实践，合规风险评估与识别，合规管理体系构建，合规文化塑造与员工合规意识提升，合规管理实践与应用(包括财税合规、安全生产合规、产品质量合规、公司治理合规、国际化经营合规、知识产权合规、供应链合规、劳动用工合规、生态环境保护合规、数据合规等领域),合规管理技术创新与数字化应用等。</w:t>
      </w:r>
    </w:p>
    <w:p w14:paraId="2DA4978F">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三、工作计划与要求：</w:t>
      </w:r>
    </w:p>
    <w:p w14:paraId="4E25DA55">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1.培训组织</w:t>
      </w:r>
    </w:p>
    <w:p w14:paraId="13CEFC33">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承办方须举办2期培训班，每期不少于5个工作日，采用“理论＋现场”融合教学模式，包含标杆研学、企业参访、专题研讨、案例教学、企业家精神践行等模块；培训内容须覆盖科学理论、形势政策、经营管理、专精特新发展等核心方向，并赴省内外标杆企业开展深度考察交流。</w:t>
      </w:r>
    </w:p>
    <w:p w14:paraId="0596707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2.企业覆盖</w:t>
      </w:r>
    </w:p>
    <w:p w14:paraId="00830832">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单期培训总参训“小巨人”企业及省级专精特新企业总数不少于50家，其中“小巨人”企业不少于25家。</w:t>
      </w:r>
    </w:p>
    <w:p w14:paraId="0E27554E">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3.质量管控</w:t>
      </w:r>
    </w:p>
    <w:p w14:paraId="3CB58AE1">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培训结束后5个工作日内，承办方须组织全体学员完成满意度评价（含培训安排、内容、效果三项指标），整体满意度≥90%。</w:t>
      </w:r>
    </w:p>
    <w:p w14:paraId="7A28EEF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4.成果交付</w:t>
      </w:r>
    </w:p>
    <w:p w14:paraId="07B0DD2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培训结束后15个工作日内，提交完整项目总结报告（含培训实施情况、经费使用明细、学员反馈及改进建议）。</w:t>
      </w:r>
    </w:p>
    <w:p w14:paraId="3E557FD9">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5.项目完成后由采购人组织专家评审会或第三方机构对整体工作进行验收。</w:t>
      </w:r>
    </w:p>
    <w:p w14:paraId="43BFB50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6.培训开始前供应商需向采购人提交详细的培训计划、日程安排、培训对象等，经采购人同意后方可开展培训工作。</w:t>
      </w:r>
    </w:p>
    <w:p w14:paraId="712E564E">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四、服务要求</w:t>
      </w:r>
    </w:p>
    <w:p w14:paraId="5906306C">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1、服务期限：合同签订后至2026年6月30日。</w:t>
      </w:r>
    </w:p>
    <w:p w14:paraId="25BED280">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2、服务人员及服务地点：服务期内人数不少于5人，服务地点不限。</w:t>
      </w:r>
    </w:p>
    <w:p w14:paraId="3E3510E3">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3、交付物：服务期内的过程文档，汇编成册，当期服务完成后由成交供应商根据采购人要求出具相关培训报告等成果文件。</w:t>
      </w:r>
    </w:p>
    <w:p w14:paraId="61F7B843">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4、服务质量：按照《《财政部工业和信息化部关于进一步支持专精特新中小企业高质量发展的通知》（财建〔2024〕148号》的工作要求，达到采购人要求，符合有关行业规范和标准。</w:t>
      </w:r>
    </w:p>
    <w:p w14:paraId="3787703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5、验收标准：①乙方须根据甲方的需求制定详细的培训计划，并确保培训内容的实用性、针对性。②培训结束后，通过问卷调查或测试的方式评估学员的知识掌握情况，保证满意度达到90%以上。</w:t>
      </w:r>
    </w:p>
    <w:p w14:paraId="16D2D33C">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6、报价要求：由成交供应商负责所有费用,包含但不限于场地费、讲师费等。</w:t>
      </w:r>
    </w:p>
    <w:p w14:paraId="4F1C89AF">
      <w:pPr>
        <w:rPr>
          <w:rFonts w:hint="eastAsia" w:ascii="仿宋" w:hAnsi="仿宋" w:eastAsia="仿宋" w:cs="仿宋"/>
          <w:sz w:val="24"/>
          <w:szCs w:val="24"/>
        </w:rPr>
      </w:pPr>
      <w:r>
        <w:rPr>
          <w:rFonts w:hint="eastAsia" w:ascii="仿宋" w:hAnsi="仿宋" w:eastAsia="仿宋" w:cs="仿宋"/>
          <w:sz w:val="24"/>
          <w:szCs w:val="24"/>
        </w:rPr>
        <w:br w:type="page"/>
      </w:r>
    </w:p>
    <w:p w14:paraId="4DA0A7A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iCs w:val="0"/>
          <w:caps w:val="0"/>
          <w:color w:val="333333"/>
          <w:spacing w:val="0"/>
          <w:sz w:val="24"/>
          <w:szCs w:val="24"/>
          <w:shd w:val="clear" w:fill="FFFFFF"/>
          <w:lang w:eastAsia="zh-CN"/>
        </w:rPr>
      </w:pPr>
      <w:r>
        <w:rPr>
          <w:rFonts w:hint="eastAsia" w:ascii="仿宋" w:hAnsi="仿宋" w:eastAsia="仿宋" w:cs="仿宋"/>
          <w:b/>
          <w:bCs/>
          <w:i w:val="0"/>
          <w:iCs w:val="0"/>
          <w:caps w:val="0"/>
          <w:color w:val="333333"/>
          <w:spacing w:val="0"/>
          <w:sz w:val="24"/>
          <w:szCs w:val="24"/>
          <w:shd w:val="clear" w:fill="FFFFFF"/>
        </w:rPr>
        <w:t>合同包</w:t>
      </w:r>
      <w:r>
        <w:rPr>
          <w:rFonts w:hint="eastAsia" w:ascii="仿宋" w:hAnsi="仿宋" w:eastAsia="仿宋" w:cs="仿宋"/>
          <w:b/>
          <w:bCs/>
          <w:i w:val="0"/>
          <w:iCs w:val="0"/>
          <w:caps w:val="0"/>
          <w:color w:val="333333"/>
          <w:spacing w:val="0"/>
          <w:sz w:val="24"/>
          <w:szCs w:val="24"/>
          <w:shd w:val="clear" w:fill="FFFFFF"/>
          <w:lang w:val="en-US" w:eastAsia="zh-CN"/>
        </w:rPr>
        <w:t>2</w:t>
      </w:r>
      <w:r>
        <w:rPr>
          <w:rFonts w:hint="eastAsia" w:ascii="仿宋" w:hAnsi="仿宋" w:eastAsia="仿宋" w:cs="仿宋"/>
          <w:b/>
          <w:bCs/>
          <w:i w:val="0"/>
          <w:iCs w:val="0"/>
          <w:caps w:val="0"/>
          <w:color w:val="333333"/>
          <w:spacing w:val="0"/>
          <w:sz w:val="24"/>
          <w:szCs w:val="24"/>
          <w:shd w:val="clear" w:fill="FFFFFF"/>
        </w:rPr>
        <w:t>(企业培训服务</w:t>
      </w:r>
      <w:r>
        <w:rPr>
          <w:rFonts w:hint="eastAsia" w:ascii="仿宋" w:hAnsi="仿宋" w:eastAsia="仿宋" w:cs="仿宋"/>
          <w:b/>
          <w:bCs/>
          <w:i w:val="0"/>
          <w:iCs w:val="0"/>
          <w:caps w:val="0"/>
          <w:color w:val="333333"/>
          <w:spacing w:val="0"/>
          <w:sz w:val="24"/>
          <w:szCs w:val="24"/>
          <w:shd w:val="clear" w:fill="FFFFFF"/>
          <w:lang w:val="en-US" w:eastAsia="zh-CN"/>
        </w:rPr>
        <w:t>2</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b/>
          <w:bCs/>
          <w:i w:val="0"/>
          <w:iCs w:val="0"/>
          <w:caps w:val="0"/>
          <w:color w:val="333333"/>
          <w:spacing w:val="0"/>
          <w:sz w:val="24"/>
          <w:szCs w:val="24"/>
          <w:shd w:val="clear" w:fill="FFFFFF"/>
          <w:lang w:eastAsia="zh-CN"/>
        </w:rPr>
        <w:t>：</w:t>
      </w:r>
    </w:p>
    <w:p w14:paraId="5F22F6DA">
      <w:pPr>
        <w:pStyle w:val="7"/>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一、总体要求</w:t>
      </w:r>
    </w:p>
    <w:p w14:paraId="03718434">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系统开展专精特新“小巨人”企业及省级专精特新企业高级经营管理人才培训，全面提升企业家在科学理论武装、把握发展大势、掌握战略主动、完善治理机制、提升科技硬实力、融资引智提质、加强合规管理等方面的素质能力，打造一支爱国敬业、遵纪守法、专注创新、服务社会的优质中小企业高水平高素质经营管理人才队伍，弘扬优秀企业家精神，带领企业实现质量更好、效益更高、竞争力更强、影响力更大的发展。</w:t>
      </w:r>
    </w:p>
    <w:p w14:paraId="0CFDA8E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二、培训要求</w:t>
      </w:r>
    </w:p>
    <w:p w14:paraId="3F911873">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(一)培训对象</w:t>
      </w:r>
    </w:p>
    <w:p w14:paraId="00FB33B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培训对象须为工业和信息化部认定、尚在有效期内的专精特新“小巨人”企业或省级专精特新企业的主要经营管理人员。</w:t>
      </w:r>
    </w:p>
    <w:p w14:paraId="344666CE">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(二)培训内容</w:t>
      </w:r>
    </w:p>
    <w:p w14:paraId="162DDD5F">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突出政治引领，弘扬优秀企业家精神，培养引导专精特新“小巨人”企业以科学理论武装头脑，提高战略思维和宏观视野，增强企业经营管理能力水平。培训内容包括科学理论、形势政策、经营管理、专精特新发展等四个方面。</w:t>
      </w:r>
    </w:p>
    <w:p w14:paraId="24558D7C">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科学理论。包括总书记新时代中国特色社会主义思想，总书记经济思想，总书记关于中小企业发展系列重要论述精神，党中央、国务院关于中小企业发展相关决策部署，新质生产力，中国特色新型工业化理论等。</w:t>
      </w:r>
    </w:p>
    <w:p w14:paraId="47F325B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2.形势政策。包括国内外政治经济形势，重点产业发展情况及产业政策，与中小企业相关的财税、金融、科技创新、人才、知识产权、环境保护、国际化发展等政策。 </w:t>
      </w:r>
    </w:p>
    <w:p w14:paraId="3DEEBF0A">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3.经营管理。包括面向企业高级经营管理人员的战略管理、现代企业制度、企业家精神、财务管理、人力资源管理、融资上市、国际化经营、双碳战略、合规管理等内容。</w:t>
      </w:r>
    </w:p>
    <w:p w14:paraId="2E9B612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4.专精特新发展。包括创新理论与创新方法、数字化转型、绿色化发展、知识产权、精益生产、产业链融通、人工智能应用、前沿技术、新兴商业模式等内容。</w:t>
      </w:r>
    </w:p>
    <w:p w14:paraId="73C94B1A">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各地结合实际，每期培训可以选择相对综合的内容组建综合班，也可以聚焦某一领域或某一行业的相关内容组建专题班。每期培训必须包含科学理论和形势政策有关内容。</w:t>
      </w:r>
    </w:p>
    <w:p w14:paraId="5379FF9D">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(三)培训方式</w:t>
      </w:r>
    </w:p>
    <w:p w14:paraId="3BD13CF2">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综合运用理论教学、案例教学、专题研讨等多种形式开展培训。除授课研讨外，培训内容还应包含标杆研学、企业参访等现场教学环节。</w:t>
      </w:r>
    </w:p>
    <w:p w14:paraId="0EE87759">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(四)培训师资</w:t>
      </w:r>
    </w:p>
    <w:p w14:paraId="6E7AF9E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以政府部门、高等院校、研究机构、优质企业等具有较高思想政治素质、理论政策水平和经营管理经验的专家、学者、企业家为主。</w:t>
      </w:r>
    </w:p>
    <w:p w14:paraId="5180D410">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附：1.专精特新“小巨人”培训重点课程授课内容概要</w:t>
      </w:r>
    </w:p>
    <w:p w14:paraId="7F12686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2.专精特新“小巨人”培训班次计划（详见附件）</w:t>
      </w:r>
    </w:p>
    <w:p w14:paraId="51F9CA5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3.专精特新“小巨人”培训学员信息表（详见附件）</w:t>
      </w:r>
    </w:p>
    <w:p w14:paraId="59B8E965">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附1-1 </w:t>
      </w:r>
    </w:p>
    <w:p w14:paraId="4BD963D0">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专精特新“小巨人”培训重点课程授课内容概要</w:t>
      </w:r>
    </w:p>
    <w:p w14:paraId="73E7DC9D">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1.总书记关于中小企业发展系列重要论述精神</w:t>
      </w:r>
    </w:p>
    <w:p w14:paraId="41FEC98D">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总书记关于中小企业地位作用的重要论述；关于中小企业创新、专精特新发展的论述；关于产业链协作、大中小企业融通发展的论述；关于中小企业融资支持的论述；</w:t>
      </w:r>
    </w:p>
    <w:p w14:paraId="56650F97">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关于加强公共服务、完善市场机制、优化发展环境、减轻企业负担的论述；关于中小企业国际化发展的论述；关于产权保护、保护企业合法权益的论述；关于建立现代企业制度的论述等。</w:t>
      </w:r>
    </w:p>
    <w:p w14:paraId="7FB2796A">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2.中国特色新型工业化理论</w:t>
      </w:r>
    </w:p>
    <w:p w14:paraId="2C9ADC11">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总书记关于推进新型工业化的重要论述解读；新型工业化内涵(重大意义、重要原则、重点任务);新型工业化与中国式现代化、现代化产业体系、制造强国建设的关系；中小企业在中国特色新型工业化建设中的作用；我国推进新型工业化战略与政策解读；重点区域新型工业化发展模式、实践案例分析；新型工业化背景下的新一轮科技革命与产业变革解读；国外工业化发展理论与借鉴等。</w:t>
      </w:r>
    </w:p>
    <w:p w14:paraId="0CF64EDA">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3.中小企业法律法规政策体系</w:t>
      </w:r>
    </w:p>
    <w:p w14:paraId="432A302B">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民法典》、《公司法》、《劳动保护法》、《市场主体登记管理条例》、《企业信息公示暂行条例》等直接与企业生产经营相关的法律法规解读；《中小企业促进法》解读；《保障中小企业款项支付条例》解读。减税降费、财政补助、融资促进、稳岗补贴、研发创新等政策解读。</w:t>
      </w:r>
    </w:p>
    <w:p w14:paraId="1BE83A6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4.企业家精神</w:t>
      </w:r>
    </w:p>
    <w:p w14:paraId="2C5C11D2">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总书记关于企业家精神的重要论述解读；企业家精神的内涵与外延；领导力、企业文化建设与团队管理；创新思维与问题解决；市场洞察与战略规划；财务筹划、风险管理与资源调配；商业道德与社会责任；市场布局与国际视野；持续学习与个人成长；成功企业家案例分享等。</w:t>
      </w:r>
    </w:p>
    <w:p w14:paraId="01A23DE3">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5.中小企业专精特新发展</w:t>
      </w:r>
    </w:p>
    <w:p w14:paraId="286E08A9">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小企业走专精特新发展道路的现实意义和必要性；支持中小企业专精特新发展的政策举措；中小企业专精特新发展的成长路径和典型模式；部分正面和反面的典型案例剖析；企业所属细分行业或领域的创业创新实践；如何走好专精特新发展道路，以及可能遇到的典型问题和解决措施。</w:t>
      </w:r>
    </w:p>
    <w:p w14:paraId="50E4C6B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6.中小企业融资上市</w:t>
      </w:r>
    </w:p>
    <w:p w14:paraId="33BC0C2F">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直接融资和间接融资渠道对比分析；不同融资方式对企业资产负债、经营发展的影响；获取创业投资/股权投资的相关方法；新三板挂牌、沪深北交易所上市及海外上市相关专业知识；企业股份制改造、股权结构设计、股权激励措施；担保、保险、融资租赁等相关介绍；典型融资案例。</w:t>
      </w:r>
    </w:p>
    <w:p w14:paraId="52769AF1">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7.中小企业数字化转型</w:t>
      </w:r>
    </w:p>
    <w:p w14:paraId="52B8084A">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小企业数字化转型城市试点政策解读；中小企业数字化水平评测指标宣传解析；中小企业数字化转型典型案例剖析；中小企业数字化转型典型场景和需求分析；企业所属细分行业或领域的数字化实践；关键环节深度数字化改造“小快轻准”数字化产品和解决方案应用；人工智能赋能中小企业；中小企业数据要素开发利用；中小企业网络与数据安全保障等。</w:t>
      </w:r>
    </w:p>
    <w:p w14:paraId="63244E32">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8.中小企业绿色化发展</w:t>
      </w:r>
    </w:p>
    <w:p w14:paraId="0DA81E0E">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绿色经济理论、环境法律法规、绿色产品和技术、可持续供应链管理、社会责任与可持续发展、绿色低碳转型实践分享、碳交易规则及市场运行、贸易碳溯源等。</w:t>
      </w:r>
    </w:p>
    <w:p w14:paraId="10F6BB46">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9.中小企业知识产权管理和保护</w:t>
      </w:r>
    </w:p>
    <w:p w14:paraId="34FF2CE5">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企业技术和产品研发管理、商业秘密的管理与保护、知识产权常见侵权行为及维权方法、知识产权有效性维护管理、知识产权风险规避策略、专利导航等知识产权工具的运用；企业所属细分行业或领域知识产权布局、申报；海外市场面临的知识产权纠纷；知识产权质押融资政策等。</w:t>
      </w:r>
    </w:p>
    <w:p w14:paraId="2CD4B68D">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10.中小企业国际化发展</w:t>
      </w:r>
    </w:p>
    <w:p w14:paraId="3AFDB51E">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国际(主要国家或地区)市场分析与策略制定、跨文化沟通与管理、国际贸易操作实务、国际市场营销与品牌建设、国际财税与融资策略、国际项目管理与跨国团队合作等。</w:t>
      </w:r>
    </w:p>
    <w:p w14:paraId="6B461C1A">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11.中小企业合规管理</w:t>
      </w:r>
    </w:p>
    <w:p w14:paraId="41A6BDA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规管理概论，合规标准与实践，合规风险评估与识别，合规管理体系构建，合规文化塑造与员工合规意识提升，合规管理实践与应用(包括财税合规、安全生产合规、产品质量合规、公司治理合规、国际化经营合规、知识产权合规、供应链合规、劳动用工合规、生态环境保护合规、数据合规等领域),合规管理技术创新与数字化应用等。</w:t>
      </w:r>
    </w:p>
    <w:p w14:paraId="0141DB1C">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三、工作计划与要求：</w:t>
      </w:r>
    </w:p>
    <w:p w14:paraId="63466B59">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1.培训组织</w:t>
      </w:r>
    </w:p>
    <w:p w14:paraId="1DCB13C1">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承办方须举办2期培训班，每期不少于5个工作日，采用“理论＋现场”融合教学模式，包含标杆研学、企业参访、专题研讨、案例教学、企业家精神践行等模块；培训内容须覆盖科学理论、形势政策、经营管理、专精特新发展等核心方向，并赴省内外标杆企业开展深度考察交流。</w:t>
      </w:r>
    </w:p>
    <w:p w14:paraId="56DFCED1">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2.企业覆盖</w:t>
      </w:r>
    </w:p>
    <w:p w14:paraId="3EFB294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单期培训总参训“小巨人”企业及省级专精特新企业总数不少于50家，其中“小巨人”企业不少于25家。</w:t>
      </w:r>
    </w:p>
    <w:p w14:paraId="77BA3651">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3.质量管控</w:t>
      </w:r>
    </w:p>
    <w:p w14:paraId="7471A5A2">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培训结束后5个工作日内，承办方须组织全体学员完成满意度评价（含培训安排、内容、效果三项指标），整体满意度≥90%。</w:t>
      </w:r>
    </w:p>
    <w:p w14:paraId="6A2A621D">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4.成果交付</w:t>
      </w:r>
    </w:p>
    <w:p w14:paraId="55861B5C">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培训结束后15个工作日内，提交完整项目总结报告（含培训实施情况、经费使用明细、学员反馈及改进建议）。</w:t>
      </w:r>
    </w:p>
    <w:p w14:paraId="77BA846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5.项目完成后由采购人组织专家评审会或第三方机构对整体工作进行验收。</w:t>
      </w:r>
    </w:p>
    <w:p w14:paraId="551DC95A">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6.培训开始前供应商需向采购人提交详细的培训计划、日程安排、培训对象等，经采购人同意后方可开展培训工作。</w:t>
      </w:r>
    </w:p>
    <w:p w14:paraId="1C3455AC">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四、服务要求</w:t>
      </w:r>
    </w:p>
    <w:p w14:paraId="3B4EFC53">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1、服务期限：合同签订后至2026年6月30日。</w:t>
      </w:r>
    </w:p>
    <w:p w14:paraId="6A736743">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2、服务人员及服务地点：服务期内人数不少于5人，服务地点不限。</w:t>
      </w:r>
    </w:p>
    <w:p w14:paraId="6CD304F8">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3、交付物：服务期内的过程文档，汇编成册，当期服务完成后由成交供应商根据采购人要求出具相关培训报告等成果文件。</w:t>
      </w:r>
    </w:p>
    <w:p w14:paraId="043588BF">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4、服务质量：按照《《财政部工业和信息化部关于进一步支持专精特新中小企业高质量发展的通知》（财建〔2024〕148号》的工作要求，达到采购人要求，符合有关行业规范和标准。</w:t>
      </w:r>
    </w:p>
    <w:p w14:paraId="75E8A0A0">
      <w:pPr>
        <w:pStyle w:val="7"/>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5、验收标准：①乙方须根据甲方的需求制定详细的培训计划，并确保培训内容的实用性、针对性。②培训结束后，通过问卷调查或测试的方式评估学员的知识掌握情况，保证满意度达到90%以上。</w:t>
      </w:r>
    </w:p>
    <w:p w14:paraId="1608B63E">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sz w:val="24"/>
          <w:szCs w:val="24"/>
        </w:rPr>
        <w:t>6、报价要求：由成交供应商负责所有费用,包含但不限于场地费、讲师费等。</w:t>
      </w:r>
    </w:p>
    <w:p w14:paraId="3E38AB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合同包3(质量诊断服务1)</w:t>
      </w:r>
      <w:r>
        <w:rPr>
          <w:rFonts w:hint="eastAsia" w:ascii="仿宋" w:hAnsi="仿宋" w:eastAsia="仿宋" w:cs="仿宋"/>
          <w:i w:val="0"/>
          <w:iCs w:val="0"/>
          <w:caps w:val="0"/>
          <w:color w:val="333333"/>
          <w:spacing w:val="0"/>
          <w:sz w:val="24"/>
          <w:szCs w:val="24"/>
          <w:shd w:val="clear" w:fill="FFFFFF"/>
          <w:lang w:eastAsia="zh-CN"/>
        </w:rPr>
        <w:t>：</w:t>
      </w:r>
    </w:p>
    <w:p w14:paraId="5ECC77BA">
      <w:pPr>
        <w:pStyle w:val="7"/>
        <w:keepNext w:val="0"/>
        <w:keepLines w:val="0"/>
        <w:pageBreakBefore w:val="0"/>
        <w:kinsoku/>
        <w:wordWrap/>
        <w:overflowPunct/>
        <w:topLinePunct w:val="0"/>
        <w:autoSpaceDE/>
        <w:autoSpaceDN/>
        <w:bidi w:val="0"/>
        <w:adjustRightInd/>
        <w:snapToGrid/>
        <w:ind w:firstLine="400" w:firstLineChars="200"/>
        <w:jc w:val="both"/>
        <w:textAlignment w:val="auto"/>
      </w:pPr>
      <w:r>
        <w:rPr>
          <w:rFonts w:ascii="仿宋_GB2312" w:hAnsi="仿宋_GB2312" w:eastAsia="仿宋_GB2312" w:cs="仿宋_GB2312"/>
        </w:rPr>
        <w:t>一、总体要求</w:t>
      </w:r>
    </w:p>
    <w:p w14:paraId="2BC4BDEA">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要充分认识质量提升对中小企业高质量发展的重要意义，面向“小巨人”企业、省级专精特新中小企业深入实施制造业卓越质量工程，引导企业树牢科学质量观。质量诊断以《制造业企业质量管理能力评估规范》为标准，通过开展贯标培训、企业自我评价、专业机构评价，帮助企业发现问题、认识差距、检视提高，引导企业提升质量意识，促进企业建立先进质量管理体系，按照“经验级、检验级、保证级、预防级、卓越级”的梯次路径不断提升质量管理能力，持续提高质量效益，加快向卓越质量迈进。</w:t>
      </w:r>
    </w:p>
    <w:p w14:paraId="795667ED">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二、工作计划与要求：</w:t>
      </w:r>
    </w:p>
    <w:p w14:paraId="5E3E67A8">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1.总体思路</w:t>
      </w:r>
    </w:p>
    <w:p w14:paraId="2F958F68">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质量诊断以《制造业企业质量管理能力评估规范》为标准，开展贯标培训、企业自我评价，帮助企业发现问题、认识差距、检视提高，引导企业提升质量意识，促进企业建立先进质量管理体系，按照“经验级、检验级、保证级、预防级、卓越级”的梯次路径不断提升质量管理能力，持续提高质量效益，加快向卓越质量迈进。</w:t>
      </w:r>
    </w:p>
    <w:p w14:paraId="4C2A6B17">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2.量化指标</w:t>
      </w:r>
    </w:p>
    <w:p w14:paraId="60793744">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（1）开展至少1次质量管理诊断活动。</w:t>
      </w:r>
    </w:p>
    <w:p w14:paraId="56F2C115">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（2）参与贯标培训的有效期内的“小巨人”企业、省级专精特新中小企业不少于60户；</w:t>
      </w:r>
    </w:p>
    <w:p w14:paraId="6A939D3F">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（3）支撑完成自我评价的“小巨人”企业、省级专精特新中小企业不少于40户；</w:t>
      </w:r>
    </w:p>
    <w:p w14:paraId="0FFFC915">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（4）对完成自我评价的企业提供质量管理能力评价复核服务不少于20户；</w:t>
      </w:r>
    </w:p>
    <w:p w14:paraId="37909399">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（5）出具专业的诊断评估报告不少于20份；</w:t>
      </w:r>
    </w:p>
    <w:p w14:paraId="62D6F4A6">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（6）企业对于质量诊断工作满意度≥90%。</w:t>
      </w:r>
    </w:p>
    <w:p w14:paraId="2A32AD3C">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（7）活动结束后15个工作日内提交项目总结报告（含实施情况、典型案例、改进建议及经费使用明细）。</w:t>
      </w:r>
    </w:p>
    <w:p w14:paraId="548ECBB5">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（8）陕西省工业和信息化厅组织专家评审会或第三方机构对整体工作进行验收。</w:t>
      </w:r>
    </w:p>
    <w:p w14:paraId="4A7A86C8">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3.工作开始前需向采购人提交被诊断企业相关信息，经采购人确认后方可开展质量诊断工作。</w:t>
      </w:r>
    </w:p>
    <w:p w14:paraId="426ACC33">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三、服务要求</w:t>
      </w:r>
    </w:p>
    <w:p w14:paraId="75199A45">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1、服务期限：合同签订后至2026年6月30日。</w:t>
      </w:r>
    </w:p>
    <w:p w14:paraId="2202E218">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2、服务人员及服务地点：服务期内具有一定数量(一般不得低于10名)的制造业相关领域质量管理咨询服务人员，服务地点不限。</w:t>
      </w:r>
    </w:p>
    <w:p w14:paraId="3821F929">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3、交付物：服务期内的过程文档，汇编成册，当期服务完成后由成交供应商根据采购人要求出具相关诊断报告等成果文件。</w:t>
      </w:r>
    </w:p>
    <w:p w14:paraId="7729D050">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4、服务质量：按照《《财政部工业和信息化部关于进一步支持专精特新中小企业高质量发展的通知》（财建〔2024〕148号》的工作要求，达到采购人要求，符合有关行业规范和标准。</w:t>
      </w:r>
    </w:p>
    <w:p w14:paraId="62DC2484">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仿宋_GB2312" w:hAnsi="仿宋_GB2312" w:eastAsia="仿宋_GB2312" w:cs="仿宋_GB2312"/>
        </w:rPr>
      </w:pPr>
      <w:r>
        <w:rPr>
          <w:rFonts w:ascii="仿宋_GB2312" w:hAnsi="仿宋_GB2312" w:eastAsia="仿宋_GB2312" w:cs="仿宋_GB2312"/>
        </w:rPr>
        <w:t>5、验收标准：①乙方须根据甲方的需求制定详细的诊断计划，并确保内容的实用性、针对性。②提交相关诊断报告等成果文件。</w:t>
      </w:r>
    </w:p>
    <w:p w14:paraId="218854F4">
      <w:pPr>
        <w:rPr>
          <w:rFonts w:ascii="仿宋_GB2312" w:hAnsi="仿宋_GB2312" w:eastAsia="仿宋_GB2312" w:cs="仿宋_GB2312"/>
        </w:rPr>
      </w:pPr>
      <w:r>
        <w:rPr>
          <w:rFonts w:ascii="仿宋_GB2312" w:hAnsi="仿宋_GB2312" w:eastAsia="仿宋_GB2312" w:cs="仿宋_GB2312"/>
        </w:rPr>
        <w:br w:type="page"/>
      </w:r>
    </w:p>
    <w:p w14:paraId="6ADEB58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合同包</w:t>
      </w:r>
      <w:r>
        <w:rPr>
          <w:rFonts w:hint="eastAsia" w:ascii="仿宋" w:hAnsi="仿宋" w:eastAsia="仿宋" w:cs="仿宋"/>
          <w:i w:val="0"/>
          <w:iCs w:val="0"/>
          <w:caps w:val="0"/>
          <w:color w:val="333333"/>
          <w:spacing w:val="0"/>
          <w:sz w:val="24"/>
          <w:szCs w:val="24"/>
          <w:shd w:val="clear" w:fill="FFFFFF"/>
          <w:lang w:val="en-US" w:eastAsia="zh-CN"/>
        </w:rPr>
        <w:t>4</w:t>
      </w:r>
      <w:r>
        <w:rPr>
          <w:rFonts w:hint="eastAsia" w:ascii="仿宋" w:hAnsi="仿宋" w:eastAsia="仿宋" w:cs="仿宋"/>
          <w:i w:val="0"/>
          <w:iCs w:val="0"/>
          <w:caps w:val="0"/>
          <w:color w:val="333333"/>
          <w:spacing w:val="0"/>
          <w:sz w:val="24"/>
          <w:szCs w:val="24"/>
          <w:shd w:val="clear" w:fill="FFFFFF"/>
        </w:rPr>
        <w:t>(质量诊断服务</w:t>
      </w:r>
      <w:r>
        <w:rPr>
          <w:rFonts w:hint="eastAsia" w:ascii="仿宋" w:hAnsi="仿宋" w:eastAsia="仿宋" w:cs="仿宋"/>
          <w:i w:val="0"/>
          <w:iCs w:val="0"/>
          <w:caps w:val="0"/>
          <w:color w:val="333333"/>
          <w:spacing w:val="0"/>
          <w:sz w:val="24"/>
          <w:szCs w:val="24"/>
          <w:shd w:val="clear" w:fill="FFFFFF"/>
          <w:lang w:val="en-US" w:eastAsia="zh-CN"/>
        </w:rPr>
        <w:t>2</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w:t>
      </w:r>
    </w:p>
    <w:p w14:paraId="49F746E9">
      <w:pPr>
        <w:pStyle w:val="7"/>
        <w:keepNext w:val="0"/>
        <w:keepLines w:val="0"/>
        <w:pageBreakBefore w:val="0"/>
        <w:kinsoku/>
        <w:wordWrap/>
        <w:overflowPunct/>
        <w:topLinePunct w:val="0"/>
        <w:autoSpaceDE/>
        <w:autoSpaceDN/>
        <w:bidi w:val="0"/>
        <w:adjustRightInd/>
        <w:snapToGrid/>
        <w:ind w:firstLine="400" w:firstLineChars="200"/>
        <w:jc w:val="both"/>
        <w:textAlignment w:val="auto"/>
      </w:pPr>
      <w:r>
        <w:rPr>
          <w:rFonts w:ascii="仿宋_GB2312" w:hAnsi="仿宋_GB2312" w:eastAsia="仿宋_GB2312" w:cs="仿宋_GB2312"/>
        </w:rPr>
        <w:t>一、总体要求</w:t>
      </w:r>
    </w:p>
    <w:p w14:paraId="4DF3D7F9">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要充分认识质量提升对中小企业高质量发展的重要意义，面向“小巨人”企业、省级专精特新中小企业深入实施制造业卓越质量工程，引导企业树牢科学质量观。质量诊断以《制造业企业质量管理能力评估规范》为标准，通过开展贯标培训、企业自我评价、专业机构评价，帮助企业发现问题、认识差距、检视提高，引导企业提升质量意识，促进企业建立先进质量管理体系，按照“经验级、检验级、保证级、预防级、卓越级”的梯次路径不断提升质量管理能力，持续提高质量效益，加快向卓越质量迈进。</w:t>
      </w:r>
    </w:p>
    <w:p w14:paraId="1B97F459">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二、工作计划与要求：</w:t>
      </w:r>
    </w:p>
    <w:p w14:paraId="4A800745">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1.总体思路</w:t>
      </w:r>
    </w:p>
    <w:p w14:paraId="249CC490">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质量诊断以《制造业企业质量管理能力评估规范》为标准，开展贯标培训、企业自我评价，帮助企业发现问题、认识差距、检视提高，引导企业提升质量意识，促进企业建立先进质量管理体系，按照“经验级、检验级、保证级、预防级、卓越级”的梯次路径不断提升质量管理能力，持续提高质量效益，加快向卓越质量迈进。</w:t>
      </w:r>
    </w:p>
    <w:p w14:paraId="448C6240">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2.量化指标</w:t>
      </w:r>
    </w:p>
    <w:p w14:paraId="30F9977D">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（1）开展至少1次质量管理诊断活动。</w:t>
      </w:r>
    </w:p>
    <w:p w14:paraId="6B0B9116">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（2）参与贯标培训的有效期内的“小巨人”企业、省级专精特新中小企业不少于60户；</w:t>
      </w:r>
    </w:p>
    <w:p w14:paraId="73373B15">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（3）支撑完成自我评价的“小巨人”企业、省级专精特新中小企业不少于40户；</w:t>
      </w:r>
    </w:p>
    <w:p w14:paraId="2FCCAB30">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（4）对完成自我评价的企业提供质量管理能力评价复核服务不少于20户；</w:t>
      </w:r>
    </w:p>
    <w:p w14:paraId="65B835D2">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（5）出具专业的诊断评估报告不少于20份；</w:t>
      </w:r>
    </w:p>
    <w:p w14:paraId="6A04EA65">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（6）企业对于质量诊断工作满意度≥90%。</w:t>
      </w:r>
    </w:p>
    <w:p w14:paraId="71D1BFE5">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（7）活动结束后15个工作日内提交项目总结报告（含实施情况、典型案例、改进建议及经费使用明细）。</w:t>
      </w:r>
    </w:p>
    <w:p w14:paraId="37498FB0">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（8）陕西省工业和信息化厅组织专家评审会或第三方机构对整体工作进行验收。</w:t>
      </w:r>
    </w:p>
    <w:p w14:paraId="1405149C">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3.工作开始前需向采购人提交被诊断企业相关信息，经采购人确认后方可开展质量诊断工作。</w:t>
      </w:r>
    </w:p>
    <w:p w14:paraId="1FEA3D71">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三、服务要求</w:t>
      </w:r>
    </w:p>
    <w:p w14:paraId="47C536BB">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1、服务期限：合同签订后至2026年6月30日。</w:t>
      </w:r>
    </w:p>
    <w:p w14:paraId="2602104D">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2、服务人员及服务地点：服务期内具有一定数量(一般不得低于10名)的制造业相关领域质量管理咨询服务人员，服务地点不限。</w:t>
      </w:r>
    </w:p>
    <w:p w14:paraId="798D7056">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3、交付物：服务期内的过程文档，汇编成册，当期服务完成后由成交供应商根据采购人要求出具相关诊断报告等成果文件。</w:t>
      </w:r>
    </w:p>
    <w:p w14:paraId="3F5AB626">
      <w:pPr>
        <w:pStyle w:val="7"/>
        <w:keepNext w:val="0"/>
        <w:keepLines w:val="0"/>
        <w:pageBreakBefore w:val="0"/>
        <w:kinsoku/>
        <w:wordWrap/>
        <w:overflowPunct/>
        <w:topLinePunct w:val="0"/>
        <w:autoSpaceDE/>
        <w:autoSpaceDN/>
        <w:bidi w:val="0"/>
        <w:adjustRightInd/>
        <w:snapToGrid/>
        <w:ind w:firstLine="400" w:firstLineChars="200"/>
        <w:textAlignment w:val="auto"/>
      </w:pPr>
      <w:r>
        <w:rPr>
          <w:rFonts w:ascii="仿宋_GB2312" w:hAnsi="仿宋_GB2312" w:eastAsia="仿宋_GB2312" w:cs="仿宋_GB2312"/>
        </w:rPr>
        <w:t>4、服务质量：按照《《财政部工业和信息化部关于进一步支持专精特新中小企业高质量发展的通知》（财建〔2024〕148号》的工作要求，达到采购人要求，符合有关行业规范和标准。</w:t>
      </w:r>
    </w:p>
    <w:p w14:paraId="407C529A">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仿宋_GB2312" w:hAnsi="仿宋_GB2312" w:eastAsia="仿宋_GB2312" w:cs="仿宋_GB2312"/>
        </w:rPr>
      </w:pPr>
      <w:r>
        <w:rPr>
          <w:rFonts w:ascii="仿宋_GB2312" w:hAnsi="仿宋_GB2312" w:eastAsia="仿宋_GB2312" w:cs="仿宋_GB2312"/>
        </w:rPr>
        <w:t>5、验收标准：①乙方须根据甲方的需求制定详细的诊断计划，并确保内容的实用性、针对性。②提交相关诊断报告等成果文件。</w:t>
      </w:r>
    </w:p>
    <w:p w14:paraId="0BA55B06">
      <w:pPr>
        <w:rPr>
          <w:rFonts w:ascii="仿宋_GB2312" w:hAnsi="仿宋_GB2312" w:eastAsia="仿宋_GB2312" w:cs="仿宋_GB2312"/>
        </w:rPr>
      </w:pPr>
      <w:r>
        <w:rPr>
          <w:rFonts w:ascii="仿宋_GB2312" w:hAnsi="仿宋_GB2312" w:eastAsia="仿宋_GB2312" w:cs="仿宋_GB2312"/>
        </w:rPr>
        <w:br w:type="page"/>
      </w:r>
    </w:p>
    <w:p w14:paraId="4D13763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合同包5(管理诊断服务1)</w:t>
      </w:r>
      <w:r>
        <w:rPr>
          <w:rFonts w:hint="eastAsia" w:ascii="仿宋" w:hAnsi="仿宋" w:eastAsia="仿宋" w:cs="仿宋"/>
          <w:i w:val="0"/>
          <w:iCs w:val="0"/>
          <w:caps w:val="0"/>
          <w:color w:val="333333"/>
          <w:spacing w:val="0"/>
          <w:sz w:val="24"/>
          <w:szCs w:val="24"/>
          <w:shd w:val="clear" w:fill="FFFFFF"/>
          <w:lang w:eastAsia="zh-CN"/>
        </w:rPr>
        <w:t>：</w:t>
      </w:r>
    </w:p>
    <w:p w14:paraId="25A08D6A">
      <w:pPr>
        <w:pStyle w:val="7"/>
        <w:keepNext w:val="0"/>
        <w:keepLines w:val="0"/>
        <w:pageBreakBefore w:val="0"/>
        <w:kinsoku/>
        <w:wordWrap/>
        <w:overflowPunct/>
        <w:topLinePunct w:val="0"/>
        <w:autoSpaceDE/>
        <w:autoSpaceDN/>
        <w:bidi w:val="0"/>
        <w:adjustRightInd/>
        <w:snapToGrid/>
        <w:ind w:firstLine="480" w:firstLineChars="200"/>
        <w:jc w:val="both"/>
        <w:textAlignment w:val="auto"/>
        <w:rPr>
          <w:sz w:val="24"/>
          <w:szCs w:val="24"/>
        </w:rPr>
      </w:pPr>
      <w:r>
        <w:rPr>
          <w:rFonts w:ascii="仿宋_GB2312" w:hAnsi="仿宋_GB2312" w:eastAsia="仿宋_GB2312" w:cs="仿宋_GB2312"/>
          <w:sz w:val="24"/>
          <w:szCs w:val="24"/>
        </w:rPr>
        <w:t>一、总体要求</w:t>
      </w:r>
    </w:p>
    <w:p w14:paraId="2FB6CA55">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面向“小巨人”企业、省级专精特新企业生产经营管理存在的短板弱项和管理提升需求，诊断问题、识别差距、检视提高，引导企业提升管理意识，完善治理结构和管理制度，提高资源要素利用效率和经营管理水平，实现降本增效提质，促进企业高质量发展。管理诊断可以参考工业和信息化部印发的《工业中小企业管理提升指南(试行)》。</w:t>
      </w:r>
    </w:p>
    <w:p w14:paraId="129B95F9">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二、工作计划与要求：</w:t>
      </w:r>
    </w:p>
    <w:p w14:paraId="32A51368">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1.总体思路</w:t>
      </w:r>
    </w:p>
    <w:p w14:paraId="1AE1F818">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依据工业和信息化部印发的《工业中小企业管理提升指南(试行)》，面向“小巨人”企业、省级专精特新企业生产经营管理存在的短板弱项和管理提升需求开展诊断活动、组织专家帮助企业识别差距、检视提高，引导企业提升管理意识，完善治理结构和管理制度，提高资源要素利用效率和经营管理水平，实现降本增效提质，促进企业高质量发展。</w:t>
      </w:r>
    </w:p>
    <w:p w14:paraId="27FCD508">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2.量化指标</w:t>
      </w:r>
    </w:p>
    <w:p w14:paraId="62411959">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（1）举办至少1次管理诊断活动；</w:t>
      </w:r>
    </w:p>
    <w:p w14:paraId="7716D496">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（2）对我省有效期内的“小巨人”企业、省级专精特新企业进行管理诊断服务的企业数量不少于15家；</w:t>
      </w:r>
    </w:p>
    <w:p w14:paraId="6E9B95B5">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（3）出具专业的诊断评估报告不少于15份；</w:t>
      </w:r>
    </w:p>
    <w:p w14:paraId="6C9F8D4E">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（4）企业对于管理诊断工作满意度不低于90%；</w:t>
      </w:r>
    </w:p>
    <w:p w14:paraId="196D3C13">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（5）活动结束后15个工作日内提交项目总结报告（含实施情况、典型问题与改进建议、经费使用明细）。</w:t>
      </w:r>
    </w:p>
    <w:p w14:paraId="720984AF">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3.工作开始前需向采购人提交被诊断企业相关信息，经采购人确认后方可开展管理诊断工作。</w:t>
      </w:r>
    </w:p>
    <w:p w14:paraId="5B17B4A7">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三、服务要求</w:t>
      </w:r>
    </w:p>
    <w:p w14:paraId="6856E482">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1、服务期限：合同签订后至2026年6月30日。</w:t>
      </w:r>
    </w:p>
    <w:p w14:paraId="0EDF81CF">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2、服务人员及服务地点：服务期内具有一定数量(一般不得低于5名)的管理咨询专业人员，服务地点不限。</w:t>
      </w:r>
    </w:p>
    <w:p w14:paraId="14FC8458">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3、交付物：服务期内的过程文档，汇编成册，当期服务完成后由成交供应商根据采购人要求出具相关管理诊断报告等成果文件。</w:t>
      </w:r>
    </w:p>
    <w:p w14:paraId="60F6329A">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4、服务质量：按照《《财政部工业和信息化部关于进一步支持专精特新中小企业高质量发展的通知》（财建〔2024〕148号》的工作要求，达到采购人要求，符合有关行业规范和标准。</w:t>
      </w:r>
    </w:p>
    <w:p w14:paraId="2C7AB92E">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ascii="仿宋_GB2312" w:hAnsi="仿宋_GB2312" w:eastAsia="仿宋_GB2312" w:cs="仿宋_GB2312"/>
          <w:sz w:val="24"/>
          <w:szCs w:val="24"/>
        </w:rPr>
      </w:pPr>
      <w:r>
        <w:rPr>
          <w:rFonts w:ascii="仿宋_GB2312" w:hAnsi="仿宋_GB2312" w:eastAsia="仿宋_GB2312" w:cs="仿宋_GB2312"/>
          <w:sz w:val="24"/>
          <w:szCs w:val="24"/>
        </w:rPr>
        <w:t>5、验收标准：①乙方须根据甲方的需求制定详细的诊断计划，并确保内容的实用性、针对性。②提交相关管理诊断报告等成果文件。</w:t>
      </w:r>
    </w:p>
    <w:p w14:paraId="346E99AD">
      <w:pPr>
        <w:rPr>
          <w:rFonts w:ascii="仿宋_GB2312" w:hAnsi="仿宋_GB2312" w:eastAsia="仿宋_GB2312" w:cs="仿宋_GB2312"/>
          <w:sz w:val="24"/>
          <w:szCs w:val="24"/>
        </w:rPr>
      </w:pPr>
      <w:r>
        <w:rPr>
          <w:rFonts w:ascii="仿宋_GB2312" w:hAnsi="仿宋_GB2312" w:eastAsia="仿宋_GB2312" w:cs="仿宋_GB2312"/>
          <w:sz w:val="24"/>
          <w:szCs w:val="24"/>
        </w:rPr>
        <w:br w:type="page"/>
      </w:r>
    </w:p>
    <w:p w14:paraId="364D301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合同包</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(管理诊断服务</w:t>
      </w:r>
      <w:r>
        <w:rPr>
          <w:rFonts w:hint="eastAsia" w:ascii="仿宋" w:hAnsi="仿宋" w:eastAsia="仿宋" w:cs="仿宋"/>
          <w:i w:val="0"/>
          <w:iCs w:val="0"/>
          <w:caps w:val="0"/>
          <w:color w:val="333333"/>
          <w:spacing w:val="0"/>
          <w:sz w:val="24"/>
          <w:szCs w:val="24"/>
          <w:shd w:val="clear" w:fill="FFFFFF"/>
          <w:lang w:val="en-US" w:eastAsia="zh-CN"/>
        </w:rPr>
        <w:t>2</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w:t>
      </w:r>
    </w:p>
    <w:p w14:paraId="1C03E14E">
      <w:pPr>
        <w:pStyle w:val="7"/>
        <w:keepNext w:val="0"/>
        <w:keepLines w:val="0"/>
        <w:pageBreakBefore w:val="0"/>
        <w:kinsoku/>
        <w:wordWrap/>
        <w:overflowPunct/>
        <w:topLinePunct w:val="0"/>
        <w:autoSpaceDE/>
        <w:autoSpaceDN/>
        <w:bidi w:val="0"/>
        <w:adjustRightInd/>
        <w:snapToGrid/>
        <w:ind w:firstLine="480" w:firstLineChars="200"/>
        <w:jc w:val="both"/>
        <w:textAlignment w:val="auto"/>
        <w:rPr>
          <w:sz w:val="24"/>
          <w:szCs w:val="24"/>
        </w:rPr>
      </w:pPr>
      <w:r>
        <w:rPr>
          <w:rFonts w:ascii="仿宋_GB2312" w:hAnsi="仿宋_GB2312" w:eastAsia="仿宋_GB2312" w:cs="仿宋_GB2312"/>
          <w:sz w:val="24"/>
          <w:szCs w:val="24"/>
        </w:rPr>
        <w:t>一、总体要求</w:t>
      </w:r>
    </w:p>
    <w:p w14:paraId="40FA0908">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面向“小巨人”企业、省级专精特新企业生产经营管理存在的短板弱项和管理提升需求，诊断问题、识别差距、检视提高，引导企业提升管理意识，完善治理结构和管理制度，提高资源要素利用效率和经营管理水平，实现降本增效提质，促进企业高质量发展。管理诊断可以参考工业和信息化部印发的《工业中小企业管理提升指南(试行)》。</w:t>
      </w:r>
    </w:p>
    <w:p w14:paraId="4192B451">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二、工作计划与要求：</w:t>
      </w:r>
    </w:p>
    <w:p w14:paraId="27EDE7C5">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1.总体思路</w:t>
      </w:r>
    </w:p>
    <w:p w14:paraId="00307178">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依据工业和信息化部印发的《工业中小企业管理提升指南(试行)》，面向“小巨人”企业、省级专精特新企业生产经营管理存在的短板弱项和管理提升需求开展诊断活动、组织专家帮助企业识别差距、检视提高，引导企业提升管理意识，完善治理结构和管理制度，提高资源要素利用效率和经营管理水平，实现降本增效提质，促进企业高质量发展。</w:t>
      </w:r>
    </w:p>
    <w:p w14:paraId="6C346AB4">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2.量化指标</w:t>
      </w:r>
    </w:p>
    <w:p w14:paraId="237D7EFE">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（1）举办至少1次管理诊断活动；</w:t>
      </w:r>
    </w:p>
    <w:p w14:paraId="04260B95">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（2）对我省有效期内的“小巨人”企业、省级专精特新企业进行管理诊断服务的企业数量不少于15家；</w:t>
      </w:r>
    </w:p>
    <w:p w14:paraId="0FC815C0">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（3）出具专业的诊断评估报告不少于15份；</w:t>
      </w:r>
    </w:p>
    <w:p w14:paraId="76B0487B">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（4）企业对于管理诊断工作满意度不低于90%；</w:t>
      </w:r>
    </w:p>
    <w:p w14:paraId="1ECBBDAC">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（5）活动结束后15个工作日内提交项目总结报告（含实施情况、典型问题与改进建议、经费使用明细）。</w:t>
      </w:r>
    </w:p>
    <w:p w14:paraId="39D359A5">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3.工作开始前需向采购人提交被诊断企业相关信息，经采购人确认后方可开展管理诊断工作。</w:t>
      </w:r>
    </w:p>
    <w:p w14:paraId="0CAFE2F6">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三、服务要求</w:t>
      </w:r>
    </w:p>
    <w:p w14:paraId="126D65EB">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1、服务期限：合同签订后至2026年6月30日。</w:t>
      </w:r>
    </w:p>
    <w:p w14:paraId="362F3097">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2、服务人员及服务地点：服务期内具有一定数量(一般不得低于5名)的管理咨询专业人员，服务地点不限。</w:t>
      </w:r>
    </w:p>
    <w:p w14:paraId="72BB5DB8">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3、交付物：服务期内的过程文档，汇编成册，当期服务完成后由成交供应商根据采购人要求出具相关管理诊断报告等成果文件。</w:t>
      </w:r>
    </w:p>
    <w:p w14:paraId="04880801">
      <w:pPr>
        <w:pStyle w:val="7"/>
        <w:keepNext w:val="0"/>
        <w:keepLines w:val="0"/>
        <w:pageBreakBefore w:val="0"/>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4、服务质量：按照《《财政部工业和信息化部关于进一步支持专精特新中小企业高质量发展的通知》（财建〔2024〕148号》的工作要求，达到采购人要求，符合有关行业规范和标准。</w:t>
      </w:r>
    </w:p>
    <w:p w14:paraId="08074043">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ascii="仿宋_GB2312" w:hAnsi="仿宋_GB2312" w:eastAsia="仿宋_GB2312" w:cs="仿宋_GB2312"/>
          <w:sz w:val="24"/>
          <w:szCs w:val="24"/>
        </w:rPr>
        <w:t>5、验收标准：①乙方须根据甲方的需求制定详细的诊断计划，并确保内容的实用性、针对性。②提交相关管理诊断报告等成果文件。</w:t>
      </w:r>
    </w:p>
    <w:p w14:paraId="74185CD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700DED3A">
      <w:pPr>
        <w:spacing w:before="100" w:line="225" w:lineRule="auto"/>
        <w:ind w:left="209"/>
        <w:rPr>
          <w:rFonts w:hint="eastAsia" w:ascii="仿宋" w:hAnsi="仿宋" w:eastAsia="仿宋" w:cs="仿宋"/>
          <w:sz w:val="20"/>
          <w:szCs w:val="20"/>
          <w:highlight w:val="none"/>
        </w:rPr>
      </w:pPr>
      <w:r>
        <w:rPr>
          <w:rFonts w:hint="eastAsia" w:ascii="仿宋" w:hAnsi="仿宋" w:eastAsia="仿宋" w:cs="仿宋"/>
          <w:b/>
          <w:bCs/>
          <w:spacing w:val="25"/>
          <w:sz w:val="20"/>
          <w:szCs w:val="20"/>
          <w:highlight w:val="none"/>
        </w:rPr>
        <w:t>附1-2</w:t>
      </w:r>
    </w:p>
    <w:p w14:paraId="006C42FF">
      <w:pPr>
        <w:rPr>
          <w:rFonts w:hint="eastAsia" w:ascii="仿宋" w:hAnsi="仿宋" w:eastAsia="仿宋" w:cs="仿宋"/>
          <w:sz w:val="20"/>
          <w:szCs w:val="20"/>
          <w:highlight w:val="none"/>
        </w:rPr>
      </w:pPr>
    </w:p>
    <w:p w14:paraId="51D52FFB">
      <w:pPr>
        <w:spacing w:line="241" w:lineRule="auto"/>
        <w:rPr>
          <w:rFonts w:hint="eastAsia" w:ascii="仿宋" w:hAnsi="仿宋" w:eastAsia="仿宋" w:cs="仿宋"/>
          <w:sz w:val="20"/>
          <w:szCs w:val="20"/>
          <w:highlight w:val="none"/>
        </w:rPr>
      </w:pPr>
    </w:p>
    <w:p w14:paraId="158B0989">
      <w:pPr>
        <w:spacing w:line="241" w:lineRule="auto"/>
        <w:rPr>
          <w:rFonts w:hint="eastAsia" w:ascii="仿宋" w:hAnsi="仿宋" w:eastAsia="仿宋" w:cs="仿宋"/>
          <w:sz w:val="20"/>
          <w:szCs w:val="20"/>
          <w:highlight w:val="none"/>
        </w:rPr>
      </w:pPr>
    </w:p>
    <w:p w14:paraId="5F52F068">
      <w:pPr>
        <w:spacing w:before="120" w:line="219" w:lineRule="auto"/>
        <w:jc w:val="center"/>
        <w:rPr>
          <w:rFonts w:hint="eastAsia" w:ascii="仿宋" w:hAnsi="仿宋" w:eastAsia="仿宋" w:cs="仿宋"/>
          <w:sz w:val="20"/>
          <w:szCs w:val="20"/>
          <w:highlight w:val="none"/>
        </w:rPr>
      </w:pPr>
      <w:r>
        <w:rPr>
          <w:rFonts w:hint="eastAsia" w:ascii="仿宋" w:hAnsi="仿宋" w:eastAsia="仿宋" w:cs="仿宋"/>
          <w:b/>
          <w:bCs/>
          <w:spacing w:val="3"/>
          <w:sz w:val="20"/>
          <w:szCs w:val="20"/>
          <w:highlight w:val="none"/>
        </w:rPr>
        <w:t>()年度专精特新“小巨人”培训班次计划</w:t>
      </w:r>
    </w:p>
    <w:p w14:paraId="1DBCF0AB">
      <w:pPr>
        <w:spacing w:line="108" w:lineRule="exact"/>
        <w:rPr>
          <w:rFonts w:hint="eastAsia" w:ascii="仿宋" w:hAnsi="仿宋" w:eastAsia="仿宋" w:cs="仿宋"/>
          <w:sz w:val="20"/>
          <w:szCs w:val="20"/>
          <w:highlight w:val="none"/>
        </w:rPr>
      </w:pPr>
    </w:p>
    <w:tbl>
      <w:tblPr>
        <w:tblStyle w:val="9"/>
        <w:tblW w:w="8789"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2747"/>
        <w:gridCol w:w="1359"/>
        <w:gridCol w:w="1348"/>
        <w:gridCol w:w="1338"/>
        <w:gridCol w:w="1463"/>
      </w:tblGrid>
      <w:tr w14:paraId="7EC7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534" w:type="dxa"/>
            <w:noWrap w:val="0"/>
            <w:textDirection w:val="tbRlV"/>
            <w:vAlign w:val="top"/>
          </w:tcPr>
          <w:p w14:paraId="5ADE3D2B">
            <w:pPr>
              <w:pStyle w:val="8"/>
              <w:spacing w:before="157" w:line="199" w:lineRule="auto"/>
              <w:ind w:left="39"/>
              <w:rPr>
                <w:rFonts w:hint="eastAsia" w:ascii="仿宋" w:hAnsi="仿宋" w:eastAsia="仿宋" w:cs="仿宋"/>
                <w:sz w:val="20"/>
                <w:szCs w:val="20"/>
                <w:highlight w:val="none"/>
              </w:rPr>
            </w:pPr>
            <w:r>
              <w:rPr>
                <w:rFonts w:hint="eastAsia" w:ascii="仿宋" w:hAnsi="仿宋" w:eastAsia="仿宋" w:cs="仿宋"/>
                <w:spacing w:val="11"/>
                <w:sz w:val="20"/>
                <w:szCs w:val="20"/>
                <w:highlight w:val="none"/>
              </w:rPr>
              <w:t>序号</w:t>
            </w:r>
          </w:p>
        </w:tc>
        <w:tc>
          <w:tcPr>
            <w:tcW w:w="2747" w:type="dxa"/>
            <w:noWrap w:val="0"/>
            <w:vAlign w:val="top"/>
          </w:tcPr>
          <w:p w14:paraId="58FBFEBD">
            <w:pPr>
              <w:pStyle w:val="8"/>
              <w:spacing w:before="221" w:line="221" w:lineRule="auto"/>
              <w:ind w:left="1121"/>
              <w:rPr>
                <w:rFonts w:hint="eastAsia" w:ascii="仿宋" w:hAnsi="仿宋" w:eastAsia="仿宋" w:cs="仿宋"/>
                <w:sz w:val="20"/>
                <w:szCs w:val="20"/>
                <w:highlight w:val="none"/>
              </w:rPr>
            </w:pPr>
            <w:r>
              <w:rPr>
                <w:rFonts w:hint="eastAsia" w:ascii="仿宋" w:hAnsi="仿宋" w:eastAsia="仿宋" w:cs="仿宋"/>
                <w:spacing w:val="14"/>
                <w:sz w:val="20"/>
                <w:szCs w:val="20"/>
                <w:highlight w:val="none"/>
              </w:rPr>
              <w:t>时间</w:t>
            </w:r>
          </w:p>
        </w:tc>
        <w:tc>
          <w:tcPr>
            <w:tcW w:w="1359" w:type="dxa"/>
            <w:noWrap w:val="0"/>
            <w:vAlign w:val="top"/>
          </w:tcPr>
          <w:p w14:paraId="7BD02244">
            <w:pPr>
              <w:pStyle w:val="8"/>
              <w:spacing w:before="218" w:line="221" w:lineRule="auto"/>
              <w:ind w:right="9"/>
              <w:jc w:val="right"/>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班级名称</w:t>
            </w:r>
          </w:p>
        </w:tc>
        <w:tc>
          <w:tcPr>
            <w:tcW w:w="1348" w:type="dxa"/>
            <w:noWrap w:val="0"/>
            <w:vAlign w:val="top"/>
          </w:tcPr>
          <w:p w14:paraId="3A696153">
            <w:pPr>
              <w:pStyle w:val="8"/>
              <w:spacing w:before="217" w:line="219" w:lineRule="auto"/>
              <w:ind w:left="84"/>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培训内容</w:t>
            </w:r>
          </w:p>
        </w:tc>
        <w:tc>
          <w:tcPr>
            <w:tcW w:w="1338" w:type="dxa"/>
            <w:noWrap w:val="0"/>
            <w:vAlign w:val="top"/>
          </w:tcPr>
          <w:p w14:paraId="2799A10D">
            <w:pPr>
              <w:pStyle w:val="8"/>
              <w:spacing w:before="215" w:line="219" w:lineRule="auto"/>
              <w:ind w:left="86"/>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培训机构</w:t>
            </w:r>
          </w:p>
        </w:tc>
        <w:tc>
          <w:tcPr>
            <w:tcW w:w="1463" w:type="dxa"/>
            <w:noWrap w:val="0"/>
            <w:vAlign w:val="top"/>
          </w:tcPr>
          <w:p w14:paraId="4E4211CF">
            <w:pPr>
              <w:pStyle w:val="8"/>
              <w:spacing w:before="57" w:line="219" w:lineRule="auto"/>
              <w:ind w:left="278"/>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学员数</w:t>
            </w:r>
          </w:p>
          <w:p w14:paraId="73A4092B">
            <w:pPr>
              <w:pStyle w:val="8"/>
              <w:spacing w:before="8" w:line="179" w:lineRule="auto"/>
              <w:ind w:left="428"/>
              <w:rPr>
                <w:rFonts w:hint="eastAsia" w:ascii="仿宋" w:hAnsi="仿宋" w:eastAsia="仿宋" w:cs="仿宋"/>
                <w:sz w:val="20"/>
                <w:szCs w:val="20"/>
                <w:highlight w:val="none"/>
              </w:rPr>
            </w:pPr>
            <w:r>
              <w:rPr>
                <w:rFonts w:hint="eastAsia" w:ascii="仿宋" w:hAnsi="仿宋" w:eastAsia="仿宋" w:cs="仿宋"/>
                <w:spacing w:val="21"/>
                <w:sz w:val="20"/>
                <w:szCs w:val="20"/>
                <w:highlight w:val="none"/>
              </w:rPr>
              <w:t>(人)</w:t>
            </w:r>
          </w:p>
        </w:tc>
      </w:tr>
      <w:tr w14:paraId="52FF6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4" w:type="dxa"/>
            <w:noWrap w:val="0"/>
            <w:vAlign w:val="top"/>
          </w:tcPr>
          <w:p w14:paraId="513437FE">
            <w:pPr>
              <w:pStyle w:val="8"/>
              <w:spacing w:before="204" w:line="241" w:lineRule="auto"/>
              <w:ind w:left="14"/>
              <w:rPr>
                <w:rFonts w:hint="eastAsia" w:ascii="仿宋" w:hAnsi="仿宋" w:eastAsia="仿宋" w:cs="仿宋"/>
                <w:sz w:val="20"/>
                <w:szCs w:val="20"/>
                <w:highlight w:val="none"/>
              </w:rPr>
            </w:pPr>
            <w:r>
              <w:rPr>
                <w:rFonts w:hint="eastAsia" w:ascii="仿宋" w:hAnsi="仿宋" w:eastAsia="仿宋" w:cs="仿宋"/>
                <w:sz w:val="20"/>
                <w:szCs w:val="20"/>
                <w:highlight w:val="none"/>
              </w:rPr>
              <w:t>1</w:t>
            </w:r>
          </w:p>
        </w:tc>
        <w:tc>
          <w:tcPr>
            <w:tcW w:w="2747" w:type="dxa"/>
            <w:noWrap w:val="0"/>
            <w:vAlign w:val="top"/>
          </w:tcPr>
          <w:p w14:paraId="55AA9174">
            <w:pPr>
              <w:pStyle w:val="8"/>
              <w:spacing w:before="174" w:line="219" w:lineRule="auto"/>
              <w:ind w:right="48"/>
              <w:jc w:val="right"/>
              <w:rPr>
                <w:rFonts w:hint="eastAsia" w:ascii="仿宋" w:hAnsi="仿宋" w:eastAsia="仿宋" w:cs="仿宋"/>
                <w:sz w:val="20"/>
                <w:szCs w:val="20"/>
                <w:highlight w:val="none"/>
              </w:rPr>
            </w:pPr>
            <w:r>
              <w:rPr>
                <w:rFonts w:hint="eastAsia" w:ascii="仿宋" w:hAnsi="仿宋" w:eastAsia="仿宋" w:cs="仿宋"/>
                <w:spacing w:val="-13"/>
                <w:sz w:val="20"/>
                <w:szCs w:val="20"/>
                <w:highlight w:val="none"/>
              </w:rPr>
              <w:t>月</w:t>
            </w:r>
            <w:r>
              <w:rPr>
                <w:rFonts w:hint="eastAsia" w:ascii="仿宋" w:hAnsi="仿宋" w:eastAsia="仿宋" w:cs="仿宋"/>
                <w:spacing w:val="45"/>
                <w:sz w:val="20"/>
                <w:szCs w:val="20"/>
                <w:highlight w:val="none"/>
              </w:rPr>
              <w:t xml:space="preserve">  </w:t>
            </w:r>
            <w:r>
              <w:rPr>
                <w:rFonts w:hint="eastAsia" w:ascii="仿宋" w:hAnsi="仿宋" w:eastAsia="仿宋" w:cs="仿宋"/>
                <w:spacing w:val="-13"/>
                <w:sz w:val="20"/>
                <w:szCs w:val="20"/>
                <w:highlight w:val="none"/>
              </w:rPr>
              <w:t>日—月</w:t>
            </w:r>
            <w:r>
              <w:rPr>
                <w:rFonts w:hint="eastAsia" w:ascii="仿宋" w:hAnsi="仿宋" w:eastAsia="仿宋" w:cs="仿宋"/>
                <w:spacing w:val="45"/>
                <w:sz w:val="20"/>
                <w:szCs w:val="20"/>
                <w:highlight w:val="none"/>
              </w:rPr>
              <w:t xml:space="preserve">  </w:t>
            </w:r>
            <w:r>
              <w:rPr>
                <w:rFonts w:hint="eastAsia" w:ascii="仿宋" w:hAnsi="仿宋" w:eastAsia="仿宋" w:cs="仿宋"/>
                <w:spacing w:val="-13"/>
                <w:sz w:val="20"/>
                <w:szCs w:val="20"/>
                <w:highlight w:val="none"/>
              </w:rPr>
              <w:t>日</w:t>
            </w:r>
          </w:p>
        </w:tc>
        <w:tc>
          <w:tcPr>
            <w:tcW w:w="1359" w:type="dxa"/>
            <w:noWrap w:val="0"/>
            <w:vAlign w:val="top"/>
          </w:tcPr>
          <w:p w14:paraId="30FAB64D">
            <w:pPr>
              <w:rPr>
                <w:rFonts w:hint="eastAsia" w:ascii="仿宋" w:hAnsi="仿宋" w:eastAsia="仿宋" w:cs="仿宋"/>
                <w:sz w:val="20"/>
                <w:szCs w:val="20"/>
                <w:highlight w:val="none"/>
              </w:rPr>
            </w:pPr>
          </w:p>
        </w:tc>
        <w:tc>
          <w:tcPr>
            <w:tcW w:w="1348" w:type="dxa"/>
            <w:noWrap w:val="0"/>
            <w:vAlign w:val="top"/>
          </w:tcPr>
          <w:p w14:paraId="1B1B23A6">
            <w:pPr>
              <w:rPr>
                <w:rFonts w:hint="eastAsia" w:ascii="仿宋" w:hAnsi="仿宋" w:eastAsia="仿宋" w:cs="仿宋"/>
                <w:sz w:val="20"/>
                <w:szCs w:val="20"/>
                <w:highlight w:val="none"/>
              </w:rPr>
            </w:pPr>
          </w:p>
        </w:tc>
        <w:tc>
          <w:tcPr>
            <w:tcW w:w="1338" w:type="dxa"/>
            <w:noWrap w:val="0"/>
            <w:vAlign w:val="top"/>
          </w:tcPr>
          <w:p w14:paraId="0A7C8D33">
            <w:pPr>
              <w:rPr>
                <w:rFonts w:hint="eastAsia" w:ascii="仿宋" w:hAnsi="仿宋" w:eastAsia="仿宋" w:cs="仿宋"/>
                <w:sz w:val="20"/>
                <w:szCs w:val="20"/>
                <w:highlight w:val="none"/>
              </w:rPr>
            </w:pPr>
          </w:p>
        </w:tc>
        <w:tc>
          <w:tcPr>
            <w:tcW w:w="1463" w:type="dxa"/>
            <w:noWrap w:val="0"/>
            <w:vAlign w:val="top"/>
          </w:tcPr>
          <w:p w14:paraId="57197B7C">
            <w:pPr>
              <w:rPr>
                <w:rFonts w:hint="eastAsia" w:ascii="仿宋" w:hAnsi="仿宋" w:eastAsia="仿宋" w:cs="仿宋"/>
                <w:sz w:val="20"/>
                <w:szCs w:val="20"/>
                <w:highlight w:val="none"/>
              </w:rPr>
            </w:pPr>
          </w:p>
        </w:tc>
      </w:tr>
      <w:tr w14:paraId="2397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34" w:type="dxa"/>
            <w:noWrap w:val="0"/>
            <w:vAlign w:val="top"/>
          </w:tcPr>
          <w:p w14:paraId="48636AD8">
            <w:pPr>
              <w:pStyle w:val="8"/>
              <w:spacing w:before="206" w:line="241" w:lineRule="auto"/>
              <w:ind w:left="14"/>
              <w:rPr>
                <w:rFonts w:hint="eastAsia" w:ascii="仿宋" w:hAnsi="仿宋" w:eastAsia="仿宋" w:cs="仿宋"/>
                <w:sz w:val="20"/>
                <w:szCs w:val="20"/>
                <w:highlight w:val="none"/>
              </w:rPr>
            </w:pPr>
            <w:r>
              <w:rPr>
                <w:rFonts w:hint="eastAsia" w:ascii="仿宋" w:hAnsi="仿宋" w:eastAsia="仿宋" w:cs="仿宋"/>
                <w:sz w:val="20"/>
                <w:szCs w:val="20"/>
                <w:highlight w:val="none"/>
              </w:rPr>
              <w:t>2</w:t>
            </w:r>
          </w:p>
        </w:tc>
        <w:tc>
          <w:tcPr>
            <w:tcW w:w="2747" w:type="dxa"/>
            <w:noWrap w:val="0"/>
            <w:vAlign w:val="top"/>
          </w:tcPr>
          <w:p w14:paraId="5C897740">
            <w:pPr>
              <w:pStyle w:val="8"/>
              <w:spacing w:before="176" w:line="219" w:lineRule="auto"/>
              <w:ind w:right="48"/>
              <w:jc w:val="right"/>
              <w:rPr>
                <w:rFonts w:hint="eastAsia" w:ascii="仿宋" w:hAnsi="仿宋" w:eastAsia="仿宋" w:cs="仿宋"/>
                <w:sz w:val="20"/>
                <w:szCs w:val="20"/>
                <w:highlight w:val="none"/>
              </w:rPr>
            </w:pPr>
            <w:r>
              <w:rPr>
                <w:rFonts w:hint="eastAsia" w:ascii="仿宋" w:hAnsi="仿宋" w:eastAsia="仿宋" w:cs="仿宋"/>
                <w:spacing w:val="-13"/>
                <w:sz w:val="20"/>
                <w:szCs w:val="20"/>
                <w:highlight w:val="none"/>
              </w:rPr>
              <w:t>月</w:t>
            </w:r>
            <w:r>
              <w:rPr>
                <w:rFonts w:hint="eastAsia" w:ascii="仿宋" w:hAnsi="仿宋" w:eastAsia="仿宋" w:cs="仿宋"/>
                <w:spacing w:val="45"/>
                <w:sz w:val="20"/>
                <w:szCs w:val="20"/>
                <w:highlight w:val="none"/>
              </w:rPr>
              <w:t xml:space="preserve">  </w:t>
            </w:r>
            <w:r>
              <w:rPr>
                <w:rFonts w:hint="eastAsia" w:ascii="仿宋" w:hAnsi="仿宋" w:eastAsia="仿宋" w:cs="仿宋"/>
                <w:spacing w:val="-13"/>
                <w:sz w:val="20"/>
                <w:szCs w:val="20"/>
                <w:highlight w:val="none"/>
              </w:rPr>
              <w:t>日—月</w:t>
            </w:r>
            <w:r>
              <w:rPr>
                <w:rFonts w:hint="eastAsia" w:ascii="仿宋" w:hAnsi="仿宋" w:eastAsia="仿宋" w:cs="仿宋"/>
                <w:spacing w:val="45"/>
                <w:sz w:val="20"/>
                <w:szCs w:val="20"/>
                <w:highlight w:val="none"/>
              </w:rPr>
              <w:t xml:space="preserve">  </w:t>
            </w:r>
            <w:r>
              <w:rPr>
                <w:rFonts w:hint="eastAsia" w:ascii="仿宋" w:hAnsi="仿宋" w:eastAsia="仿宋" w:cs="仿宋"/>
                <w:spacing w:val="-13"/>
                <w:sz w:val="20"/>
                <w:szCs w:val="20"/>
                <w:highlight w:val="none"/>
              </w:rPr>
              <w:t>日</w:t>
            </w:r>
          </w:p>
        </w:tc>
        <w:tc>
          <w:tcPr>
            <w:tcW w:w="1359" w:type="dxa"/>
            <w:noWrap w:val="0"/>
            <w:vAlign w:val="top"/>
          </w:tcPr>
          <w:p w14:paraId="09949248">
            <w:pPr>
              <w:rPr>
                <w:rFonts w:hint="eastAsia" w:ascii="仿宋" w:hAnsi="仿宋" w:eastAsia="仿宋" w:cs="仿宋"/>
                <w:sz w:val="20"/>
                <w:szCs w:val="20"/>
                <w:highlight w:val="none"/>
              </w:rPr>
            </w:pPr>
          </w:p>
        </w:tc>
        <w:tc>
          <w:tcPr>
            <w:tcW w:w="1348" w:type="dxa"/>
            <w:noWrap w:val="0"/>
            <w:vAlign w:val="top"/>
          </w:tcPr>
          <w:p w14:paraId="567DE62C">
            <w:pPr>
              <w:rPr>
                <w:rFonts w:hint="eastAsia" w:ascii="仿宋" w:hAnsi="仿宋" w:eastAsia="仿宋" w:cs="仿宋"/>
                <w:sz w:val="20"/>
                <w:szCs w:val="20"/>
                <w:highlight w:val="none"/>
              </w:rPr>
            </w:pPr>
          </w:p>
        </w:tc>
        <w:tc>
          <w:tcPr>
            <w:tcW w:w="1338" w:type="dxa"/>
            <w:noWrap w:val="0"/>
            <w:vAlign w:val="top"/>
          </w:tcPr>
          <w:p w14:paraId="4B491446">
            <w:pPr>
              <w:rPr>
                <w:rFonts w:hint="eastAsia" w:ascii="仿宋" w:hAnsi="仿宋" w:eastAsia="仿宋" w:cs="仿宋"/>
                <w:sz w:val="20"/>
                <w:szCs w:val="20"/>
                <w:highlight w:val="none"/>
              </w:rPr>
            </w:pPr>
          </w:p>
        </w:tc>
        <w:tc>
          <w:tcPr>
            <w:tcW w:w="1463" w:type="dxa"/>
            <w:noWrap w:val="0"/>
            <w:vAlign w:val="top"/>
          </w:tcPr>
          <w:p w14:paraId="7CBB5A27">
            <w:pPr>
              <w:rPr>
                <w:rFonts w:hint="eastAsia" w:ascii="仿宋" w:hAnsi="仿宋" w:eastAsia="仿宋" w:cs="仿宋"/>
                <w:sz w:val="20"/>
                <w:szCs w:val="20"/>
                <w:highlight w:val="none"/>
              </w:rPr>
            </w:pPr>
          </w:p>
        </w:tc>
      </w:tr>
      <w:tr w14:paraId="06D18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34" w:type="dxa"/>
            <w:noWrap w:val="0"/>
            <w:vAlign w:val="top"/>
          </w:tcPr>
          <w:p w14:paraId="7AC9DD79">
            <w:pPr>
              <w:pStyle w:val="8"/>
              <w:spacing w:before="196"/>
              <w:ind w:left="14"/>
              <w:rPr>
                <w:rFonts w:hint="eastAsia" w:ascii="仿宋" w:hAnsi="仿宋" w:eastAsia="仿宋" w:cs="仿宋"/>
                <w:sz w:val="20"/>
                <w:szCs w:val="20"/>
                <w:highlight w:val="none"/>
              </w:rPr>
            </w:pPr>
            <w:r>
              <w:rPr>
                <w:rFonts w:hint="eastAsia" w:ascii="仿宋" w:hAnsi="仿宋" w:eastAsia="仿宋" w:cs="仿宋"/>
                <w:sz w:val="20"/>
                <w:szCs w:val="20"/>
                <w:highlight w:val="none"/>
              </w:rPr>
              <w:t>3</w:t>
            </w:r>
          </w:p>
        </w:tc>
        <w:tc>
          <w:tcPr>
            <w:tcW w:w="2747" w:type="dxa"/>
            <w:noWrap w:val="0"/>
            <w:vAlign w:val="top"/>
          </w:tcPr>
          <w:p w14:paraId="352C77B1">
            <w:pPr>
              <w:pStyle w:val="8"/>
              <w:spacing w:before="167" w:line="219" w:lineRule="auto"/>
              <w:ind w:right="48"/>
              <w:jc w:val="right"/>
              <w:rPr>
                <w:rFonts w:hint="eastAsia" w:ascii="仿宋" w:hAnsi="仿宋" w:eastAsia="仿宋" w:cs="仿宋"/>
                <w:sz w:val="20"/>
                <w:szCs w:val="20"/>
                <w:highlight w:val="none"/>
              </w:rPr>
            </w:pPr>
            <w:r>
              <w:rPr>
                <w:rFonts w:hint="eastAsia" w:ascii="仿宋" w:hAnsi="仿宋" w:eastAsia="仿宋" w:cs="仿宋"/>
                <w:spacing w:val="-13"/>
                <w:sz w:val="20"/>
                <w:szCs w:val="20"/>
                <w:highlight w:val="none"/>
              </w:rPr>
              <w:t>月</w:t>
            </w:r>
            <w:r>
              <w:rPr>
                <w:rFonts w:hint="eastAsia" w:ascii="仿宋" w:hAnsi="仿宋" w:eastAsia="仿宋" w:cs="仿宋"/>
                <w:spacing w:val="45"/>
                <w:sz w:val="20"/>
                <w:szCs w:val="20"/>
                <w:highlight w:val="none"/>
              </w:rPr>
              <w:t xml:space="preserve">  </w:t>
            </w:r>
            <w:r>
              <w:rPr>
                <w:rFonts w:hint="eastAsia" w:ascii="仿宋" w:hAnsi="仿宋" w:eastAsia="仿宋" w:cs="仿宋"/>
                <w:spacing w:val="-13"/>
                <w:sz w:val="20"/>
                <w:szCs w:val="20"/>
                <w:highlight w:val="none"/>
              </w:rPr>
              <w:t>日—月</w:t>
            </w:r>
            <w:r>
              <w:rPr>
                <w:rFonts w:hint="eastAsia" w:ascii="仿宋" w:hAnsi="仿宋" w:eastAsia="仿宋" w:cs="仿宋"/>
                <w:spacing w:val="45"/>
                <w:sz w:val="20"/>
                <w:szCs w:val="20"/>
                <w:highlight w:val="none"/>
              </w:rPr>
              <w:t xml:space="preserve">  </w:t>
            </w:r>
            <w:r>
              <w:rPr>
                <w:rFonts w:hint="eastAsia" w:ascii="仿宋" w:hAnsi="仿宋" w:eastAsia="仿宋" w:cs="仿宋"/>
                <w:spacing w:val="-13"/>
                <w:sz w:val="20"/>
                <w:szCs w:val="20"/>
                <w:highlight w:val="none"/>
              </w:rPr>
              <w:t>日</w:t>
            </w:r>
          </w:p>
        </w:tc>
        <w:tc>
          <w:tcPr>
            <w:tcW w:w="1359" w:type="dxa"/>
            <w:noWrap w:val="0"/>
            <w:vAlign w:val="top"/>
          </w:tcPr>
          <w:p w14:paraId="1F7DF38B">
            <w:pPr>
              <w:rPr>
                <w:rFonts w:hint="eastAsia" w:ascii="仿宋" w:hAnsi="仿宋" w:eastAsia="仿宋" w:cs="仿宋"/>
                <w:sz w:val="20"/>
                <w:szCs w:val="20"/>
                <w:highlight w:val="none"/>
              </w:rPr>
            </w:pPr>
          </w:p>
        </w:tc>
        <w:tc>
          <w:tcPr>
            <w:tcW w:w="1348" w:type="dxa"/>
            <w:noWrap w:val="0"/>
            <w:vAlign w:val="top"/>
          </w:tcPr>
          <w:p w14:paraId="7028086E">
            <w:pPr>
              <w:rPr>
                <w:rFonts w:hint="eastAsia" w:ascii="仿宋" w:hAnsi="仿宋" w:eastAsia="仿宋" w:cs="仿宋"/>
                <w:sz w:val="20"/>
                <w:szCs w:val="20"/>
                <w:highlight w:val="none"/>
              </w:rPr>
            </w:pPr>
          </w:p>
        </w:tc>
        <w:tc>
          <w:tcPr>
            <w:tcW w:w="1338" w:type="dxa"/>
            <w:noWrap w:val="0"/>
            <w:vAlign w:val="top"/>
          </w:tcPr>
          <w:p w14:paraId="009260AC">
            <w:pPr>
              <w:rPr>
                <w:rFonts w:hint="eastAsia" w:ascii="仿宋" w:hAnsi="仿宋" w:eastAsia="仿宋" w:cs="仿宋"/>
                <w:sz w:val="20"/>
                <w:szCs w:val="20"/>
                <w:highlight w:val="none"/>
              </w:rPr>
            </w:pPr>
          </w:p>
        </w:tc>
        <w:tc>
          <w:tcPr>
            <w:tcW w:w="1463" w:type="dxa"/>
            <w:noWrap w:val="0"/>
            <w:vAlign w:val="top"/>
          </w:tcPr>
          <w:p w14:paraId="21BA3A73">
            <w:pPr>
              <w:rPr>
                <w:rFonts w:hint="eastAsia" w:ascii="仿宋" w:hAnsi="仿宋" w:eastAsia="仿宋" w:cs="仿宋"/>
                <w:sz w:val="20"/>
                <w:szCs w:val="20"/>
                <w:highlight w:val="none"/>
              </w:rPr>
            </w:pPr>
          </w:p>
        </w:tc>
      </w:tr>
      <w:tr w14:paraId="59AA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4" w:type="dxa"/>
            <w:noWrap w:val="0"/>
            <w:vAlign w:val="top"/>
          </w:tcPr>
          <w:p w14:paraId="4E73A579">
            <w:pPr>
              <w:rPr>
                <w:rFonts w:hint="eastAsia" w:ascii="仿宋" w:hAnsi="仿宋" w:eastAsia="仿宋" w:cs="仿宋"/>
                <w:sz w:val="20"/>
                <w:szCs w:val="20"/>
                <w:highlight w:val="none"/>
              </w:rPr>
            </w:pPr>
          </w:p>
        </w:tc>
        <w:tc>
          <w:tcPr>
            <w:tcW w:w="2747" w:type="dxa"/>
            <w:noWrap w:val="0"/>
            <w:vAlign w:val="top"/>
          </w:tcPr>
          <w:p w14:paraId="17A87354">
            <w:pPr>
              <w:rPr>
                <w:rFonts w:hint="eastAsia" w:ascii="仿宋" w:hAnsi="仿宋" w:eastAsia="仿宋" w:cs="仿宋"/>
                <w:sz w:val="20"/>
                <w:szCs w:val="20"/>
                <w:highlight w:val="none"/>
              </w:rPr>
            </w:pPr>
          </w:p>
        </w:tc>
        <w:tc>
          <w:tcPr>
            <w:tcW w:w="1359" w:type="dxa"/>
            <w:noWrap w:val="0"/>
            <w:vAlign w:val="top"/>
          </w:tcPr>
          <w:p w14:paraId="437B301B">
            <w:pPr>
              <w:rPr>
                <w:rFonts w:hint="eastAsia" w:ascii="仿宋" w:hAnsi="仿宋" w:eastAsia="仿宋" w:cs="仿宋"/>
                <w:sz w:val="20"/>
                <w:szCs w:val="20"/>
                <w:highlight w:val="none"/>
              </w:rPr>
            </w:pPr>
          </w:p>
        </w:tc>
        <w:tc>
          <w:tcPr>
            <w:tcW w:w="1348" w:type="dxa"/>
            <w:noWrap w:val="0"/>
            <w:vAlign w:val="top"/>
          </w:tcPr>
          <w:p w14:paraId="7941FB4B">
            <w:pPr>
              <w:rPr>
                <w:rFonts w:hint="eastAsia" w:ascii="仿宋" w:hAnsi="仿宋" w:eastAsia="仿宋" w:cs="仿宋"/>
                <w:sz w:val="20"/>
                <w:szCs w:val="20"/>
                <w:highlight w:val="none"/>
              </w:rPr>
            </w:pPr>
          </w:p>
        </w:tc>
        <w:tc>
          <w:tcPr>
            <w:tcW w:w="1338" w:type="dxa"/>
            <w:noWrap w:val="0"/>
            <w:vAlign w:val="top"/>
          </w:tcPr>
          <w:p w14:paraId="5550AB02">
            <w:pPr>
              <w:rPr>
                <w:rFonts w:hint="eastAsia" w:ascii="仿宋" w:hAnsi="仿宋" w:eastAsia="仿宋" w:cs="仿宋"/>
                <w:sz w:val="20"/>
                <w:szCs w:val="20"/>
                <w:highlight w:val="none"/>
              </w:rPr>
            </w:pPr>
          </w:p>
        </w:tc>
        <w:tc>
          <w:tcPr>
            <w:tcW w:w="1463" w:type="dxa"/>
            <w:noWrap w:val="0"/>
            <w:vAlign w:val="top"/>
          </w:tcPr>
          <w:p w14:paraId="77939CF9">
            <w:pPr>
              <w:rPr>
                <w:rFonts w:hint="eastAsia" w:ascii="仿宋" w:hAnsi="仿宋" w:eastAsia="仿宋" w:cs="仿宋"/>
                <w:sz w:val="20"/>
                <w:szCs w:val="20"/>
                <w:highlight w:val="none"/>
              </w:rPr>
            </w:pPr>
          </w:p>
        </w:tc>
      </w:tr>
      <w:tr w14:paraId="678C1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34" w:type="dxa"/>
            <w:noWrap w:val="0"/>
            <w:vAlign w:val="top"/>
          </w:tcPr>
          <w:p w14:paraId="7B48E9A9">
            <w:pPr>
              <w:rPr>
                <w:rFonts w:hint="eastAsia" w:ascii="仿宋" w:hAnsi="仿宋" w:eastAsia="仿宋" w:cs="仿宋"/>
                <w:sz w:val="20"/>
                <w:szCs w:val="20"/>
                <w:highlight w:val="none"/>
              </w:rPr>
            </w:pPr>
          </w:p>
        </w:tc>
        <w:tc>
          <w:tcPr>
            <w:tcW w:w="2747" w:type="dxa"/>
            <w:noWrap w:val="0"/>
            <w:vAlign w:val="top"/>
          </w:tcPr>
          <w:p w14:paraId="15EDBC66">
            <w:pPr>
              <w:rPr>
                <w:rFonts w:hint="eastAsia" w:ascii="仿宋" w:hAnsi="仿宋" w:eastAsia="仿宋" w:cs="仿宋"/>
                <w:sz w:val="20"/>
                <w:szCs w:val="20"/>
                <w:highlight w:val="none"/>
              </w:rPr>
            </w:pPr>
          </w:p>
        </w:tc>
        <w:tc>
          <w:tcPr>
            <w:tcW w:w="1359" w:type="dxa"/>
            <w:noWrap w:val="0"/>
            <w:vAlign w:val="top"/>
          </w:tcPr>
          <w:p w14:paraId="1AA5D3C9">
            <w:pPr>
              <w:rPr>
                <w:rFonts w:hint="eastAsia" w:ascii="仿宋" w:hAnsi="仿宋" w:eastAsia="仿宋" w:cs="仿宋"/>
                <w:sz w:val="20"/>
                <w:szCs w:val="20"/>
                <w:highlight w:val="none"/>
              </w:rPr>
            </w:pPr>
          </w:p>
        </w:tc>
        <w:tc>
          <w:tcPr>
            <w:tcW w:w="1348" w:type="dxa"/>
            <w:noWrap w:val="0"/>
            <w:vAlign w:val="top"/>
          </w:tcPr>
          <w:p w14:paraId="6ADBC43E">
            <w:pPr>
              <w:rPr>
                <w:rFonts w:hint="eastAsia" w:ascii="仿宋" w:hAnsi="仿宋" w:eastAsia="仿宋" w:cs="仿宋"/>
                <w:sz w:val="20"/>
                <w:szCs w:val="20"/>
                <w:highlight w:val="none"/>
              </w:rPr>
            </w:pPr>
          </w:p>
        </w:tc>
        <w:tc>
          <w:tcPr>
            <w:tcW w:w="1338" w:type="dxa"/>
            <w:noWrap w:val="0"/>
            <w:vAlign w:val="top"/>
          </w:tcPr>
          <w:p w14:paraId="18B736C4">
            <w:pPr>
              <w:rPr>
                <w:rFonts w:hint="eastAsia" w:ascii="仿宋" w:hAnsi="仿宋" w:eastAsia="仿宋" w:cs="仿宋"/>
                <w:sz w:val="20"/>
                <w:szCs w:val="20"/>
                <w:highlight w:val="none"/>
              </w:rPr>
            </w:pPr>
          </w:p>
        </w:tc>
        <w:tc>
          <w:tcPr>
            <w:tcW w:w="1463" w:type="dxa"/>
            <w:noWrap w:val="0"/>
            <w:vAlign w:val="top"/>
          </w:tcPr>
          <w:p w14:paraId="7B6412E7">
            <w:pPr>
              <w:rPr>
                <w:rFonts w:hint="eastAsia" w:ascii="仿宋" w:hAnsi="仿宋" w:eastAsia="仿宋" w:cs="仿宋"/>
                <w:sz w:val="20"/>
                <w:szCs w:val="20"/>
                <w:highlight w:val="none"/>
              </w:rPr>
            </w:pPr>
          </w:p>
        </w:tc>
      </w:tr>
    </w:tbl>
    <w:p w14:paraId="72E56AEA">
      <w:pPr>
        <w:spacing w:line="258" w:lineRule="auto"/>
        <w:rPr>
          <w:rFonts w:hint="eastAsia" w:ascii="仿宋" w:hAnsi="仿宋" w:eastAsia="仿宋" w:cs="仿宋"/>
          <w:sz w:val="20"/>
          <w:szCs w:val="20"/>
          <w:highlight w:val="none"/>
        </w:rPr>
      </w:pPr>
    </w:p>
    <w:p w14:paraId="74895CA2">
      <w:pPr>
        <w:spacing w:line="258" w:lineRule="auto"/>
        <w:rPr>
          <w:rFonts w:hint="eastAsia" w:ascii="仿宋" w:hAnsi="仿宋" w:eastAsia="仿宋" w:cs="仿宋"/>
          <w:sz w:val="20"/>
          <w:szCs w:val="20"/>
          <w:highlight w:val="none"/>
        </w:rPr>
      </w:pPr>
    </w:p>
    <w:p w14:paraId="688300FC">
      <w:pPr>
        <w:spacing w:line="259" w:lineRule="auto"/>
        <w:rPr>
          <w:rFonts w:hint="eastAsia" w:ascii="仿宋" w:hAnsi="仿宋" w:eastAsia="仿宋" w:cs="仿宋"/>
          <w:sz w:val="20"/>
          <w:szCs w:val="20"/>
          <w:highlight w:val="none"/>
        </w:rPr>
      </w:pPr>
    </w:p>
    <w:p w14:paraId="35747E61">
      <w:pPr>
        <w:spacing w:line="259" w:lineRule="auto"/>
        <w:rPr>
          <w:rFonts w:hint="eastAsia" w:ascii="仿宋" w:hAnsi="仿宋" w:eastAsia="仿宋" w:cs="仿宋"/>
          <w:sz w:val="20"/>
          <w:szCs w:val="20"/>
          <w:highlight w:val="none"/>
        </w:rPr>
      </w:pPr>
    </w:p>
    <w:p w14:paraId="38F77618">
      <w:pPr>
        <w:spacing w:line="259" w:lineRule="auto"/>
        <w:rPr>
          <w:rFonts w:hint="eastAsia" w:ascii="仿宋" w:hAnsi="仿宋" w:eastAsia="仿宋" w:cs="仿宋"/>
          <w:sz w:val="20"/>
          <w:szCs w:val="20"/>
          <w:highlight w:val="none"/>
        </w:rPr>
      </w:pPr>
    </w:p>
    <w:p w14:paraId="3DF99197">
      <w:pPr>
        <w:pStyle w:val="2"/>
        <w:spacing w:before="101" w:line="221" w:lineRule="auto"/>
        <w:ind w:left="5815"/>
        <w:rPr>
          <w:rFonts w:hint="eastAsia" w:ascii="仿宋" w:hAnsi="仿宋" w:eastAsia="仿宋" w:cs="仿宋"/>
          <w:color w:val="auto"/>
          <w:sz w:val="20"/>
          <w:szCs w:val="20"/>
          <w:highlight w:val="none"/>
        </w:rPr>
      </w:pPr>
      <w:r>
        <w:rPr>
          <w:rFonts w:hint="eastAsia" w:ascii="仿宋" w:hAnsi="仿宋" w:eastAsia="仿宋" w:cs="仿宋"/>
          <w:color w:val="auto"/>
          <w:spacing w:val="43"/>
          <w:sz w:val="20"/>
          <w:szCs w:val="20"/>
          <w:highlight w:val="none"/>
        </w:rPr>
        <w:t>单位(盖章)</w:t>
      </w:r>
    </w:p>
    <w:p w14:paraId="28100C93">
      <w:pPr>
        <w:pStyle w:val="2"/>
        <w:spacing w:before="290" w:line="222" w:lineRule="auto"/>
        <w:ind w:left="5965"/>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年</w:t>
      </w:r>
      <w:r>
        <w:rPr>
          <w:rFonts w:hint="eastAsia" w:ascii="仿宋" w:hAnsi="仿宋" w:eastAsia="仿宋" w:cs="仿宋"/>
          <w:color w:val="auto"/>
          <w:spacing w:val="8"/>
          <w:sz w:val="20"/>
          <w:szCs w:val="20"/>
          <w:highlight w:val="none"/>
        </w:rPr>
        <w:t xml:space="preserve">    </w:t>
      </w:r>
      <w:r>
        <w:rPr>
          <w:rFonts w:hint="eastAsia" w:ascii="仿宋" w:hAnsi="仿宋" w:eastAsia="仿宋" w:cs="仿宋"/>
          <w:color w:val="auto"/>
          <w:spacing w:val="-18"/>
          <w:sz w:val="20"/>
          <w:szCs w:val="20"/>
          <w:highlight w:val="none"/>
        </w:rPr>
        <w:t>月</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18"/>
          <w:sz w:val="20"/>
          <w:szCs w:val="20"/>
          <w:highlight w:val="none"/>
        </w:rPr>
        <w:t>日</w:t>
      </w:r>
    </w:p>
    <w:p w14:paraId="1BC1E691">
      <w:pPr>
        <w:spacing w:line="222" w:lineRule="auto"/>
        <w:rPr>
          <w:rFonts w:hint="eastAsia" w:ascii="仿宋" w:hAnsi="仿宋" w:eastAsia="仿宋" w:cs="仿宋"/>
          <w:sz w:val="20"/>
          <w:szCs w:val="20"/>
          <w:highlight w:val="none"/>
        </w:rPr>
        <w:sectPr>
          <w:footerReference r:id="rId3" w:type="default"/>
          <w:pgSz w:w="12100" w:h="17020"/>
          <w:pgMar w:top="1332" w:right="1435" w:bottom="1332" w:left="1434" w:header="0" w:footer="1091" w:gutter="0"/>
          <w:pgNumType w:fmt="decimal"/>
          <w:cols w:space="720" w:num="1"/>
        </w:sectPr>
      </w:pPr>
    </w:p>
    <w:p w14:paraId="2CA7BF4A">
      <w:pPr>
        <w:spacing w:before="97" w:line="225" w:lineRule="auto"/>
        <w:rPr>
          <w:rFonts w:hint="eastAsia" w:ascii="仿宋" w:hAnsi="仿宋" w:eastAsia="仿宋" w:cs="仿宋"/>
          <w:sz w:val="24"/>
          <w:szCs w:val="24"/>
          <w:highlight w:val="none"/>
        </w:rPr>
      </w:pPr>
      <w:r>
        <w:rPr>
          <w:rFonts w:hint="eastAsia" w:ascii="仿宋" w:hAnsi="仿宋" w:eastAsia="仿宋" w:cs="仿宋"/>
          <w:b/>
          <w:bCs/>
          <w:spacing w:val="26"/>
          <w:sz w:val="24"/>
          <w:szCs w:val="24"/>
          <w:highlight w:val="none"/>
        </w:rPr>
        <w:t>附1-3</w:t>
      </w:r>
    </w:p>
    <w:p w14:paraId="18246D6A">
      <w:pPr>
        <w:spacing w:before="117" w:line="219" w:lineRule="auto"/>
        <w:ind w:left="1800"/>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专精特新“小巨人”培训学员信息表</w:t>
      </w:r>
    </w:p>
    <w:p w14:paraId="3572FBE3">
      <w:pPr>
        <w:spacing w:line="100" w:lineRule="exact"/>
        <w:rPr>
          <w:rFonts w:hint="eastAsia" w:ascii="仿宋" w:hAnsi="仿宋" w:eastAsia="仿宋" w:cs="仿宋"/>
          <w:sz w:val="24"/>
          <w:szCs w:val="24"/>
          <w:highlight w:val="none"/>
        </w:rPr>
      </w:pPr>
    </w:p>
    <w:tbl>
      <w:tblPr>
        <w:tblStyle w:val="9"/>
        <w:tblW w:w="9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539"/>
        <w:gridCol w:w="759"/>
        <w:gridCol w:w="649"/>
        <w:gridCol w:w="1628"/>
        <w:gridCol w:w="150"/>
        <w:gridCol w:w="1958"/>
        <w:gridCol w:w="1773"/>
      </w:tblGrid>
      <w:tr w14:paraId="4ECF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73" w:type="dxa"/>
            <w:noWrap w:val="0"/>
            <w:vAlign w:val="top"/>
          </w:tcPr>
          <w:p w14:paraId="2CB718B2">
            <w:pPr>
              <w:pStyle w:val="8"/>
              <w:spacing w:before="142" w:line="219" w:lineRule="auto"/>
              <w:ind w:left="204"/>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姓</w:t>
            </w:r>
            <w:r>
              <w:rPr>
                <w:rFonts w:hint="eastAsia" w:ascii="仿宋" w:hAnsi="仿宋" w:eastAsia="仿宋" w:cs="仿宋"/>
                <w:spacing w:val="15"/>
                <w:sz w:val="20"/>
                <w:szCs w:val="20"/>
                <w:highlight w:val="none"/>
              </w:rPr>
              <w:t xml:space="preserve">   </w:t>
            </w:r>
            <w:r>
              <w:rPr>
                <w:rFonts w:hint="eastAsia" w:ascii="仿宋" w:hAnsi="仿宋" w:eastAsia="仿宋" w:cs="仿宋"/>
                <w:spacing w:val="-4"/>
                <w:sz w:val="20"/>
                <w:szCs w:val="20"/>
                <w:highlight w:val="none"/>
              </w:rPr>
              <w:t>名</w:t>
            </w:r>
          </w:p>
        </w:tc>
        <w:tc>
          <w:tcPr>
            <w:tcW w:w="1947" w:type="dxa"/>
            <w:gridSpan w:val="3"/>
            <w:noWrap w:val="0"/>
            <w:vAlign w:val="top"/>
          </w:tcPr>
          <w:p w14:paraId="300CAD0F">
            <w:pPr>
              <w:rPr>
                <w:rFonts w:hint="eastAsia" w:ascii="仿宋" w:hAnsi="仿宋" w:eastAsia="仿宋" w:cs="仿宋"/>
                <w:sz w:val="20"/>
                <w:szCs w:val="20"/>
                <w:highlight w:val="none"/>
              </w:rPr>
            </w:pPr>
          </w:p>
        </w:tc>
        <w:tc>
          <w:tcPr>
            <w:tcW w:w="1778" w:type="dxa"/>
            <w:gridSpan w:val="2"/>
            <w:noWrap w:val="0"/>
            <w:vAlign w:val="top"/>
          </w:tcPr>
          <w:p w14:paraId="3582F58C">
            <w:pPr>
              <w:pStyle w:val="8"/>
              <w:spacing w:before="143" w:line="220" w:lineRule="auto"/>
              <w:ind w:left="20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性</w:t>
            </w:r>
            <w:r>
              <w:rPr>
                <w:rFonts w:hint="eastAsia" w:ascii="仿宋" w:hAnsi="仿宋" w:eastAsia="仿宋" w:cs="仿宋"/>
                <w:spacing w:val="13"/>
                <w:sz w:val="20"/>
                <w:szCs w:val="20"/>
                <w:highlight w:val="none"/>
              </w:rPr>
              <w:t xml:space="preserve">   </w:t>
            </w:r>
            <w:r>
              <w:rPr>
                <w:rFonts w:hint="eastAsia" w:ascii="仿宋" w:hAnsi="仿宋" w:eastAsia="仿宋" w:cs="仿宋"/>
                <w:spacing w:val="-5"/>
                <w:sz w:val="20"/>
                <w:szCs w:val="20"/>
                <w:highlight w:val="none"/>
              </w:rPr>
              <w:t>别</w:t>
            </w:r>
          </w:p>
        </w:tc>
        <w:tc>
          <w:tcPr>
            <w:tcW w:w="1958" w:type="dxa"/>
            <w:noWrap w:val="0"/>
            <w:vAlign w:val="top"/>
          </w:tcPr>
          <w:p w14:paraId="6E5E0B4B">
            <w:pPr>
              <w:rPr>
                <w:rFonts w:hint="eastAsia" w:ascii="仿宋" w:hAnsi="仿宋" w:eastAsia="仿宋" w:cs="仿宋"/>
                <w:sz w:val="20"/>
                <w:szCs w:val="20"/>
                <w:highlight w:val="none"/>
              </w:rPr>
            </w:pPr>
          </w:p>
        </w:tc>
        <w:tc>
          <w:tcPr>
            <w:tcW w:w="1773" w:type="dxa"/>
            <w:vMerge w:val="restart"/>
            <w:tcBorders>
              <w:bottom w:val="nil"/>
            </w:tcBorders>
            <w:noWrap w:val="0"/>
            <w:vAlign w:val="top"/>
          </w:tcPr>
          <w:p w14:paraId="4683BCBB">
            <w:pPr>
              <w:spacing w:line="254" w:lineRule="auto"/>
              <w:rPr>
                <w:rFonts w:hint="eastAsia" w:ascii="仿宋" w:hAnsi="仿宋" w:eastAsia="仿宋" w:cs="仿宋"/>
                <w:sz w:val="20"/>
                <w:szCs w:val="20"/>
                <w:highlight w:val="none"/>
              </w:rPr>
            </w:pPr>
          </w:p>
          <w:p w14:paraId="0595A006">
            <w:pPr>
              <w:spacing w:line="254" w:lineRule="auto"/>
              <w:rPr>
                <w:rFonts w:hint="eastAsia" w:ascii="仿宋" w:hAnsi="仿宋" w:eastAsia="仿宋" w:cs="仿宋"/>
                <w:sz w:val="20"/>
                <w:szCs w:val="20"/>
                <w:highlight w:val="none"/>
              </w:rPr>
            </w:pPr>
          </w:p>
          <w:p w14:paraId="3E6466BC">
            <w:pPr>
              <w:spacing w:line="255" w:lineRule="auto"/>
              <w:rPr>
                <w:rFonts w:hint="eastAsia" w:ascii="仿宋" w:hAnsi="仿宋" w:eastAsia="仿宋" w:cs="仿宋"/>
                <w:sz w:val="20"/>
                <w:szCs w:val="20"/>
                <w:highlight w:val="none"/>
              </w:rPr>
            </w:pPr>
          </w:p>
          <w:p w14:paraId="7A507D27">
            <w:pPr>
              <w:spacing w:line="255" w:lineRule="auto"/>
              <w:rPr>
                <w:rFonts w:hint="eastAsia" w:ascii="仿宋" w:hAnsi="仿宋" w:eastAsia="仿宋" w:cs="仿宋"/>
                <w:sz w:val="20"/>
                <w:szCs w:val="20"/>
                <w:highlight w:val="none"/>
              </w:rPr>
            </w:pPr>
          </w:p>
          <w:p w14:paraId="103C4B6F">
            <w:pPr>
              <w:spacing w:line="255" w:lineRule="auto"/>
              <w:rPr>
                <w:rFonts w:hint="eastAsia" w:ascii="仿宋" w:hAnsi="仿宋" w:eastAsia="仿宋" w:cs="仿宋"/>
                <w:sz w:val="20"/>
                <w:szCs w:val="20"/>
                <w:highlight w:val="none"/>
              </w:rPr>
            </w:pPr>
          </w:p>
          <w:p w14:paraId="1CB4E84A">
            <w:pPr>
              <w:pStyle w:val="8"/>
              <w:spacing w:before="62" w:line="220" w:lineRule="auto"/>
              <w:ind w:left="118"/>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照片</w:t>
            </w:r>
          </w:p>
        </w:tc>
      </w:tr>
      <w:tr w14:paraId="54F13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73" w:type="dxa"/>
            <w:noWrap w:val="0"/>
            <w:vAlign w:val="top"/>
          </w:tcPr>
          <w:p w14:paraId="1B49FDE4">
            <w:pPr>
              <w:pStyle w:val="8"/>
              <w:spacing w:before="137" w:line="219" w:lineRule="auto"/>
              <w:ind w:left="204"/>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政治面貌</w:t>
            </w:r>
          </w:p>
        </w:tc>
        <w:tc>
          <w:tcPr>
            <w:tcW w:w="1947" w:type="dxa"/>
            <w:gridSpan w:val="3"/>
            <w:noWrap w:val="0"/>
            <w:vAlign w:val="top"/>
          </w:tcPr>
          <w:p w14:paraId="61FB0510">
            <w:pPr>
              <w:rPr>
                <w:rFonts w:hint="eastAsia" w:ascii="仿宋" w:hAnsi="仿宋" w:eastAsia="仿宋" w:cs="仿宋"/>
                <w:sz w:val="20"/>
                <w:szCs w:val="20"/>
                <w:highlight w:val="none"/>
              </w:rPr>
            </w:pPr>
          </w:p>
        </w:tc>
        <w:tc>
          <w:tcPr>
            <w:tcW w:w="1778" w:type="dxa"/>
            <w:gridSpan w:val="2"/>
            <w:noWrap w:val="0"/>
            <w:vAlign w:val="top"/>
          </w:tcPr>
          <w:p w14:paraId="2E427B83">
            <w:pPr>
              <w:pStyle w:val="8"/>
              <w:spacing w:before="139" w:line="221" w:lineRule="auto"/>
              <w:ind w:left="205"/>
              <w:rPr>
                <w:rFonts w:hint="eastAsia" w:ascii="仿宋" w:hAnsi="仿宋" w:eastAsia="仿宋" w:cs="仿宋"/>
                <w:sz w:val="20"/>
                <w:szCs w:val="20"/>
                <w:highlight w:val="none"/>
              </w:rPr>
            </w:pPr>
            <w:r>
              <w:rPr>
                <w:rFonts w:hint="eastAsia" w:ascii="仿宋" w:hAnsi="仿宋" w:eastAsia="仿宋" w:cs="仿宋"/>
                <w:spacing w:val="-14"/>
                <w:sz w:val="20"/>
                <w:szCs w:val="20"/>
                <w:highlight w:val="none"/>
              </w:rPr>
              <w:t>民</w:t>
            </w:r>
            <w:r>
              <w:rPr>
                <w:rFonts w:hint="eastAsia" w:ascii="仿宋" w:hAnsi="仿宋" w:eastAsia="仿宋" w:cs="仿宋"/>
                <w:spacing w:val="15"/>
                <w:sz w:val="20"/>
                <w:szCs w:val="20"/>
                <w:highlight w:val="none"/>
              </w:rPr>
              <w:t xml:space="preserve">   </w:t>
            </w:r>
            <w:r>
              <w:rPr>
                <w:rFonts w:hint="eastAsia" w:ascii="仿宋" w:hAnsi="仿宋" w:eastAsia="仿宋" w:cs="仿宋"/>
                <w:spacing w:val="-14"/>
                <w:sz w:val="20"/>
                <w:szCs w:val="20"/>
                <w:highlight w:val="none"/>
              </w:rPr>
              <w:t>族</w:t>
            </w:r>
          </w:p>
        </w:tc>
        <w:tc>
          <w:tcPr>
            <w:tcW w:w="1958" w:type="dxa"/>
            <w:noWrap w:val="0"/>
            <w:vAlign w:val="top"/>
          </w:tcPr>
          <w:p w14:paraId="1D09548D">
            <w:pPr>
              <w:rPr>
                <w:rFonts w:hint="eastAsia" w:ascii="仿宋" w:hAnsi="仿宋" w:eastAsia="仿宋" w:cs="仿宋"/>
                <w:sz w:val="20"/>
                <w:szCs w:val="20"/>
                <w:highlight w:val="none"/>
              </w:rPr>
            </w:pPr>
          </w:p>
        </w:tc>
        <w:tc>
          <w:tcPr>
            <w:tcW w:w="1773" w:type="dxa"/>
            <w:vMerge w:val="continue"/>
            <w:tcBorders>
              <w:top w:val="nil"/>
              <w:bottom w:val="nil"/>
            </w:tcBorders>
            <w:noWrap w:val="0"/>
            <w:vAlign w:val="top"/>
          </w:tcPr>
          <w:p w14:paraId="01BDAF80">
            <w:pPr>
              <w:rPr>
                <w:rFonts w:hint="eastAsia" w:ascii="仿宋" w:hAnsi="仿宋" w:eastAsia="仿宋" w:cs="仿宋"/>
                <w:sz w:val="20"/>
                <w:szCs w:val="20"/>
                <w:highlight w:val="none"/>
              </w:rPr>
            </w:pPr>
          </w:p>
        </w:tc>
      </w:tr>
      <w:tr w14:paraId="37F3A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73" w:type="dxa"/>
            <w:noWrap w:val="0"/>
            <w:vAlign w:val="top"/>
          </w:tcPr>
          <w:p w14:paraId="021A0C9A">
            <w:pPr>
              <w:pStyle w:val="8"/>
              <w:spacing w:before="138" w:line="219" w:lineRule="auto"/>
              <w:ind w:left="204"/>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身份证号码</w:t>
            </w:r>
          </w:p>
        </w:tc>
        <w:tc>
          <w:tcPr>
            <w:tcW w:w="5683" w:type="dxa"/>
            <w:gridSpan w:val="6"/>
            <w:noWrap w:val="0"/>
            <w:vAlign w:val="top"/>
          </w:tcPr>
          <w:p w14:paraId="7BAC9E29">
            <w:pPr>
              <w:rPr>
                <w:rFonts w:hint="eastAsia" w:ascii="仿宋" w:hAnsi="仿宋" w:eastAsia="仿宋" w:cs="仿宋"/>
                <w:sz w:val="20"/>
                <w:szCs w:val="20"/>
                <w:highlight w:val="none"/>
              </w:rPr>
            </w:pPr>
          </w:p>
        </w:tc>
        <w:tc>
          <w:tcPr>
            <w:tcW w:w="1773" w:type="dxa"/>
            <w:vMerge w:val="continue"/>
            <w:tcBorders>
              <w:top w:val="nil"/>
              <w:bottom w:val="nil"/>
            </w:tcBorders>
            <w:noWrap w:val="0"/>
            <w:vAlign w:val="top"/>
          </w:tcPr>
          <w:p w14:paraId="4B88AF8A">
            <w:pPr>
              <w:rPr>
                <w:rFonts w:hint="eastAsia" w:ascii="仿宋" w:hAnsi="仿宋" w:eastAsia="仿宋" w:cs="仿宋"/>
                <w:sz w:val="20"/>
                <w:szCs w:val="20"/>
                <w:highlight w:val="none"/>
              </w:rPr>
            </w:pPr>
          </w:p>
        </w:tc>
      </w:tr>
      <w:tr w14:paraId="46C9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673" w:type="dxa"/>
            <w:noWrap w:val="0"/>
            <w:vAlign w:val="top"/>
          </w:tcPr>
          <w:p w14:paraId="4E7EE4AE">
            <w:pPr>
              <w:pStyle w:val="8"/>
              <w:spacing w:before="147" w:line="219" w:lineRule="auto"/>
              <w:ind w:left="204"/>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手</w:t>
            </w:r>
            <w:r>
              <w:rPr>
                <w:rFonts w:hint="eastAsia" w:ascii="仿宋" w:hAnsi="仿宋" w:eastAsia="仿宋" w:cs="仿宋"/>
                <w:spacing w:val="2"/>
                <w:sz w:val="20"/>
                <w:szCs w:val="20"/>
                <w:highlight w:val="none"/>
              </w:rPr>
              <w:t xml:space="preserve">   </w:t>
            </w:r>
            <w:r>
              <w:rPr>
                <w:rFonts w:hint="eastAsia" w:ascii="仿宋" w:hAnsi="仿宋" w:eastAsia="仿宋" w:cs="仿宋"/>
                <w:spacing w:val="-4"/>
                <w:sz w:val="20"/>
                <w:szCs w:val="20"/>
                <w:highlight w:val="none"/>
              </w:rPr>
              <w:t>机</w:t>
            </w:r>
          </w:p>
        </w:tc>
        <w:tc>
          <w:tcPr>
            <w:tcW w:w="1947" w:type="dxa"/>
            <w:gridSpan w:val="3"/>
            <w:noWrap w:val="0"/>
            <w:vAlign w:val="top"/>
          </w:tcPr>
          <w:p w14:paraId="689E57D9">
            <w:pPr>
              <w:rPr>
                <w:rFonts w:hint="eastAsia" w:ascii="仿宋" w:hAnsi="仿宋" w:eastAsia="仿宋" w:cs="仿宋"/>
                <w:sz w:val="20"/>
                <w:szCs w:val="20"/>
                <w:highlight w:val="none"/>
              </w:rPr>
            </w:pPr>
          </w:p>
        </w:tc>
        <w:tc>
          <w:tcPr>
            <w:tcW w:w="1778" w:type="dxa"/>
            <w:gridSpan w:val="2"/>
            <w:noWrap w:val="0"/>
            <w:vAlign w:val="top"/>
          </w:tcPr>
          <w:p w14:paraId="527C501F">
            <w:pPr>
              <w:pStyle w:val="8"/>
              <w:spacing w:before="148" w:line="219" w:lineRule="auto"/>
              <w:ind w:left="205"/>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电子邮件</w:t>
            </w:r>
          </w:p>
        </w:tc>
        <w:tc>
          <w:tcPr>
            <w:tcW w:w="1958" w:type="dxa"/>
            <w:noWrap w:val="0"/>
            <w:vAlign w:val="top"/>
          </w:tcPr>
          <w:p w14:paraId="3543471B">
            <w:pPr>
              <w:rPr>
                <w:rFonts w:hint="eastAsia" w:ascii="仿宋" w:hAnsi="仿宋" w:eastAsia="仿宋" w:cs="仿宋"/>
                <w:sz w:val="20"/>
                <w:szCs w:val="20"/>
                <w:highlight w:val="none"/>
              </w:rPr>
            </w:pPr>
          </w:p>
        </w:tc>
        <w:tc>
          <w:tcPr>
            <w:tcW w:w="1773" w:type="dxa"/>
            <w:vMerge w:val="continue"/>
            <w:tcBorders>
              <w:top w:val="nil"/>
              <w:bottom w:val="nil"/>
            </w:tcBorders>
            <w:noWrap w:val="0"/>
            <w:vAlign w:val="top"/>
          </w:tcPr>
          <w:p w14:paraId="1D0777C2">
            <w:pPr>
              <w:rPr>
                <w:rFonts w:hint="eastAsia" w:ascii="仿宋" w:hAnsi="仿宋" w:eastAsia="仿宋" w:cs="仿宋"/>
                <w:sz w:val="20"/>
                <w:szCs w:val="20"/>
                <w:highlight w:val="none"/>
              </w:rPr>
            </w:pPr>
          </w:p>
        </w:tc>
      </w:tr>
      <w:tr w14:paraId="0465F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73" w:type="dxa"/>
            <w:noWrap w:val="0"/>
            <w:vAlign w:val="top"/>
          </w:tcPr>
          <w:p w14:paraId="532D8CBA">
            <w:pPr>
              <w:pStyle w:val="8"/>
              <w:spacing w:before="139" w:line="219" w:lineRule="auto"/>
              <w:ind w:left="204"/>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现任职务</w:t>
            </w:r>
          </w:p>
        </w:tc>
        <w:tc>
          <w:tcPr>
            <w:tcW w:w="1947" w:type="dxa"/>
            <w:gridSpan w:val="3"/>
            <w:noWrap w:val="0"/>
            <w:vAlign w:val="top"/>
          </w:tcPr>
          <w:p w14:paraId="75805769">
            <w:pPr>
              <w:rPr>
                <w:rFonts w:hint="eastAsia" w:ascii="仿宋" w:hAnsi="仿宋" w:eastAsia="仿宋" w:cs="仿宋"/>
                <w:sz w:val="20"/>
                <w:szCs w:val="20"/>
                <w:highlight w:val="none"/>
              </w:rPr>
            </w:pPr>
          </w:p>
        </w:tc>
        <w:tc>
          <w:tcPr>
            <w:tcW w:w="1778" w:type="dxa"/>
            <w:gridSpan w:val="2"/>
            <w:noWrap w:val="0"/>
            <w:vAlign w:val="top"/>
          </w:tcPr>
          <w:p w14:paraId="680665C6">
            <w:pPr>
              <w:pStyle w:val="8"/>
              <w:spacing w:before="139" w:line="219" w:lineRule="auto"/>
              <w:ind w:left="205"/>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管理经验年限</w:t>
            </w:r>
          </w:p>
        </w:tc>
        <w:tc>
          <w:tcPr>
            <w:tcW w:w="1958" w:type="dxa"/>
            <w:noWrap w:val="0"/>
            <w:vAlign w:val="top"/>
          </w:tcPr>
          <w:p w14:paraId="19C32568">
            <w:pPr>
              <w:rPr>
                <w:rFonts w:hint="eastAsia" w:ascii="仿宋" w:hAnsi="仿宋" w:eastAsia="仿宋" w:cs="仿宋"/>
                <w:sz w:val="20"/>
                <w:szCs w:val="20"/>
                <w:highlight w:val="none"/>
              </w:rPr>
            </w:pPr>
          </w:p>
        </w:tc>
        <w:tc>
          <w:tcPr>
            <w:tcW w:w="1773" w:type="dxa"/>
            <w:vMerge w:val="continue"/>
            <w:tcBorders>
              <w:top w:val="nil"/>
              <w:bottom w:val="nil"/>
            </w:tcBorders>
            <w:noWrap w:val="0"/>
            <w:vAlign w:val="top"/>
          </w:tcPr>
          <w:p w14:paraId="3154CC36">
            <w:pPr>
              <w:rPr>
                <w:rFonts w:hint="eastAsia" w:ascii="仿宋" w:hAnsi="仿宋" w:eastAsia="仿宋" w:cs="仿宋"/>
                <w:sz w:val="20"/>
                <w:szCs w:val="20"/>
                <w:highlight w:val="none"/>
              </w:rPr>
            </w:pPr>
          </w:p>
        </w:tc>
      </w:tr>
      <w:tr w14:paraId="2547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73" w:type="dxa"/>
            <w:noWrap w:val="0"/>
            <w:vAlign w:val="top"/>
          </w:tcPr>
          <w:p w14:paraId="6FED9CA3">
            <w:pPr>
              <w:pStyle w:val="8"/>
              <w:spacing w:before="146" w:line="227" w:lineRule="auto"/>
              <w:ind w:left="204"/>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通讯地址</w:t>
            </w:r>
          </w:p>
        </w:tc>
        <w:tc>
          <w:tcPr>
            <w:tcW w:w="5683" w:type="dxa"/>
            <w:gridSpan w:val="6"/>
            <w:noWrap w:val="0"/>
            <w:vAlign w:val="top"/>
          </w:tcPr>
          <w:p w14:paraId="3A946451">
            <w:pPr>
              <w:rPr>
                <w:rFonts w:hint="eastAsia" w:ascii="仿宋" w:hAnsi="仿宋" w:eastAsia="仿宋" w:cs="仿宋"/>
                <w:sz w:val="20"/>
                <w:szCs w:val="20"/>
                <w:highlight w:val="none"/>
              </w:rPr>
            </w:pPr>
          </w:p>
        </w:tc>
        <w:tc>
          <w:tcPr>
            <w:tcW w:w="1773" w:type="dxa"/>
            <w:vMerge w:val="continue"/>
            <w:tcBorders>
              <w:top w:val="nil"/>
            </w:tcBorders>
            <w:noWrap w:val="0"/>
            <w:vAlign w:val="top"/>
          </w:tcPr>
          <w:p w14:paraId="66DE7688">
            <w:pPr>
              <w:rPr>
                <w:rFonts w:hint="eastAsia" w:ascii="仿宋" w:hAnsi="仿宋" w:eastAsia="仿宋" w:cs="仿宋"/>
                <w:sz w:val="20"/>
                <w:szCs w:val="20"/>
                <w:highlight w:val="none"/>
              </w:rPr>
            </w:pPr>
          </w:p>
        </w:tc>
      </w:tr>
      <w:tr w14:paraId="282E6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129" w:type="dxa"/>
            <w:gridSpan w:val="8"/>
            <w:shd w:val="clear" w:color="auto" w:fill="AAACAB"/>
            <w:noWrap w:val="0"/>
            <w:vAlign w:val="top"/>
          </w:tcPr>
          <w:p w14:paraId="2D06BF0B">
            <w:pPr>
              <w:pStyle w:val="8"/>
              <w:spacing w:before="141" w:line="219" w:lineRule="auto"/>
              <w:ind w:left="44"/>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教育背景(最高学历)</w:t>
            </w:r>
          </w:p>
        </w:tc>
      </w:tr>
      <w:tr w14:paraId="03CE6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20" w:type="dxa"/>
            <w:gridSpan w:val="4"/>
            <w:noWrap w:val="0"/>
            <w:vAlign w:val="top"/>
          </w:tcPr>
          <w:p w14:paraId="3B00531F">
            <w:pPr>
              <w:pStyle w:val="8"/>
              <w:spacing w:before="151" w:line="219" w:lineRule="auto"/>
              <w:ind w:left="114"/>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毕业院校</w:t>
            </w:r>
          </w:p>
        </w:tc>
        <w:tc>
          <w:tcPr>
            <w:tcW w:w="1778" w:type="dxa"/>
            <w:gridSpan w:val="2"/>
            <w:noWrap w:val="0"/>
            <w:vAlign w:val="top"/>
          </w:tcPr>
          <w:p w14:paraId="5D4C752E">
            <w:pPr>
              <w:pStyle w:val="8"/>
              <w:spacing w:before="151" w:line="220" w:lineRule="auto"/>
              <w:ind w:left="205"/>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起止时间</w:t>
            </w:r>
          </w:p>
        </w:tc>
        <w:tc>
          <w:tcPr>
            <w:tcW w:w="1958" w:type="dxa"/>
            <w:noWrap w:val="0"/>
            <w:vAlign w:val="top"/>
          </w:tcPr>
          <w:p w14:paraId="331B03BB">
            <w:pPr>
              <w:pStyle w:val="8"/>
              <w:spacing w:before="151" w:line="220" w:lineRule="auto"/>
              <w:ind w:left="127"/>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专</w:t>
            </w:r>
            <w:r>
              <w:rPr>
                <w:rFonts w:hint="eastAsia" w:ascii="仿宋" w:hAnsi="仿宋" w:eastAsia="仿宋" w:cs="仿宋"/>
                <w:spacing w:val="2"/>
                <w:sz w:val="20"/>
                <w:szCs w:val="20"/>
                <w:highlight w:val="none"/>
              </w:rPr>
              <w:t xml:space="preserve">   </w:t>
            </w:r>
            <w:r>
              <w:rPr>
                <w:rFonts w:hint="eastAsia" w:ascii="仿宋" w:hAnsi="仿宋" w:eastAsia="仿宋" w:cs="仿宋"/>
                <w:spacing w:val="-5"/>
                <w:sz w:val="20"/>
                <w:szCs w:val="20"/>
                <w:highlight w:val="none"/>
              </w:rPr>
              <w:t>业</w:t>
            </w:r>
          </w:p>
        </w:tc>
        <w:tc>
          <w:tcPr>
            <w:tcW w:w="1773" w:type="dxa"/>
            <w:noWrap w:val="0"/>
            <w:vAlign w:val="top"/>
          </w:tcPr>
          <w:p w14:paraId="355AAA23">
            <w:pPr>
              <w:pStyle w:val="8"/>
              <w:spacing w:before="151" w:line="221" w:lineRule="auto"/>
              <w:ind w:left="118"/>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学历/学位</w:t>
            </w:r>
          </w:p>
        </w:tc>
      </w:tr>
      <w:tr w14:paraId="78A9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620" w:type="dxa"/>
            <w:gridSpan w:val="4"/>
            <w:noWrap w:val="0"/>
            <w:vAlign w:val="top"/>
          </w:tcPr>
          <w:p w14:paraId="00DCC378">
            <w:pPr>
              <w:rPr>
                <w:rFonts w:hint="eastAsia" w:ascii="仿宋" w:hAnsi="仿宋" w:eastAsia="仿宋" w:cs="仿宋"/>
                <w:sz w:val="20"/>
                <w:szCs w:val="20"/>
                <w:highlight w:val="none"/>
              </w:rPr>
            </w:pPr>
          </w:p>
        </w:tc>
        <w:tc>
          <w:tcPr>
            <w:tcW w:w="1778" w:type="dxa"/>
            <w:gridSpan w:val="2"/>
            <w:noWrap w:val="0"/>
            <w:vAlign w:val="top"/>
          </w:tcPr>
          <w:p w14:paraId="4E15FEC0">
            <w:pPr>
              <w:rPr>
                <w:rFonts w:hint="eastAsia" w:ascii="仿宋" w:hAnsi="仿宋" w:eastAsia="仿宋" w:cs="仿宋"/>
                <w:sz w:val="20"/>
                <w:szCs w:val="20"/>
                <w:highlight w:val="none"/>
              </w:rPr>
            </w:pPr>
          </w:p>
        </w:tc>
        <w:tc>
          <w:tcPr>
            <w:tcW w:w="1958" w:type="dxa"/>
            <w:noWrap w:val="0"/>
            <w:vAlign w:val="top"/>
          </w:tcPr>
          <w:p w14:paraId="52CE1AD5">
            <w:pPr>
              <w:rPr>
                <w:rFonts w:hint="eastAsia" w:ascii="仿宋" w:hAnsi="仿宋" w:eastAsia="仿宋" w:cs="仿宋"/>
                <w:sz w:val="20"/>
                <w:szCs w:val="20"/>
                <w:highlight w:val="none"/>
              </w:rPr>
            </w:pPr>
          </w:p>
        </w:tc>
        <w:tc>
          <w:tcPr>
            <w:tcW w:w="1773" w:type="dxa"/>
            <w:noWrap w:val="0"/>
            <w:vAlign w:val="top"/>
          </w:tcPr>
          <w:p w14:paraId="562BAADD">
            <w:pPr>
              <w:rPr>
                <w:rFonts w:hint="eastAsia" w:ascii="仿宋" w:hAnsi="仿宋" w:eastAsia="仿宋" w:cs="仿宋"/>
                <w:sz w:val="20"/>
                <w:szCs w:val="20"/>
                <w:highlight w:val="none"/>
              </w:rPr>
            </w:pPr>
          </w:p>
        </w:tc>
      </w:tr>
      <w:tr w14:paraId="3BBED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129" w:type="dxa"/>
            <w:gridSpan w:val="8"/>
            <w:shd w:val="clear" w:color="auto" w:fill="969897"/>
            <w:noWrap w:val="0"/>
            <w:vAlign w:val="top"/>
          </w:tcPr>
          <w:p w14:paraId="3EFC50F0">
            <w:pPr>
              <w:pStyle w:val="8"/>
              <w:spacing w:before="150" w:line="219" w:lineRule="auto"/>
              <w:ind w:left="44"/>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社会职务(请列出你所担任的社会职务或其他兼职，如人大代表、政协委员，或在协会团体</w:t>
            </w:r>
            <w:r>
              <w:rPr>
                <w:rFonts w:hint="eastAsia" w:ascii="仿宋" w:hAnsi="仿宋" w:eastAsia="仿宋" w:cs="仿宋"/>
                <w:sz w:val="20"/>
                <w:szCs w:val="20"/>
                <w:highlight w:val="none"/>
              </w:rPr>
              <w:t>中担任的职务)</w:t>
            </w:r>
          </w:p>
        </w:tc>
      </w:tr>
      <w:tr w14:paraId="6D76D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12" w:type="dxa"/>
            <w:gridSpan w:val="2"/>
            <w:noWrap w:val="0"/>
            <w:vAlign w:val="top"/>
          </w:tcPr>
          <w:p w14:paraId="3D33D8E6">
            <w:pPr>
              <w:pStyle w:val="8"/>
              <w:spacing w:before="143" w:line="221" w:lineRule="auto"/>
              <w:ind w:left="94"/>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团体</w:t>
            </w:r>
          </w:p>
        </w:tc>
        <w:tc>
          <w:tcPr>
            <w:tcW w:w="3036" w:type="dxa"/>
            <w:gridSpan w:val="3"/>
            <w:noWrap w:val="0"/>
            <w:vAlign w:val="top"/>
          </w:tcPr>
          <w:p w14:paraId="38021538">
            <w:pPr>
              <w:pStyle w:val="8"/>
              <w:spacing w:before="145" w:line="221" w:lineRule="auto"/>
              <w:ind w:left="102"/>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参加时间</w:t>
            </w:r>
          </w:p>
        </w:tc>
        <w:tc>
          <w:tcPr>
            <w:tcW w:w="3881" w:type="dxa"/>
            <w:gridSpan w:val="3"/>
            <w:noWrap w:val="0"/>
            <w:vAlign w:val="top"/>
          </w:tcPr>
          <w:p w14:paraId="63210619">
            <w:pPr>
              <w:pStyle w:val="8"/>
              <w:spacing w:before="142" w:line="219" w:lineRule="auto"/>
              <w:ind w:left="8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职务</w:t>
            </w:r>
          </w:p>
        </w:tc>
      </w:tr>
      <w:tr w14:paraId="7D860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212" w:type="dxa"/>
            <w:gridSpan w:val="2"/>
            <w:noWrap w:val="0"/>
            <w:vAlign w:val="top"/>
          </w:tcPr>
          <w:p w14:paraId="568E5B6C">
            <w:pPr>
              <w:rPr>
                <w:rFonts w:hint="eastAsia" w:ascii="仿宋" w:hAnsi="仿宋" w:eastAsia="仿宋" w:cs="仿宋"/>
                <w:sz w:val="20"/>
                <w:szCs w:val="20"/>
                <w:highlight w:val="none"/>
              </w:rPr>
            </w:pPr>
          </w:p>
        </w:tc>
        <w:tc>
          <w:tcPr>
            <w:tcW w:w="3036" w:type="dxa"/>
            <w:gridSpan w:val="3"/>
            <w:noWrap w:val="0"/>
            <w:vAlign w:val="top"/>
          </w:tcPr>
          <w:p w14:paraId="75EBF99D">
            <w:pPr>
              <w:rPr>
                <w:rFonts w:hint="eastAsia" w:ascii="仿宋" w:hAnsi="仿宋" w:eastAsia="仿宋" w:cs="仿宋"/>
                <w:sz w:val="20"/>
                <w:szCs w:val="20"/>
                <w:highlight w:val="none"/>
              </w:rPr>
            </w:pPr>
          </w:p>
        </w:tc>
        <w:tc>
          <w:tcPr>
            <w:tcW w:w="3881" w:type="dxa"/>
            <w:gridSpan w:val="3"/>
            <w:noWrap w:val="0"/>
            <w:vAlign w:val="top"/>
          </w:tcPr>
          <w:p w14:paraId="2B8976F4">
            <w:pPr>
              <w:rPr>
                <w:rFonts w:hint="eastAsia" w:ascii="仿宋" w:hAnsi="仿宋" w:eastAsia="仿宋" w:cs="仿宋"/>
                <w:sz w:val="20"/>
                <w:szCs w:val="20"/>
                <w:highlight w:val="none"/>
              </w:rPr>
            </w:pPr>
          </w:p>
        </w:tc>
      </w:tr>
      <w:tr w14:paraId="4A6BB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129" w:type="dxa"/>
            <w:gridSpan w:val="8"/>
            <w:shd w:val="clear" w:color="auto" w:fill="939492"/>
            <w:noWrap w:val="0"/>
            <w:vAlign w:val="top"/>
          </w:tcPr>
          <w:p w14:paraId="299C88EA">
            <w:pPr>
              <w:pStyle w:val="8"/>
              <w:spacing w:before="141" w:line="219" w:lineRule="auto"/>
              <w:ind w:left="44"/>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个人荣誉和奖励</w:t>
            </w:r>
          </w:p>
        </w:tc>
      </w:tr>
      <w:tr w14:paraId="6242D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129" w:type="dxa"/>
            <w:gridSpan w:val="8"/>
            <w:noWrap w:val="0"/>
            <w:vAlign w:val="top"/>
          </w:tcPr>
          <w:p w14:paraId="2DD187BD">
            <w:pPr>
              <w:rPr>
                <w:rFonts w:hint="eastAsia" w:ascii="仿宋" w:hAnsi="仿宋" w:eastAsia="仿宋" w:cs="仿宋"/>
                <w:sz w:val="20"/>
                <w:szCs w:val="20"/>
                <w:highlight w:val="none"/>
              </w:rPr>
            </w:pPr>
          </w:p>
        </w:tc>
      </w:tr>
      <w:tr w14:paraId="4CB2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129" w:type="dxa"/>
            <w:gridSpan w:val="8"/>
            <w:shd w:val="clear" w:color="auto" w:fill="B6B8B7"/>
            <w:noWrap w:val="0"/>
            <w:vAlign w:val="top"/>
          </w:tcPr>
          <w:p w14:paraId="03160FAB">
            <w:pPr>
              <w:pStyle w:val="8"/>
              <w:spacing w:before="144" w:line="220" w:lineRule="auto"/>
              <w:ind w:left="44"/>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企业情况</w:t>
            </w:r>
          </w:p>
        </w:tc>
      </w:tr>
      <w:tr w14:paraId="6644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12" w:type="dxa"/>
            <w:gridSpan w:val="2"/>
            <w:noWrap w:val="0"/>
            <w:vAlign w:val="top"/>
          </w:tcPr>
          <w:p w14:paraId="75BC36E3">
            <w:pPr>
              <w:pStyle w:val="8"/>
              <w:spacing w:before="146" w:line="221" w:lineRule="auto"/>
              <w:ind w:left="94"/>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企业名称</w:t>
            </w:r>
          </w:p>
        </w:tc>
        <w:tc>
          <w:tcPr>
            <w:tcW w:w="3036" w:type="dxa"/>
            <w:gridSpan w:val="3"/>
            <w:noWrap w:val="0"/>
            <w:vAlign w:val="top"/>
          </w:tcPr>
          <w:p w14:paraId="78F9FBA1">
            <w:pPr>
              <w:rPr>
                <w:rFonts w:hint="eastAsia" w:ascii="仿宋" w:hAnsi="仿宋" w:eastAsia="仿宋" w:cs="仿宋"/>
                <w:sz w:val="20"/>
                <w:szCs w:val="20"/>
                <w:highlight w:val="none"/>
              </w:rPr>
            </w:pPr>
          </w:p>
        </w:tc>
        <w:tc>
          <w:tcPr>
            <w:tcW w:w="2108" w:type="dxa"/>
            <w:gridSpan w:val="2"/>
            <w:noWrap w:val="0"/>
            <w:vAlign w:val="top"/>
          </w:tcPr>
          <w:p w14:paraId="276D05A9">
            <w:pPr>
              <w:pStyle w:val="8"/>
              <w:spacing w:before="146" w:line="221" w:lineRule="auto"/>
              <w:ind w:left="107"/>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公司网址</w:t>
            </w:r>
          </w:p>
        </w:tc>
        <w:tc>
          <w:tcPr>
            <w:tcW w:w="1773" w:type="dxa"/>
            <w:noWrap w:val="0"/>
            <w:vAlign w:val="top"/>
          </w:tcPr>
          <w:p w14:paraId="1D0D92EA">
            <w:pPr>
              <w:rPr>
                <w:rFonts w:hint="eastAsia" w:ascii="仿宋" w:hAnsi="仿宋" w:eastAsia="仿宋" w:cs="仿宋"/>
                <w:sz w:val="20"/>
                <w:szCs w:val="20"/>
                <w:highlight w:val="none"/>
              </w:rPr>
            </w:pPr>
          </w:p>
        </w:tc>
      </w:tr>
      <w:tr w14:paraId="3E188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212" w:type="dxa"/>
            <w:gridSpan w:val="2"/>
            <w:noWrap w:val="0"/>
            <w:vAlign w:val="top"/>
          </w:tcPr>
          <w:p w14:paraId="432F171F">
            <w:pPr>
              <w:pStyle w:val="8"/>
              <w:spacing w:before="142" w:line="219" w:lineRule="auto"/>
              <w:ind w:left="94"/>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企业组织机构代码</w:t>
            </w:r>
          </w:p>
        </w:tc>
        <w:tc>
          <w:tcPr>
            <w:tcW w:w="6917" w:type="dxa"/>
            <w:gridSpan w:val="6"/>
            <w:noWrap w:val="0"/>
            <w:vAlign w:val="top"/>
          </w:tcPr>
          <w:p w14:paraId="147F8373">
            <w:pPr>
              <w:rPr>
                <w:rFonts w:hint="eastAsia" w:ascii="仿宋" w:hAnsi="仿宋" w:eastAsia="仿宋" w:cs="仿宋"/>
                <w:sz w:val="20"/>
                <w:szCs w:val="20"/>
                <w:highlight w:val="none"/>
              </w:rPr>
            </w:pPr>
          </w:p>
        </w:tc>
      </w:tr>
      <w:tr w14:paraId="5369B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2212" w:type="dxa"/>
            <w:gridSpan w:val="2"/>
            <w:noWrap w:val="0"/>
            <w:vAlign w:val="top"/>
          </w:tcPr>
          <w:p w14:paraId="4B078FE9">
            <w:pPr>
              <w:spacing w:line="259" w:lineRule="auto"/>
              <w:rPr>
                <w:rFonts w:hint="eastAsia" w:ascii="仿宋" w:hAnsi="仿宋" w:eastAsia="仿宋" w:cs="仿宋"/>
                <w:sz w:val="20"/>
                <w:szCs w:val="20"/>
                <w:highlight w:val="none"/>
              </w:rPr>
            </w:pPr>
          </w:p>
          <w:p w14:paraId="163E4CB4">
            <w:pPr>
              <w:spacing w:line="259" w:lineRule="auto"/>
              <w:rPr>
                <w:rFonts w:hint="eastAsia" w:ascii="仿宋" w:hAnsi="仿宋" w:eastAsia="仿宋" w:cs="仿宋"/>
                <w:sz w:val="20"/>
                <w:szCs w:val="20"/>
                <w:highlight w:val="none"/>
              </w:rPr>
            </w:pPr>
          </w:p>
          <w:p w14:paraId="2C7C571D">
            <w:pPr>
              <w:spacing w:line="259" w:lineRule="auto"/>
              <w:rPr>
                <w:rFonts w:hint="eastAsia" w:ascii="仿宋" w:hAnsi="仿宋" w:eastAsia="仿宋" w:cs="仿宋"/>
                <w:sz w:val="20"/>
                <w:szCs w:val="20"/>
                <w:highlight w:val="none"/>
              </w:rPr>
            </w:pPr>
          </w:p>
          <w:p w14:paraId="23E04541">
            <w:pPr>
              <w:pStyle w:val="8"/>
              <w:spacing w:before="62" w:line="219" w:lineRule="auto"/>
              <w:ind w:left="94"/>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是否上市</w:t>
            </w:r>
          </w:p>
        </w:tc>
        <w:tc>
          <w:tcPr>
            <w:tcW w:w="6917" w:type="dxa"/>
            <w:gridSpan w:val="6"/>
            <w:noWrap w:val="0"/>
            <w:vAlign w:val="top"/>
          </w:tcPr>
          <w:p w14:paraId="34882E54">
            <w:pPr>
              <w:pStyle w:val="8"/>
              <w:spacing w:before="124" w:line="220" w:lineRule="auto"/>
              <w:ind w:left="132"/>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□是□否</w:t>
            </w:r>
          </w:p>
          <w:p w14:paraId="56AA7335">
            <w:pPr>
              <w:pStyle w:val="8"/>
              <w:spacing w:before="290" w:line="216" w:lineRule="auto"/>
              <w:ind w:left="132"/>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三年内有无上市计划(□有/□无),如有，请填写：</w:t>
            </w:r>
          </w:p>
          <w:p w14:paraId="116B50A2">
            <w:pPr>
              <w:pStyle w:val="8"/>
              <w:spacing w:before="210" w:line="219" w:lineRule="auto"/>
              <w:ind w:left="132"/>
              <w:rPr>
                <w:rFonts w:hint="eastAsia" w:ascii="仿宋" w:hAnsi="仿宋" w:eastAsia="仿宋" w:cs="仿宋"/>
                <w:sz w:val="20"/>
                <w:szCs w:val="20"/>
                <w:highlight w:val="none"/>
              </w:rPr>
            </w:pPr>
            <w:r>
              <w:rPr>
                <w:rFonts w:hint="eastAsia" w:ascii="仿宋" w:hAnsi="仿宋" w:eastAsia="仿宋" w:cs="仿宋"/>
                <w:sz w:val="20"/>
                <w:szCs w:val="20"/>
                <w:highlight w:val="none"/>
              </w:rPr>
              <w:t>1.上市进程：□未股改□已股改□已提交申请</w:t>
            </w:r>
          </w:p>
          <w:p w14:paraId="0A65D03B">
            <w:pPr>
              <w:pStyle w:val="8"/>
              <w:spacing w:before="253" w:line="219" w:lineRule="auto"/>
              <w:ind w:left="132"/>
              <w:rPr>
                <w:rFonts w:hint="eastAsia" w:ascii="仿宋" w:hAnsi="仿宋" w:eastAsia="仿宋" w:cs="仿宋"/>
                <w:sz w:val="20"/>
                <w:szCs w:val="20"/>
                <w:highlight w:val="none"/>
              </w:rPr>
            </w:pPr>
            <w:r>
              <w:rPr>
                <w:rFonts w:hint="eastAsia" w:ascii="仿宋" w:hAnsi="仿宋" w:eastAsia="仿宋" w:cs="仿宋"/>
                <w:sz w:val="20"/>
                <w:szCs w:val="20"/>
                <w:highlight w:val="none"/>
              </w:rPr>
              <w:t>2.拟上市板块：上交所：□主板□科创板 深交所：</w:t>
            </w:r>
            <w:r>
              <w:rPr>
                <w:rFonts w:hint="eastAsia" w:ascii="仿宋" w:hAnsi="仿宋" w:eastAsia="仿宋" w:cs="仿宋"/>
                <w:spacing w:val="-1"/>
                <w:sz w:val="20"/>
                <w:szCs w:val="20"/>
                <w:highlight w:val="none"/>
              </w:rPr>
              <w:t>□主板□创业板□北交所</w:t>
            </w:r>
          </w:p>
        </w:tc>
      </w:tr>
      <w:tr w14:paraId="66F23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2971" w:type="dxa"/>
            <w:gridSpan w:val="3"/>
            <w:noWrap w:val="0"/>
            <w:vAlign w:val="top"/>
          </w:tcPr>
          <w:p w14:paraId="10AD9317">
            <w:pPr>
              <w:spacing w:line="256" w:lineRule="auto"/>
              <w:rPr>
                <w:rFonts w:hint="eastAsia" w:ascii="仿宋" w:hAnsi="仿宋" w:eastAsia="仿宋" w:cs="仿宋"/>
                <w:sz w:val="20"/>
                <w:szCs w:val="20"/>
                <w:highlight w:val="none"/>
              </w:rPr>
            </w:pPr>
          </w:p>
          <w:p w14:paraId="7C29791D">
            <w:pPr>
              <w:spacing w:line="256" w:lineRule="auto"/>
              <w:rPr>
                <w:rFonts w:hint="eastAsia" w:ascii="仿宋" w:hAnsi="仿宋" w:eastAsia="仿宋" w:cs="仿宋"/>
                <w:sz w:val="20"/>
                <w:szCs w:val="20"/>
                <w:highlight w:val="none"/>
              </w:rPr>
            </w:pPr>
          </w:p>
          <w:p w14:paraId="19B10CC0">
            <w:pPr>
              <w:spacing w:line="257" w:lineRule="auto"/>
              <w:rPr>
                <w:rFonts w:hint="eastAsia" w:ascii="仿宋" w:hAnsi="仿宋" w:eastAsia="仿宋" w:cs="仿宋"/>
                <w:sz w:val="20"/>
                <w:szCs w:val="20"/>
                <w:highlight w:val="none"/>
              </w:rPr>
            </w:pPr>
          </w:p>
          <w:p w14:paraId="39038E4A">
            <w:pPr>
              <w:pStyle w:val="8"/>
              <w:spacing w:before="62" w:line="219" w:lineRule="auto"/>
              <w:ind w:left="85"/>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获得相关部门认定的称号</w:t>
            </w:r>
          </w:p>
        </w:tc>
        <w:tc>
          <w:tcPr>
            <w:tcW w:w="6158" w:type="dxa"/>
            <w:gridSpan w:val="5"/>
            <w:noWrap w:val="0"/>
            <w:vAlign w:val="top"/>
          </w:tcPr>
          <w:p w14:paraId="5682252A">
            <w:pPr>
              <w:pStyle w:val="8"/>
              <w:spacing w:before="145" w:line="228" w:lineRule="auto"/>
              <w:ind w:left="93"/>
              <w:rPr>
                <w:rFonts w:hint="eastAsia" w:ascii="仿宋" w:hAnsi="仿宋" w:eastAsia="仿宋" w:cs="仿宋"/>
                <w:spacing w:val="7"/>
                <w:sz w:val="20"/>
                <w:szCs w:val="20"/>
                <w:highlight w:val="none"/>
              </w:rPr>
            </w:pPr>
            <w:r>
              <w:rPr>
                <w:rFonts w:hint="eastAsia" w:ascii="仿宋" w:hAnsi="仿宋" w:eastAsia="仿宋" w:cs="仿宋"/>
                <w:spacing w:val="2"/>
                <w:sz w:val="20"/>
                <w:szCs w:val="20"/>
                <w:highlight w:val="none"/>
              </w:rPr>
              <w:t>1.制造业单项冠军企业口</w:t>
            </w:r>
            <w:r>
              <w:rPr>
                <w:rFonts w:hint="eastAsia" w:ascii="仿宋" w:hAnsi="仿宋" w:eastAsia="仿宋" w:cs="仿宋"/>
                <w:spacing w:val="7"/>
                <w:sz w:val="20"/>
                <w:szCs w:val="20"/>
                <w:highlight w:val="none"/>
              </w:rPr>
              <w:t xml:space="preserve">         </w:t>
            </w:r>
          </w:p>
          <w:p w14:paraId="1A3EE988">
            <w:pPr>
              <w:pStyle w:val="8"/>
              <w:spacing w:before="145" w:line="228" w:lineRule="auto"/>
              <w:ind w:left="93"/>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2.高新技术企业口</w:t>
            </w:r>
          </w:p>
          <w:p w14:paraId="61444CDF">
            <w:pPr>
              <w:pStyle w:val="8"/>
              <w:spacing w:before="235" w:line="219" w:lineRule="auto"/>
              <w:ind w:left="93"/>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3.技术创新示范企业(国家级口  省级</w:t>
            </w:r>
            <w:r>
              <w:rPr>
                <w:rFonts w:hint="eastAsia" w:ascii="仿宋" w:hAnsi="仿宋" w:eastAsia="仿宋" w:cs="仿宋"/>
                <w:spacing w:val="1"/>
                <w:sz w:val="20"/>
                <w:szCs w:val="20"/>
                <w:highlight w:val="none"/>
              </w:rPr>
              <w:t>口)</w:t>
            </w:r>
          </w:p>
          <w:p w14:paraId="488CD3C0">
            <w:pPr>
              <w:pStyle w:val="8"/>
              <w:spacing w:before="234" w:line="219" w:lineRule="auto"/>
              <w:ind w:left="93"/>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4.工业企业知识产权运用试点企业(国家级口  省级口)</w:t>
            </w:r>
          </w:p>
          <w:p w14:paraId="52C3E5F8">
            <w:pPr>
              <w:pStyle w:val="8"/>
              <w:spacing w:before="254" w:line="219" w:lineRule="auto"/>
              <w:ind w:left="93"/>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5.智能制造试点示范企业(国家级口  省级口)</w:t>
            </w:r>
          </w:p>
        </w:tc>
      </w:tr>
    </w:tbl>
    <w:p w14:paraId="1050133F">
      <w:pPr>
        <w:rPr>
          <w:rFonts w:hint="eastAsia"/>
        </w:rPr>
      </w:pPr>
    </w:p>
    <w:p w14:paraId="1C93AB76">
      <w:pPr>
        <w:rPr>
          <w:rFonts w:hint="eastAsia" w:ascii="仿宋" w:hAnsi="仿宋" w:eastAsia="仿宋" w:cs="仿宋"/>
          <w:b/>
          <w:sz w:val="36"/>
          <w:highlight w:val="none"/>
        </w:rPr>
      </w:pPr>
      <w:r>
        <w:rPr>
          <w:rFonts w:hint="eastAsia" w:ascii="仿宋" w:hAnsi="仿宋" w:eastAsia="仿宋" w:cs="仿宋"/>
          <w:b/>
          <w:sz w:val="36"/>
          <w:highlight w:val="none"/>
        </w:rPr>
        <w:br w:type="page"/>
      </w:r>
    </w:p>
    <w:p w14:paraId="43E5E090">
      <w:pPr>
        <w:keepNext w:val="0"/>
        <w:keepLines w:val="0"/>
        <w:pageBreakBefore w:val="0"/>
        <w:widowControl w:val="0"/>
        <w:kinsoku/>
        <w:wordWrap/>
        <w:overflowPunct/>
        <w:topLinePunct w:val="0"/>
        <w:autoSpaceDE/>
        <w:autoSpaceDN/>
        <w:bidi w:val="0"/>
        <w:adjustRightInd/>
        <w:snapToGrid/>
        <w:spacing w:before="121" w:line="600" w:lineRule="atLeast"/>
        <w:textAlignment w:val="auto"/>
        <w:rPr>
          <w:rFonts w:hint="eastAsia" w:ascii="仿宋" w:hAnsi="仿宋" w:eastAsia="仿宋" w:cs="仿宋"/>
          <w:sz w:val="18"/>
          <w:szCs w:val="20"/>
          <w:highlight w:val="none"/>
        </w:rPr>
      </w:pPr>
      <w:r>
        <w:rPr>
          <w:rFonts w:hint="eastAsia" w:ascii="仿宋" w:hAnsi="仿宋" w:eastAsia="仿宋" w:cs="仿宋"/>
          <w:sz w:val="24"/>
          <w:szCs w:val="24"/>
          <w:highlight w:val="none"/>
        </w:rPr>
        <w:t>附</w:t>
      </w:r>
      <w:r>
        <w:rPr>
          <w:rFonts w:hint="eastAsia" w:ascii="仿宋" w:hAnsi="仿宋" w:eastAsia="仿宋" w:cs="仿宋"/>
          <w:sz w:val="24"/>
          <w:szCs w:val="24"/>
          <w:highlight w:val="none"/>
          <w:lang w:eastAsia="zh-CN"/>
        </w:rPr>
        <w:t>件</w:t>
      </w:r>
    </w:p>
    <w:p w14:paraId="7879FE96">
      <w:pPr>
        <w:keepNext w:val="0"/>
        <w:keepLines w:val="0"/>
        <w:pageBreakBefore w:val="0"/>
        <w:widowControl w:val="0"/>
        <w:kinsoku/>
        <w:wordWrap/>
        <w:overflowPunct/>
        <w:topLinePunct w:val="0"/>
        <w:autoSpaceDE/>
        <w:autoSpaceDN/>
        <w:bidi w:val="0"/>
        <w:adjustRightInd/>
        <w:snapToGrid/>
        <w:spacing w:before="120" w:line="600" w:lineRule="atLeast"/>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pacing w:val="-16"/>
          <w:sz w:val="24"/>
          <w:szCs w:val="24"/>
          <w:highlight w:val="none"/>
        </w:rPr>
        <w:t>赋能工作绩效目标考核表</w:t>
      </w:r>
    </w:p>
    <w:tbl>
      <w:tblPr>
        <w:tblStyle w:val="9"/>
        <w:tblW w:w="9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960"/>
        <w:gridCol w:w="512"/>
        <w:gridCol w:w="663"/>
        <w:gridCol w:w="548"/>
        <w:gridCol w:w="3393"/>
        <w:gridCol w:w="485"/>
      </w:tblGrid>
      <w:tr w14:paraId="7492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jc w:val="center"/>
        </w:trPr>
        <w:tc>
          <w:tcPr>
            <w:tcW w:w="715" w:type="dxa"/>
            <w:noWrap w:val="0"/>
            <w:vAlign w:val="top"/>
          </w:tcPr>
          <w:p w14:paraId="67D953A7">
            <w:pPr>
              <w:pStyle w:val="8"/>
              <w:spacing w:before="162" w:line="218" w:lineRule="auto"/>
              <w:ind w:left="154"/>
              <w:jc w:val="center"/>
              <w:rPr>
                <w:rFonts w:hint="eastAsia" w:ascii="仿宋" w:hAnsi="仿宋" w:eastAsia="仿宋" w:cs="仿宋"/>
                <w:b/>
                <w:bCs/>
                <w:sz w:val="20"/>
                <w:szCs w:val="20"/>
                <w:highlight w:val="none"/>
              </w:rPr>
            </w:pPr>
            <w:r>
              <w:rPr>
                <w:rFonts w:hint="eastAsia" w:ascii="仿宋" w:hAnsi="仿宋" w:eastAsia="仿宋" w:cs="仿宋"/>
                <w:b/>
                <w:bCs/>
                <w:spacing w:val="-2"/>
                <w:sz w:val="20"/>
                <w:szCs w:val="20"/>
                <w:highlight w:val="none"/>
              </w:rPr>
              <w:t>评价内容</w:t>
            </w:r>
          </w:p>
        </w:tc>
        <w:tc>
          <w:tcPr>
            <w:tcW w:w="2960" w:type="dxa"/>
            <w:noWrap w:val="0"/>
            <w:vAlign w:val="top"/>
          </w:tcPr>
          <w:p w14:paraId="070DDBBF">
            <w:pPr>
              <w:pStyle w:val="8"/>
              <w:spacing w:before="159" w:line="218" w:lineRule="auto"/>
              <w:ind w:left="1294"/>
              <w:jc w:val="center"/>
              <w:rPr>
                <w:rFonts w:hint="eastAsia" w:ascii="仿宋" w:hAnsi="仿宋" w:eastAsia="仿宋" w:cs="仿宋"/>
                <w:b/>
                <w:bCs/>
                <w:sz w:val="20"/>
                <w:szCs w:val="20"/>
                <w:highlight w:val="none"/>
              </w:rPr>
            </w:pPr>
            <w:r>
              <w:rPr>
                <w:rFonts w:hint="eastAsia" w:ascii="仿宋" w:hAnsi="仿宋" w:eastAsia="仿宋" w:cs="仿宋"/>
                <w:b/>
                <w:bCs/>
                <w:spacing w:val="-4"/>
                <w:sz w:val="20"/>
                <w:szCs w:val="20"/>
                <w:highlight w:val="none"/>
              </w:rPr>
              <w:t>评价指标</w:t>
            </w:r>
          </w:p>
        </w:tc>
        <w:tc>
          <w:tcPr>
            <w:tcW w:w="512" w:type="dxa"/>
            <w:noWrap w:val="0"/>
            <w:vAlign w:val="top"/>
          </w:tcPr>
          <w:p w14:paraId="61723495">
            <w:pPr>
              <w:pStyle w:val="8"/>
              <w:spacing w:before="13" w:line="216" w:lineRule="auto"/>
              <w:jc w:val="center"/>
              <w:rPr>
                <w:rFonts w:hint="eastAsia" w:ascii="仿宋" w:hAnsi="仿宋" w:eastAsia="仿宋" w:cs="仿宋"/>
                <w:b/>
                <w:bCs/>
                <w:spacing w:val="-2"/>
                <w:sz w:val="20"/>
                <w:szCs w:val="20"/>
                <w:highlight w:val="none"/>
              </w:rPr>
            </w:pPr>
            <w:r>
              <w:rPr>
                <w:rFonts w:hint="eastAsia" w:ascii="仿宋" w:hAnsi="仿宋" w:eastAsia="仿宋" w:cs="仿宋"/>
                <w:b/>
                <w:bCs/>
                <w:spacing w:val="-2"/>
                <w:sz w:val="20"/>
                <w:szCs w:val="20"/>
                <w:highlight w:val="none"/>
              </w:rPr>
              <w:t>基准分</w:t>
            </w:r>
          </w:p>
          <w:p w14:paraId="4FB8A8F0">
            <w:pPr>
              <w:pStyle w:val="8"/>
              <w:spacing w:before="13" w:line="216" w:lineRule="auto"/>
              <w:jc w:val="center"/>
              <w:rPr>
                <w:rFonts w:hint="eastAsia" w:ascii="仿宋" w:hAnsi="仿宋" w:eastAsia="仿宋" w:cs="仿宋"/>
                <w:b/>
                <w:bCs/>
                <w:sz w:val="20"/>
                <w:szCs w:val="20"/>
                <w:highlight w:val="none"/>
              </w:rPr>
            </w:pPr>
            <w:r>
              <w:rPr>
                <w:rFonts w:hint="eastAsia" w:ascii="仿宋" w:hAnsi="仿宋" w:eastAsia="仿宋" w:cs="仿宋"/>
                <w:b/>
                <w:bCs/>
                <w:spacing w:val="-2"/>
                <w:sz w:val="20"/>
                <w:szCs w:val="20"/>
                <w:highlight w:val="none"/>
              </w:rPr>
              <w:t>值</w:t>
            </w:r>
            <w:r>
              <w:rPr>
                <w:rFonts w:hint="eastAsia" w:ascii="仿宋" w:hAnsi="仿宋" w:eastAsia="仿宋" w:cs="仿宋"/>
                <w:b/>
                <w:bCs/>
                <w:spacing w:val="-5"/>
                <w:sz w:val="20"/>
                <w:szCs w:val="20"/>
                <w:highlight w:val="none"/>
              </w:rPr>
              <w:t>权重</w:t>
            </w:r>
          </w:p>
        </w:tc>
        <w:tc>
          <w:tcPr>
            <w:tcW w:w="663" w:type="dxa"/>
            <w:noWrap w:val="0"/>
            <w:vAlign w:val="top"/>
          </w:tcPr>
          <w:p w14:paraId="7B2778A4">
            <w:pPr>
              <w:pStyle w:val="8"/>
              <w:spacing w:before="13" w:line="214" w:lineRule="auto"/>
              <w:ind w:right="385"/>
              <w:jc w:val="center"/>
              <w:rPr>
                <w:rFonts w:hint="eastAsia" w:ascii="仿宋" w:hAnsi="仿宋" w:eastAsia="仿宋" w:cs="仿宋"/>
                <w:b/>
                <w:bCs/>
                <w:spacing w:val="4"/>
                <w:sz w:val="20"/>
                <w:szCs w:val="20"/>
                <w:highlight w:val="none"/>
              </w:rPr>
            </w:pPr>
            <w:r>
              <w:rPr>
                <w:rFonts w:hint="eastAsia" w:ascii="仿宋" w:hAnsi="仿宋" w:eastAsia="仿宋" w:cs="仿宋"/>
                <w:b/>
                <w:bCs/>
                <w:spacing w:val="4"/>
                <w:sz w:val="20"/>
                <w:szCs w:val="20"/>
                <w:highlight w:val="none"/>
              </w:rPr>
              <w:t>绩效</w:t>
            </w:r>
          </w:p>
          <w:p w14:paraId="20C5F10F">
            <w:pPr>
              <w:pStyle w:val="8"/>
              <w:spacing w:before="13" w:line="214" w:lineRule="auto"/>
              <w:ind w:right="385"/>
              <w:jc w:val="center"/>
              <w:rPr>
                <w:rFonts w:hint="eastAsia" w:ascii="仿宋" w:hAnsi="仿宋" w:eastAsia="仿宋" w:cs="仿宋"/>
                <w:b/>
                <w:bCs/>
                <w:sz w:val="20"/>
                <w:szCs w:val="20"/>
                <w:highlight w:val="none"/>
              </w:rPr>
            </w:pPr>
            <w:r>
              <w:rPr>
                <w:rFonts w:hint="eastAsia" w:ascii="仿宋" w:hAnsi="仿宋" w:eastAsia="仿宋" w:cs="仿宋"/>
                <w:b/>
                <w:bCs/>
                <w:spacing w:val="4"/>
                <w:sz w:val="20"/>
                <w:szCs w:val="20"/>
                <w:highlight w:val="none"/>
              </w:rPr>
              <w:t>目标</w:t>
            </w:r>
          </w:p>
        </w:tc>
        <w:tc>
          <w:tcPr>
            <w:tcW w:w="548" w:type="dxa"/>
            <w:noWrap w:val="0"/>
            <w:vAlign w:val="top"/>
          </w:tcPr>
          <w:p w14:paraId="1CE4B2E0">
            <w:pPr>
              <w:pStyle w:val="8"/>
              <w:spacing w:before="13" w:line="214" w:lineRule="auto"/>
              <w:ind w:right="224"/>
              <w:jc w:val="center"/>
              <w:rPr>
                <w:rFonts w:hint="eastAsia" w:ascii="仿宋" w:hAnsi="仿宋" w:eastAsia="仿宋" w:cs="仿宋"/>
                <w:b/>
                <w:bCs/>
                <w:sz w:val="20"/>
                <w:szCs w:val="20"/>
                <w:highlight w:val="none"/>
              </w:rPr>
            </w:pPr>
            <w:r>
              <w:rPr>
                <w:rFonts w:hint="eastAsia" w:ascii="仿宋" w:hAnsi="仿宋" w:eastAsia="仿宋" w:cs="仿宋"/>
                <w:b/>
                <w:bCs/>
                <w:spacing w:val="4"/>
                <w:sz w:val="20"/>
                <w:szCs w:val="20"/>
                <w:highlight w:val="none"/>
              </w:rPr>
              <w:t>实际</w:t>
            </w:r>
          </w:p>
          <w:p w14:paraId="3DF477DB">
            <w:pPr>
              <w:pStyle w:val="8"/>
              <w:spacing w:before="13" w:line="214" w:lineRule="auto"/>
              <w:ind w:right="224"/>
              <w:jc w:val="center"/>
              <w:rPr>
                <w:rFonts w:hint="eastAsia" w:ascii="仿宋" w:hAnsi="仿宋" w:eastAsia="仿宋" w:cs="仿宋"/>
                <w:b/>
                <w:bCs/>
                <w:sz w:val="20"/>
                <w:szCs w:val="20"/>
                <w:highlight w:val="none"/>
              </w:rPr>
            </w:pPr>
            <w:r>
              <w:rPr>
                <w:rFonts w:hint="eastAsia" w:ascii="仿宋" w:hAnsi="仿宋" w:eastAsia="仿宋" w:cs="仿宋"/>
                <w:b/>
                <w:bCs/>
                <w:spacing w:val="-4"/>
                <w:sz w:val="20"/>
                <w:szCs w:val="20"/>
                <w:highlight w:val="none"/>
              </w:rPr>
              <w:t>完成值</w:t>
            </w:r>
          </w:p>
        </w:tc>
        <w:tc>
          <w:tcPr>
            <w:tcW w:w="3393" w:type="dxa"/>
            <w:noWrap w:val="0"/>
            <w:vAlign w:val="top"/>
          </w:tcPr>
          <w:p w14:paraId="4284CC43">
            <w:pPr>
              <w:pStyle w:val="8"/>
              <w:spacing w:before="161" w:line="220" w:lineRule="auto"/>
              <w:ind w:left="2109"/>
              <w:jc w:val="center"/>
              <w:rPr>
                <w:rFonts w:hint="eastAsia" w:ascii="仿宋" w:hAnsi="仿宋" w:eastAsia="仿宋" w:cs="仿宋"/>
                <w:b/>
                <w:bCs/>
                <w:sz w:val="20"/>
                <w:szCs w:val="20"/>
                <w:highlight w:val="none"/>
              </w:rPr>
            </w:pPr>
            <w:r>
              <w:rPr>
                <w:rFonts w:hint="eastAsia" w:ascii="仿宋" w:hAnsi="仿宋" w:eastAsia="仿宋" w:cs="仿宋"/>
                <w:b/>
                <w:bCs/>
                <w:spacing w:val="-4"/>
                <w:sz w:val="20"/>
                <w:szCs w:val="20"/>
                <w:highlight w:val="none"/>
              </w:rPr>
              <w:t>评分标准</w:t>
            </w:r>
          </w:p>
        </w:tc>
        <w:tc>
          <w:tcPr>
            <w:tcW w:w="485" w:type="dxa"/>
            <w:noWrap w:val="0"/>
            <w:vAlign w:val="top"/>
          </w:tcPr>
          <w:p w14:paraId="39B8EBBD">
            <w:pPr>
              <w:pStyle w:val="8"/>
              <w:spacing w:before="161" w:line="219" w:lineRule="auto"/>
              <w:ind w:left="163"/>
              <w:jc w:val="center"/>
              <w:rPr>
                <w:rFonts w:hint="eastAsia" w:ascii="仿宋" w:hAnsi="仿宋" w:eastAsia="仿宋" w:cs="仿宋"/>
                <w:b/>
                <w:bCs/>
                <w:sz w:val="20"/>
                <w:szCs w:val="20"/>
                <w:highlight w:val="none"/>
              </w:rPr>
            </w:pPr>
            <w:r>
              <w:rPr>
                <w:rFonts w:hint="eastAsia" w:ascii="仿宋" w:hAnsi="仿宋" w:eastAsia="仿宋" w:cs="仿宋"/>
                <w:b/>
                <w:bCs/>
                <w:spacing w:val="-5"/>
                <w:sz w:val="20"/>
                <w:szCs w:val="20"/>
                <w:highlight w:val="none"/>
              </w:rPr>
              <w:t>得分</w:t>
            </w:r>
          </w:p>
        </w:tc>
      </w:tr>
      <w:tr w14:paraId="7670B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675" w:type="dxa"/>
            <w:gridSpan w:val="2"/>
            <w:noWrap w:val="0"/>
            <w:vAlign w:val="center"/>
          </w:tcPr>
          <w:p w14:paraId="7DBF1BD5">
            <w:pPr>
              <w:pStyle w:val="8"/>
              <w:spacing w:before="51" w:line="216" w:lineRule="auto"/>
              <w:ind w:left="2114"/>
              <w:jc w:val="center"/>
              <w:rPr>
                <w:rFonts w:hint="eastAsia" w:ascii="仿宋" w:hAnsi="仿宋" w:eastAsia="仿宋" w:cs="仿宋"/>
                <w:b/>
                <w:bCs/>
                <w:sz w:val="20"/>
                <w:szCs w:val="20"/>
                <w:highlight w:val="none"/>
              </w:rPr>
            </w:pPr>
            <w:r>
              <w:rPr>
                <w:rFonts w:hint="eastAsia" w:ascii="仿宋" w:hAnsi="仿宋" w:eastAsia="仿宋" w:cs="仿宋"/>
                <w:b/>
                <w:bCs/>
                <w:spacing w:val="-3"/>
                <w:sz w:val="20"/>
                <w:szCs w:val="20"/>
                <w:highlight w:val="none"/>
              </w:rPr>
              <w:t>合计</w:t>
            </w:r>
          </w:p>
        </w:tc>
        <w:tc>
          <w:tcPr>
            <w:tcW w:w="512" w:type="dxa"/>
            <w:noWrap w:val="0"/>
            <w:vAlign w:val="center"/>
          </w:tcPr>
          <w:p w14:paraId="697E1BCA">
            <w:pPr>
              <w:pStyle w:val="8"/>
              <w:spacing w:before="106" w:line="170" w:lineRule="auto"/>
              <w:jc w:val="center"/>
              <w:rPr>
                <w:rFonts w:hint="eastAsia" w:ascii="仿宋" w:hAnsi="仿宋" w:eastAsia="仿宋" w:cs="仿宋"/>
                <w:b/>
                <w:bCs/>
                <w:sz w:val="20"/>
                <w:szCs w:val="20"/>
                <w:highlight w:val="none"/>
              </w:rPr>
            </w:pPr>
            <w:r>
              <w:rPr>
                <w:rFonts w:hint="eastAsia" w:ascii="仿宋" w:hAnsi="仿宋" w:eastAsia="仿宋" w:cs="仿宋"/>
                <w:b/>
                <w:bCs/>
                <w:spacing w:val="-6"/>
                <w:sz w:val="20"/>
                <w:szCs w:val="20"/>
                <w:highlight w:val="none"/>
              </w:rPr>
              <w:t>100</w:t>
            </w:r>
          </w:p>
        </w:tc>
        <w:tc>
          <w:tcPr>
            <w:tcW w:w="663" w:type="dxa"/>
            <w:noWrap w:val="0"/>
            <w:vAlign w:val="center"/>
          </w:tcPr>
          <w:p w14:paraId="027F910E">
            <w:pPr>
              <w:jc w:val="center"/>
              <w:rPr>
                <w:rFonts w:hint="eastAsia" w:ascii="仿宋" w:hAnsi="仿宋" w:eastAsia="仿宋" w:cs="仿宋"/>
                <w:sz w:val="20"/>
                <w:szCs w:val="20"/>
                <w:highlight w:val="none"/>
              </w:rPr>
            </w:pPr>
          </w:p>
        </w:tc>
        <w:tc>
          <w:tcPr>
            <w:tcW w:w="548" w:type="dxa"/>
            <w:noWrap w:val="0"/>
            <w:vAlign w:val="center"/>
          </w:tcPr>
          <w:p w14:paraId="5FD66DF0">
            <w:pPr>
              <w:jc w:val="center"/>
              <w:rPr>
                <w:rFonts w:hint="eastAsia" w:ascii="仿宋" w:hAnsi="仿宋" w:eastAsia="仿宋" w:cs="仿宋"/>
                <w:sz w:val="20"/>
                <w:szCs w:val="20"/>
                <w:highlight w:val="none"/>
              </w:rPr>
            </w:pPr>
          </w:p>
        </w:tc>
        <w:tc>
          <w:tcPr>
            <w:tcW w:w="3393" w:type="dxa"/>
            <w:noWrap w:val="0"/>
            <w:vAlign w:val="center"/>
          </w:tcPr>
          <w:p w14:paraId="344F2161">
            <w:pPr>
              <w:jc w:val="center"/>
              <w:rPr>
                <w:rFonts w:hint="eastAsia" w:ascii="仿宋" w:hAnsi="仿宋" w:eastAsia="仿宋" w:cs="仿宋"/>
                <w:sz w:val="20"/>
                <w:szCs w:val="20"/>
                <w:highlight w:val="none"/>
              </w:rPr>
            </w:pPr>
          </w:p>
        </w:tc>
        <w:tc>
          <w:tcPr>
            <w:tcW w:w="485" w:type="dxa"/>
            <w:noWrap w:val="0"/>
            <w:vAlign w:val="top"/>
          </w:tcPr>
          <w:p w14:paraId="47F96B21">
            <w:pPr>
              <w:rPr>
                <w:rFonts w:hint="eastAsia" w:ascii="仿宋" w:hAnsi="仿宋" w:eastAsia="仿宋" w:cs="仿宋"/>
                <w:sz w:val="20"/>
                <w:szCs w:val="20"/>
                <w:highlight w:val="none"/>
              </w:rPr>
            </w:pPr>
          </w:p>
        </w:tc>
      </w:tr>
      <w:tr w14:paraId="4B68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jc w:val="center"/>
        </w:trPr>
        <w:tc>
          <w:tcPr>
            <w:tcW w:w="715" w:type="dxa"/>
            <w:vMerge w:val="restart"/>
            <w:tcBorders>
              <w:bottom w:val="nil"/>
            </w:tcBorders>
            <w:noWrap w:val="0"/>
            <w:vAlign w:val="top"/>
          </w:tcPr>
          <w:p w14:paraId="0C8102B1">
            <w:pPr>
              <w:spacing w:line="276" w:lineRule="auto"/>
              <w:rPr>
                <w:rFonts w:hint="eastAsia" w:ascii="仿宋" w:hAnsi="仿宋" w:eastAsia="仿宋" w:cs="仿宋"/>
                <w:sz w:val="20"/>
                <w:szCs w:val="20"/>
                <w:highlight w:val="none"/>
              </w:rPr>
            </w:pPr>
          </w:p>
          <w:p w14:paraId="39D940FF">
            <w:pPr>
              <w:spacing w:line="276" w:lineRule="auto"/>
              <w:rPr>
                <w:rFonts w:hint="eastAsia" w:ascii="仿宋" w:hAnsi="仿宋" w:eastAsia="仿宋" w:cs="仿宋"/>
                <w:sz w:val="20"/>
                <w:szCs w:val="20"/>
                <w:highlight w:val="none"/>
              </w:rPr>
            </w:pPr>
          </w:p>
          <w:p w14:paraId="6B99ED5D">
            <w:pPr>
              <w:spacing w:line="276" w:lineRule="auto"/>
              <w:rPr>
                <w:rFonts w:hint="eastAsia" w:ascii="仿宋" w:hAnsi="仿宋" w:eastAsia="仿宋" w:cs="仿宋"/>
                <w:sz w:val="20"/>
                <w:szCs w:val="20"/>
                <w:highlight w:val="none"/>
              </w:rPr>
            </w:pPr>
          </w:p>
          <w:p w14:paraId="66F23FBE">
            <w:pPr>
              <w:spacing w:line="277" w:lineRule="auto"/>
              <w:rPr>
                <w:rFonts w:hint="eastAsia" w:ascii="仿宋" w:hAnsi="仿宋" w:eastAsia="仿宋" w:cs="仿宋"/>
                <w:sz w:val="20"/>
                <w:szCs w:val="20"/>
                <w:highlight w:val="none"/>
              </w:rPr>
            </w:pPr>
          </w:p>
          <w:p w14:paraId="606696D9">
            <w:pPr>
              <w:spacing w:line="277" w:lineRule="auto"/>
              <w:rPr>
                <w:rFonts w:hint="eastAsia" w:ascii="仿宋" w:hAnsi="仿宋" w:eastAsia="仿宋" w:cs="仿宋"/>
                <w:sz w:val="20"/>
                <w:szCs w:val="20"/>
                <w:highlight w:val="none"/>
              </w:rPr>
            </w:pPr>
          </w:p>
          <w:p w14:paraId="142E2DA7">
            <w:pPr>
              <w:spacing w:line="277" w:lineRule="auto"/>
              <w:rPr>
                <w:rFonts w:hint="eastAsia" w:ascii="仿宋" w:hAnsi="仿宋" w:eastAsia="仿宋" w:cs="仿宋"/>
                <w:sz w:val="20"/>
                <w:szCs w:val="20"/>
                <w:highlight w:val="none"/>
              </w:rPr>
            </w:pPr>
          </w:p>
          <w:p w14:paraId="5BD23CD2">
            <w:pPr>
              <w:pStyle w:val="8"/>
              <w:spacing w:before="72" w:line="220" w:lineRule="auto"/>
              <w:ind w:left="154"/>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企业培训</w:t>
            </w:r>
          </w:p>
        </w:tc>
        <w:tc>
          <w:tcPr>
            <w:tcW w:w="2960" w:type="dxa"/>
            <w:noWrap w:val="0"/>
            <w:vAlign w:val="top"/>
          </w:tcPr>
          <w:p w14:paraId="20A0648D">
            <w:pPr>
              <w:pStyle w:val="8"/>
              <w:keepNext w:val="0"/>
              <w:keepLines w:val="0"/>
              <w:pageBreakBefore w:val="0"/>
              <w:widowControl w:val="0"/>
              <w:kinsoku/>
              <w:wordWrap/>
              <w:overflowPunct/>
              <w:topLinePunct w:val="0"/>
              <w:autoSpaceDE/>
              <w:autoSpaceDN/>
              <w:bidi w:val="0"/>
              <w:adjustRightInd/>
              <w:snapToGrid/>
              <w:spacing w:before="170" w:line="240" w:lineRule="atLeast"/>
              <w:ind w:right="16"/>
              <w:jc w:val="both"/>
              <w:textAlignment w:val="auto"/>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本批次“小巨人”企业培训占本地</w:t>
            </w:r>
            <w:r>
              <w:rPr>
                <w:rFonts w:hint="eastAsia" w:ascii="仿宋" w:hAnsi="仿宋" w:eastAsia="仿宋" w:cs="仿宋"/>
                <w:spacing w:val="10"/>
                <w:sz w:val="20"/>
                <w:szCs w:val="20"/>
                <w:highlight w:val="none"/>
              </w:rPr>
              <w:t xml:space="preserve"> </w:t>
            </w:r>
            <w:r>
              <w:rPr>
                <w:rFonts w:hint="eastAsia" w:ascii="仿宋" w:hAnsi="仿宋" w:eastAsia="仿宋" w:cs="仿宋"/>
                <w:spacing w:val="11"/>
                <w:sz w:val="20"/>
                <w:szCs w:val="20"/>
                <w:highlight w:val="none"/>
              </w:rPr>
              <w:t>“小巨人”企业总数比例</w:t>
            </w:r>
          </w:p>
        </w:tc>
        <w:tc>
          <w:tcPr>
            <w:tcW w:w="512" w:type="dxa"/>
            <w:noWrap w:val="0"/>
            <w:vAlign w:val="top"/>
          </w:tcPr>
          <w:p w14:paraId="66D8CC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p w14:paraId="5F161871">
            <w:pPr>
              <w:pStyle w:val="8"/>
              <w:keepNext w:val="0"/>
              <w:keepLines w:val="0"/>
              <w:pageBreakBefore w:val="0"/>
              <w:widowControl w:val="0"/>
              <w:kinsoku/>
              <w:wordWrap/>
              <w:overflowPunct/>
              <w:topLinePunct w:val="0"/>
              <w:autoSpaceDE/>
              <w:autoSpaceDN/>
              <w:bidi w:val="0"/>
              <w:adjustRightInd/>
              <w:snapToGrid/>
              <w:spacing w:before="72"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6658D2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40%</w:t>
            </w:r>
          </w:p>
        </w:tc>
        <w:tc>
          <w:tcPr>
            <w:tcW w:w="548" w:type="dxa"/>
            <w:noWrap w:val="0"/>
            <w:vAlign w:val="top"/>
          </w:tcPr>
          <w:p w14:paraId="0C02E6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3393" w:type="dxa"/>
            <w:noWrap w:val="0"/>
            <w:vAlign w:val="center"/>
          </w:tcPr>
          <w:p w14:paraId="48FBD56D">
            <w:pPr>
              <w:pStyle w:val="8"/>
              <w:keepNext w:val="0"/>
              <w:keepLines w:val="0"/>
              <w:pageBreakBefore w:val="0"/>
              <w:widowControl w:val="0"/>
              <w:kinsoku/>
              <w:wordWrap/>
              <w:overflowPunct/>
              <w:topLinePunct w:val="0"/>
              <w:autoSpaceDE/>
              <w:autoSpaceDN/>
              <w:bidi w:val="0"/>
              <w:adjustRightInd/>
              <w:snapToGrid/>
              <w:spacing w:before="22" w:line="240" w:lineRule="atLeast"/>
              <w:jc w:val="both"/>
              <w:textAlignment w:val="auto"/>
              <w:rPr>
                <w:rFonts w:hint="eastAsia" w:ascii="仿宋" w:hAnsi="仿宋" w:eastAsia="仿宋" w:cs="仿宋"/>
                <w:spacing w:val="-2"/>
                <w:sz w:val="20"/>
                <w:szCs w:val="20"/>
                <w:highlight w:val="none"/>
              </w:rPr>
            </w:pPr>
            <w:r>
              <w:rPr>
                <w:rFonts w:hint="eastAsia" w:ascii="仿宋" w:hAnsi="仿宋" w:eastAsia="仿宋" w:cs="仿宋"/>
                <w:spacing w:val="-6"/>
                <w:sz w:val="20"/>
                <w:szCs w:val="20"/>
                <w:highlight w:val="none"/>
              </w:rPr>
              <w:t>(1)实际完成值大于等于目标值，且大于30%</w:t>
            </w:r>
            <w:r>
              <w:rPr>
                <w:rFonts w:hint="eastAsia" w:ascii="仿宋" w:hAnsi="仿宋" w:eastAsia="仿宋" w:cs="仿宋"/>
                <w:spacing w:val="-7"/>
                <w:sz w:val="20"/>
                <w:szCs w:val="20"/>
                <w:highlight w:val="none"/>
              </w:rPr>
              <w:t>的，得满</w:t>
            </w:r>
            <w:r>
              <w:rPr>
                <w:rFonts w:hint="eastAsia" w:ascii="仿宋" w:hAnsi="仿宋" w:eastAsia="仿宋" w:cs="仿宋"/>
                <w:sz w:val="20"/>
                <w:szCs w:val="20"/>
                <w:highlight w:val="none"/>
              </w:rPr>
              <w:t xml:space="preserve"> </w:t>
            </w:r>
            <w:r>
              <w:rPr>
                <w:rFonts w:hint="eastAsia" w:ascii="仿宋" w:hAnsi="仿宋" w:eastAsia="仿宋" w:cs="仿宋"/>
                <w:spacing w:val="-2"/>
                <w:sz w:val="20"/>
                <w:szCs w:val="20"/>
                <w:highlight w:val="none"/>
              </w:rPr>
              <w:t>分。</w:t>
            </w:r>
          </w:p>
          <w:p w14:paraId="58021554">
            <w:pPr>
              <w:pStyle w:val="8"/>
              <w:keepNext w:val="0"/>
              <w:keepLines w:val="0"/>
              <w:pageBreakBefore w:val="0"/>
              <w:widowControl w:val="0"/>
              <w:kinsoku/>
              <w:wordWrap/>
              <w:overflowPunct/>
              <w:topLinePunct w:val="0"/>
              <w:autoSpaceDE/>
              <w:autoSpaceDN/>
              <w:bidi w:val="0"/>
              <w:adjustRightInd/>
              <w:snapToGrid/>
              <w:spacing w:before="22" w:line="240" w:lineRule="atLeast"/>
              <w:jc w:val="both"/>
              <w:textAlignment w:val="auto"/>
              <w:rPr>
                <w:rFonts w:hint="eastAsia" w:ascii="仿宋" w:hAnsi="仿宋" w:eastAsia="仿宋" w:cs="仿宋"/>
                <w:spacing w:val="-1"/>
                <w:sz w:val="20"/>
                <w:szCs w:val="20"/>
                <w:highlight w:val="none"/>
              </w:rPr>
            </w:pPr>
            <w:r>
              <w:rPr>
                <w:rFonts w:hint="eastAsia" w:ascii="仿宋" w:hAnsi="仿宋" w:eastAsia="仿宋" w:cs="仿宋"/>
                <w:spacing w:val="-2"/>
                <w:sz w:val="20"/>
                <w:szCs w:val="20"/>
                <w:highlight w:val="none"/>
              </w:rPr>
              <w:t>(2)实际完成值低于目标值，但大于30%的，得2</w:t>
            </w:r>
            <w:r>
              <w:rPr>
                <w:rFonts w:hint="eastAsia" w:ascii="仿宋" w:hAnsi="仿宋" w:eastAsia="仿宋" w:cs="仿宋"/>
                <w:spacing w:val="11"/>
                <w:sz w:val="20"/>
                <w:szCs w:val="20"/>
                <w:highlight w:val="none"/>
              </w:rPr>
              <w:t xml:space="preserve"> </w:t>
            </w:r>
            <w:r>
              <w:rPr>
                <w:rFonts w:hint="eastAsia" w:ascii="仿宋" w:hAnsi="仿宋" w:eastAsia="仿宋" w:cs="仿宋"/>
                <w:spacing w:val="-1"/>
                <w:sz w:val="20"/>
                <w:szCs w:val="20"/>
                <w:highlight w:val="none"/>
              </w:rPr>
              <w:t>分。</w:t>
            </w:r>
          </w:p>
          <w:p w14:paraId="260096FE">
            <w:pPr>
              <w:pStyle w:val="8"/>
              <w:keepNext w:val="0"/>
              <w:keepLines w:val="0"/>
              <w:pageBreakBefore w:val="0"/>
              <w:widowControl w:val="0"/>
              <w:kinsoku/>
              <w:wordWrap/>
              <w:overflowPunct/>
              <w:topLinePunct w:val="0"/>
              <w:autoSpaceDE/>
              <w:autoSpaceDN/>
              <w:bidi w:val="0"/>
              <w:adjustRightInd/>
              <w:snapToGrid/>
              <w:spacing w:before="22"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(3)实际完成值低于30%的，得分为零。</w:t>
            </w:r>
          </w:p>
        </w:tc>
        <w:tc>
          <w:tcPr>
            <w:tcW w:w="485" w:type="dxa"/>
            <w:noWrap w:val="0"/>
            <w:vAlign w:val="top"/>
          </w:tcPr>
          <w:p w14:paraId="5400ADC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637E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715" w:type="dxa"/>
            <w:vMerge w:val="continue"/>
            <w:tcBorders>
              <w:top w:val="nil"/>
              <w:bottom w:val="nil"/>
            </w:tcBorders>
            <w:noWrap w:val="0"/>
            <w:vAlign w:val="top"/>
          </w:tcPr>
          <w:p w14:paraId="3EFB6BEC">
            <w:pPr>
              <w:rPr>
                <w:rFonts w:hint="eastAsia" w:ascii="仿宋" w:hAnsi="仿宋" w:eastAsia="仿宋" w:cs="仿宋"/>
                <w:sz w:val="20"/>
                <w:szCs w:val="20"/>
                <w:highlight w:val="none"/>
              </w:rPr>
            </w:pPr>
          </w:p>
        </w:tc>
        <w:tc>
          <w:tcPr>
            <w:tcW w:w="2960" w:type="dxa"/>
            <w:noWrap w:val="0"/>
            <w:vAlign w:val="center"/>
          </w:tcPr>
          <w:p w14:paraId="4A6A023D">
            <w:pPr>
              <w:pStyle w:val="8"/>
              <w:keepNext w:val="0"/>
              <w:keepLines w:val="0"/>
              <w:pageBreakBefore w:val="0"/>
              <w:widowControl w:val="0"/>
              <w:kinsoku/>
              <w:wordWrap/>
              <w:overflowPunct/>
              <w:topLinePunct w:val="0"/>
              <w:autoSpaceDE/>
              <w:autoSpaceDN/>
              <w:bidi w:val="0"/>
              <w:adjustRightInd/>
              <w:snapToGrid/>
              <w:spacing w:before="42"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课程内容</w:t>
            </w:r>
          </w:p>
        </w:tc>
        <w:tc>
          <w:tcPr>
            <w:tcW w:w="512" w:type="dxa"/>
            <w:noWrap w:val="0"/>
            <w:vAlign w:val="top"/>
          </w:tcPr>
          <w:p w14:paraId="29411E6C">
            <w:pPr>
              <w:pStyle w:val="8"/>
              <w:keepNext w:val="0"/>
              <w:keepLines w:val="0"/>
              <w:pageBreakBefore w:val="0"/>
              <w:widowControl w:val="0"/>
              <w:kinsoku/>
              <w:wordWrap/>
              <w:overflowPunct/>
              <w:topLinePunct w:val="0"/>
              <w:autoSpaceDE/>
              <w:autoSpaceDN/>
              <w:bidi w:val="0"/>
              <w:adjustRightInd/>
              <w:snapToGrid/>
              <w:spacing w:before="100"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7B5629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548" w:type="dxa"/>
            <w:noWrap w:val="0"/>
            <w:vAlign w:val="top"/>
          </w:tcPr>
          <w:p w14:paraId="42569F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3393" w:type="dxa"/>
            <w:noWrap w:val="0"/>
            <w:vAlign w:val="center"/>
          </w:tcPr>
          <w:p w14:paraId="595A61E1">
            <w:pPr>
              <w:pStyle w:val="8"/>
              <w:keepNext w:val="0"/>
              <w:keepLines w:val="0"/>
              <w:pageBreakBefore w:val="0"/>
              <w:widowControl w:val="0"/>
              <w:kinsoku/>
              <w:wordWrap/>
              <w:overflowPunct/>
              <w:topLinePunct w:val="0"/>
              <w:autoSpaceDE/>
              <w:autoSpaceDN/>
              <w:bidi w:val="0"/>
              <w:adjustRightInd/>
              <w:snapToGrid/>
              <w:spacing w:before="42"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课程内容设置符合要求的，得满分；其他情况不得分</w:t>
            </w:r>
          </w:p>
        </w:tc>
        <w:tc>
          <w:tcPr>
            <w:tcW w:w="485" w:type="dxa"/>
            <w:noWrap w:val="0"/>
            <w:vAlign w:val="top"/>
          </w:tcPr>
          <w:p w14:paraId="781CD2F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1480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715" w:type="dxa"/>
            <w:vMerge w:val="continue"/>
            <w:tcBorders>
              <w:top w:val="nil"/>
              <w:bottom w:val="nil"/>
            </w:tcBorders>
            <w:noWrap w:val="0"/>
            <w:vAlign w:val="top"/>
          </w:tcPr>
          <w:p w14:paraId="7F60DCE1">
            <w:pPr>
              <w:rPr>
                <w:rFonts w:hint="eastAsia" w:ascii="仿宋" w:hAnsi="仿宋" w:eastAsia="仿宋" w:cs="仿宋"/>
                <w:sz w:val="20"/>
                <w:szCs w:val="20"/>
                <w:highlight w:val="none"/>
              </w:rPr>
            </w:pPr>
          </w:p>
        </w:tc>
        <w:tc>
          <w:tcPr>
            <w:tcW w:w="2960" w:type="dxa"/>
            <w:noWrap w:val="0"/>
            <w:vAlign w:val="center"/>
          </w:tcPr>
          <w:p w14:paraId="57308489">
            <w:pPr>
              <w:pStyle w:val="8"/>
              <w:keepNext w:val="0"/>
              <w:keepLines w:val="0"/>
              <w:pageBreakBefore w:val="0"/>
              <w:widowControl w:val="0"/>
              <w:kinsoku/>
              <w:wordWrap/>
              <w:overflowPunct/>
              <w:topLinePunct w:val="0"/>
              <w:autoSpaceDE/>
              <w:autoSpaceDN/>
              <w:bidi w:val="0"/>
              <w:adjustRightInd/>
              <w:snapToGrid/>
              <w:spacing w:before="20" w:line="240" w:lineRule="atLeast"/>
              <w:ind w:right="236"/>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本批次培训“小巨人”企业数量</w:t>
            </w:r>
            <w:r>
              <w:rPr>
                <w:rFonts w:hint="eastAsia" w:ascii="仿宋" w:hAnsi="仿宋" w:eastAsia="仿宋" w:cs="仿宋"/>
                <w:spacing w:val="3"/>
                <w:sz w:val="20"/>
                <w:szCs w:val="20"/>
                <w:highlight w:val="none"/>
              </w:rPr>
              <w:t xml:space="preserve"> </w:t>
            </w:r>
            <w:r>
              <w:rPr>
                <w:rFonts w:hint="eastAsia" w:ascii="仿宋" w:hAnsi="仿宋" w:eastAsia="仿宋" w:cs="仿宋"/>
                <w:spacing w:val="16"/>
                <w:sz w:val="20"/>
                <w:szCs w:val="20"/>
                <w:highlight w:val="none"/>
              </w:rPr>
              <w:t>(个)</w:t>
            </w:r>
          </w:p>
        </w:tc>
        <w:tc>
          <w:tcPr>
            <w:tcW w:w="512" w:type="dxa"/>
            <w:noWrap w:val="0"/>
            <w:vAlign w:val="top"/>
          </w:tcPr>
          <w:p w14:paraId="3FB8EDD3">
            <w:pPr>
              <w:pStyle w:val="8"/>
              <w:keepNext w:val="0"/>
              <w:keepLines w:val="0"/>
              <w:pageBreakBefore w:val="0"/>
              <w:widowControl w:val="0"/>
              <w:kinsoku/>
              <w:wordWrap/>
              <w:overflowPunct/>
              <w:topLinePunct w:val="0"/>
              <w:autoSpaceDE/>
              <w:autoSpaceDN/>
              <w:bidi w:val="0"/>
              <w:adjustRightInd/>
              <w:snapToGrid/>
              <w:spacing w:before="220"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464E3CB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80</w:t>
            </w:r>
          </w:p>
        </w:tc>
        <w:tc>
          <w:tcPr>
            <w:tcW w:w="548" w:type="dxa"/>
            <w:noWrap w:val="0"/>
            <w:vAlign w:val="top"/>
          </w:tcPr>
          <w:p w14:paraId="5AA981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3393" w:type="dxa"/>
            <w:vMerge w:val="restart"/>
            <w:tcBorders>
              <w:bottom w:val="nil"/>
            </w:tcBorders>
            <w:noWrap w:val="0"/>
            <w:vAlign w:val="center"/>
          </w:tcPr>
          <w:p w14:paraId="5A924E42">
            <w:pPr>
              <w:pStyle w:val="8"/>
              <w:keepNext w:val="0"/>
              <w:keepLines w:val="0"/>
              <w:pageBreakBefore w:val="0"/>
              <w:widowControl w:val="0"/>
              <w:kinsoku/>
              <w:wordWrap/>
              <w:overflowPunct/>
              <w:topLinePunct w:val="0"/>
              <w:autoSpaceDE/>
              <w:autoSpaceDN/>
              <w:bidi w:val="0"/>
              <w:adjustRightInd/>
              <w:snapToGrid/>
              <w:spacing w:before="212"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(1)实际完成值大于等于目标值的，得满</w:t>
            </w:r>
            <w:r>
              <w:rPr>
                <w:rFonts w:hint="eastAsia" w:ascii="仿宋" w:hAnsi="仿宋" w:eastAsia="仿宋" w:cs="仿宋"/>
                <w:spacing w:val="-1"/>
                <w:sz w:val="20"/>
                <w:szCs w:val="20"/>
                <w:highlight w:val="none"/>
              </w:rPr>
              <w:t>分。</w:t>
            </w:r>
          </w:p>
          <w:p w14:paraId="40F074E1">
            <w:pPr>
              <w:pStyle w:val="8"/>
              <w:keepNext w:val="0"/>
              <w:keepLines w:val="0"/>
              <w:pageBreakBefore w:val="0"/>
              <w:widowControl w:val="0"/>
              <w:kinsoku/>
              <w:wordWrap/>
              <w:overflowPunct/>
              <w:topLinePunct w:val="0"/>
              <w:autoSpaceDE/>
              <w:autoSpaceDN/>
              <w:bidi w:val="0"/>
              <w:adjustRightInd/>
              <w:snapToGrid/>
              <w:spacing w:before="19"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(2)实际完成值低于目标值的，得零分。</w:t>
            </w:r>
          </w:p>
        </w:tc>
        <w:tc>
          <w:tcPr>
            <w:tcW w:w="485" w:type="dxa"/>
            <w:noWrap w:val="0"/>
            <w:vAlign w:val="top"/>
          </w:tcPr>
          <w:p w14:paraId="763B8F2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2BF8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15" w:type="dxa"/>
            <w:vMerge w:val="continue"/>
            <w:tcBorders>
              <w:top w:val="nil"/>
              <w:bottom w:val="nil"/>
            </w:tcBorders>
            <w:noWrap w:val="0"/>
            <w:vAlign w:val="top"/>
          </w:tcPr>
          <w:p w14:paraId="3FB4CB24">
            <w:pPr>
              <w:rPr>
                <w:rFonts w:hint="eastAsia" w:ascii="仿宋" w:hAnsi="仿宋" w:eastAsia="仿宋" w:cs="仿宋"/>
                <w:sz w:val="20"/>
                <w:szCs w:val="20"/>
                <w:highlight w:val="none"/>
              </w:rPr>
            </w:pPr>
          </w:p>
        </w:tc>
        <w:tc>
          <w:tcPr>
            <w:tcW w:w="2960" w:type="dxa"/>
            <w:noWrap w:val="0"/>
            <w:vAlign w:val="center"/>
          </w:tcPr>
          <w:p w14:paraId="41072938">
            <w:pPr>
              <w:pStyle w:val="8"/>
              <w:keepNext w:val="0"/>
              <w:keepLines w:val="0"/>
              <w:pageBreakBefore w:val="0"/>
              <w:widowControl w:val="0"/>
              <w:kinsoku/>
              <w:wordWrap/>
              <w:overflowPunct/>
              <w:topLinePunct w:val="0"/>
              <w:autoSpaceDE/>
              <w:autoSpaceDN/>
              <w:bidi w:val="0"/>
              <w:adjustRightInd/>
              <w:snapToGrid/>
              <w:spacing w:before="73"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培训班数(个)</w:t>
            </w:r>
          </w:p>
        </w:tc>
        <w:tc>
          <w:tcPr>
            <w:tcW w:w="512" w:type="dxa"/>
            <w:noWrap w:val="0"/>
            <w:vAlign w:val="top"/>
          </w:tcPr>
          <w:p w14:paraId="6ECA4CA3">
            <w:pPr>
              <w:pStyle w:val="8"/>
              <w:keepNext w:val="0"/>
              <w:keepLines w:val="0"/>
              <w:pageBreakBefore w:val="0"/>
              <w:widowControl w:val="0"/>
              <w:kinsoku/>
              <w:wordWrap/>
              <w:overflowPunct/>
              <w:topLinePunct w:val="0"/>
              <w:autoSpaceDE/>
              <w:autoSpaceDN/>
              <w:bidi w:val="0"/>
              <w:adjustRightInd/>
              <w:snapToGrid/>
              <w:spacing w:before="131"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7CFEA9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待确定</w:t>
            </w:r>
          </w:p>
        </w:tc>
        <w:tc>
          <w:tcPr>
            <w:tcW w:w="548" w:type="dxa"/>
            <w:noWrap w:val="0"/>
            <w:vAlign w:val="top"/>
          </w:tcPr>
          <w:p w14:paraId="1A171C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3393" w:type="dxa"/>
            <w:vMerge w:val="continue"/>
            <w:tcBorders>
              <w:top w:val="nil"/>
            </w:tcBorders>
            <w:noWrap w:val="0"/>
            <w:vAlign w:val="center"/>
          </w:tcPr>
          <w:p w14:paraId="026930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485" w:type="dxa"/>
            <w:noWrap w:val="0"/>
            <w:vAlign w:val="top"/>
          </w:tcPr>
          <w:p w14:paraId="5DAB739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59548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715" w:type="dxa"/>
            <w:vMerge w:val="continue"/>
            <w:tcBorders>
              <w:top w:val="nil"/>
              <w:bottom w:val="nil"/>
            </w:tcBorders>
            <w:noWrap w:val="0"/>
            <w:vAlign w:val="top"/>
          </w:tcPr>
          <w:p w14:paraId="6277FC6A">
            <w:pPr>
              <w:rPr>
                <w:rFonts w:hint="eastAsia" w:ascii="仿宋" w:hAnsi="仿宋" w:eastAsia="仿宋" w:cs="仿宋"/>
                <w:sz w:val="20"/>
                <w:szCs w:val="20"/>
                <w:highlight w:val="none"/>
              </w:rPr>
            </w:pPr>
          </w:p>
        </w:tc>
        <w:tc>
          <w:tcPr>
            <w:tcW w:w="2960" w:type="dxa"/>
            <w:noWrap w:val="0"/>
            <w:vAlign w:val="top"/>
          </w:tcPr>
          <w:p w14:paraId="09AA8A0B">
            <w:pPr>
              <w:pStyle w:val="8"/>
              <w:keepNext w:val="0"/>
              <w:keepLines w:val="0"/>
              <w:pageBreakBefore w:val="0"/>
              <w:widowControl w:val="0"/>
              <w:kinsoku/>
              <w:wordWrap/>
              <w:overflowPunct/>
              <w:topLinePunct w:val="0"/>
              <w:autoSpaceDE/>
              <w:autoSpaceDN/>
              <w:bidi w:val="0"/>
              <w:adjustRightInd/>
              <w:snapToGrid/>
              <w:spacing w:before="294"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培训学员管理</w:t>
            </w:r>
          </w:p>
        </w:tc>
        <w:tc>
          <w:tcPr>
            <w:tcW w:w="512" w:type="dxa"/>
            <w:noWrap w:val="0"/>
            <w:vAlign w:val="top"/>
          </w:tcPr>
          <w:p w14:paraId="34CBE3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p w14:paraId="3A6FBCB8">
            <w:pPr>
              <w:pStyle w:val="8"/>
              <w:keepNext w:val="0"/>
              <w:keepLines w:val="0"/>
              <w:pageBreakBefore w:val="0"/>
              <w:widowControl w:val="0"/>
              <w:kinsoku/>
              <w:wordWrap/>
              <w:overflowPunct/>
              <w:topLinePunct w:val="0"/>
              <w:autoSpaceDE/>
              <w:autoSpaceDN/>
              <w:bidi w:val="0"/>
              <w:adjustRightInd/>
              <w:snapToGrid/>
              <w:spacing w:before="72"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37454D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符合要求</w:t>
            </w:r>
          </w:p>
        </w:tc>
        <w:tc>
          <w:tcPr>
            <w:tcW w:w="548" w:type="dxa"/>
            <w:noWrap w:val="0"/>
            <w:vAlign w:val="top"/>
          </w:tcPr>
          <w:p w14:paraId="599D31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3393" w:type="dxa"/>
            <w:noWrap w:val="0"/>
            <w:vAlign w:val="center"/>
          </w:tcPr>
          <w:p w14:paraId="19CEA91D">
            <w:pPr>
              <w:pStyle w:val="8"/>
              <w:keepNext w:val="0"/>
              <w:keepLines w:val="0"/>
              <w:pageBreakBefore w:val="0"/>
              <w:widowControl w:val="0"/>
              <w:kinsoku/>
              <w:wordWrap/>
              <w:overflowPunct/>
              <w:topLinePunct w:val="0"/>
              <w:autoSpaceDE/>
              <w:autoSpaceDN/>
              <w:bidi w:val="0"/>
              <w:adjustRightInd/>
              <w:snapToGrid/>
              <w:spacing w:before="23"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(1)对报名学员进行资格审核，确保学员符合培训要</w:t>
            </w:r>
            <w:r>
              <w:rPr>
                <w:rFonts w:hint="eastAsia" w:ascii="仿宋" w:hAnsi="仿宋" w:eastAsia="仿宋" w:cs="仿宋"/>
                <w:spacing w:val="16"/>
                <w:sz w:val="20"/>
                <w:szCs w:val="20"/>
                <w:highlight w:val="none"/>
              </w:rPr>
              <w:t xml:space="preserve"> </w:t>
            </w:r>
            <w:r>
              <w:rPr>
                <w:rFonts w:hint="eastAsia" w:ascii="仿宋" w:hAnsi="仿宋" w:eastAsia="仿宋" w:cs="仿宋"/>
                <w:sz w:val="20"/>
                <w:szCs w:val="20"/>
                <w:highlight w:val="none"/>
              </w:rPr>
              <w:t>求。(占50%,不符合的得分为零)</w:t>
            </w:r>
          </w:p>
          <w:p w14:paraId="7C9D1EDE">
            <w:pPr>
              <w:pStyle w:val="8"/>
              <w:keepNext w:val="0"/>
              <w:keepLines w:val="0"/>
              <w:pageBreakBefore w:val="0"/>
              <w:widowControl w:val="0"/>
              <w:kinsoku/>
              <w:wordWrap/>
              <w:overflowPunct/>
              <w:topLinePunct w:val="0"/>
              <w:autoSpaceDE/>
              <w:autoSpaceDN/>
              <w:bidi w:val="0"/>
              <w:adjustRightInd/>
              <w:snapToGrid/>
              <w:spacing w:before="23"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(2)为学员建</w:t>
            </w:r>
            <w:r>
              <w:rPr>
                <w:rFonts w:hint="eastAsia" w:ascii="仿宋" w:hAnsi="仿宋" w:eastAsia="仿宋" w:cs="仿宋"/>
                <w:spacing w:val="-1"/>
                <w:sz w:val="20"/>
                <w:szCs w:val="20"/>
                <w:highlight w:val="none"/>
              </w:rPr>
              <w:t>立培</w:t>
            </w:r>
            <w:r>
              <w:rPr>
                <w:rFonts w:hint="eastAsia" w:ascii="仿宋" w:hAnsi="仿宋" w:eastAsia="仿宋" w:cs="仿宋"/>
                <w:sz w:val="20"/>
                <w:szCs w:val="20"/>
                <w:highlight w:val="none"/>
              </w:rPr>
              <w:t xml:space="preserve">  </w:t>
            </w:r>
            <w:r>
              <w:rPr>
                <w:rFonts w:hint="eastAsia" w:ascii="仿宋" w:hAnsi="仿宋" w:eastAsia="仿宋" w:cs="仿宋"/>
                <w:spacing w:val="2"/>
                <w:sz w:val="20"/>
                <w:szCs w:val="20"/>
                <w:highlight w:val="none"/>
              </w:rPr>
              <w:t>训档案。(占50%,不符合的得分为零)</w:t>
            </w:r>
          </w:p>
        </w:tc>
        <w:tc>
          <w:tcPr>
            <w:tcW w:w="485" w:type="dxa"/>
            <w:noWrap w:val="0"/>
            <w:vAlign w:val="top"/>
          </w:tcPr>
          <w:p w14:paraId="68D206C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5E61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jc w:val="center"/>
        </w:trPr>
        <w:tc>
          <w:tcPr>
            <w:tcW w:w="715" w:type="dxa"/>
            <w:vMerge w:val="continue"/>
            <w:tcBorders>
              <w:top w:val="nil"/>
              <w:bottom w:val="single" w:color="auto" w:sz="4" w:space="0"/>
            </w:tcBorders>
            <w:noWrap w:val="0"/>
            <w:vAlign w:val="top"/>
          </w:tcPr>
          <w:p w14:paraId="05FA7D21">
            <w:pPr>
              <w:rPr>
                <w:rFonts w:hint="eastAsia" w:ascii="仿宋" w:hAnsi="仿宋" w:eastAsia="仿宋" w:cs="仿宋"/>
                <w:sz w:val="20"/>
                <w:szCs w:val="20"/>
                <w:highlight w:val="none"/>
              </w:rPr>
            </w:pPr>
          </w:p>
        </w:tc>
        <w:tc>
          <w:tcPr>
            <w:tcW w:w="2960" w:type="dxa"/>
            <w:noWrap w:val="0"/>
            <w:vAlign w:val="top"/>
          </w:tcPr>
          <w:p w14:paraId="5D703D21">
            <w:pPr>
              <w:pStyle w:val="8"/>
              <w:keepNext w:val="0"/>
              <w:keepLines w:val="0"/>
              <w:pageBreakBefore w:val="0"/>
              <w:widowControl w:val="0"/>
              <w:kinsoku/>
              <w:wordWrap/>
              <w:overflowPunct/>
              <w:topLinePunct w:val="0"/>
              <w:autoSpaceDE/>
              <w:autoSpaceDN/>
              <w:bidi w:val="0"/>
              <w:adjustRightInd/>
              <w:snapToGrid/>
              <w:spacing w:before="305"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服务满意度</w:t>
            </w:r>
          </w:p>
        </w:tc>
        <w:tc>
          <w:tcPr>
            <w:tcW w:w="512" w:type="dxa"/>
            <w:noWrap w:val="0"/>
            <w:vAlign w:val="top"/>
          </w:tcPr>
          <w:p w14:paraId="1007CA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p w14:paraId="4729D04E">
            <w:pPr>
              <w:pStyle w:val="8"/>
              <w:keepNext w:val="0"/>
              <w:keepLines w:val="0"/>
              <w:pageBreakBefore w:val="0"/>
              <w:widowControl w:val="0"/>
              <w:kinsoku/>
              <w:wordWrap/>
              <w:overflowPunct/>
              <w:topLinePunct w:val="0"/>
              <w:autoSpaceDE/>
              <w:autoSpaceDN/>
              <w:bidi w:val="0"/>
              <w:adjustRightInd/>
              <w:snapToGrid/>
              <w:spacing w:before="72"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57C023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eastAsia="zh-CN"/>
              </w:rPr>
              <w:t>高于</w:t>
            </w:r>
            <w:r>
              <w:rPr>
                <w:rFonts w:hint="eastAsia" w:ascii="仿宋" w:hAnsi="仿宋" w:eastAsia="仿宋" w:cs="仿宋"/>
                <w:sz w:val="20"/>
                <w:szCs w:val="20"/>
                <w:highlight w:val="none"/>
                <w:lang w:val="en-US" w:eastAsia="zh-CN"/>
              </w:rPr>
              <w:t>90%</w:t>
            </w:r>
          </w:p>
        </w:tc>
        <w:tc>
          <w:tcPr>
            <w:tcW w:w="548" w:type="dxa"/>
            <w:noWrap w:val="0"/>
            <w:vAlign w:val="top"/>
          </w:tcPr>
          <w:p w14:paraId="29DE66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3393" w:type="dxa"/>
            <w:noWrap w:val="0"/>
            <w:vAlign w:val="center"/>
          </w:tcPr>
          <w:p w14:paraId="6E259F32">
            <w:pPr>
              <w:pStyle w:val="8"/>
              <w:keepNext w:val="0"/>
              <w:keepLines w:val="0"/>
              <w:pageBreakBefore w:val="0"/>
              <w:widowControl w:val="0"/>
              <w:kinsoku/>
              <w:wordWrap/>
              <w:overflowPunct/>
              <w:topLinePunct w:val="0"/>
              <w:autoSpaceDE/>
              <w:autoSpaceDN/>
              <w:bidi w:val="0"/>
              <w:adjustRightInd/>
              <w:snapToGrid/>
              <w:spacing w:before="33" w:line="240" w:lineRule="atLeast"/>
              <w:jc w:val="both"/>
              <w:textAlignment w:val="auto"/>
              <w:rPr>
                <w:rFonts w:hint="eastAsia" w:ascii="仿宋" w:hAnsi="仿宋" w:eastAsia="仿宋" w:cs="仿宋"/>
                <w:spacing w:val="-14"/>
                <w:sz w:val="20"/>
                <w:szCs w:val="20"/>
                <w:highlight w:val="none"/>
              </w:rPr>
            </w:pPr>
            <w:r>
              <w:rPr>
                <w:rFonts w:hint="eastAsia" w:ascii="仿宋" w:hAnsi="仿宋" w:eastAsia="仿宋" w:cs="仿宋"/>
                <w:spacing w:val="-4"/>
                <w:sz w:val="20"/>
                <w:szCs w:val="20"/>
                <w:highlight w:val="none"/>
              </w:rPr>
              <w:t>(1)实际完成值大于等于目标值，且高于90%的得满</w:t>
            </w:r>
            <w:r>
              <w:rPr>
                <w:rFonts w:hint="eastAsia" w:ascii="仿宋" w:hAnsi="仿宋" w:eastAsia="仿宋" w:cs="仿宋"/>
                <w:spacing w:val="-14"/>
                <w:sz w:val="20"/>
                <w:szCs w:val="20"/>
                <w:highlight w:val="none"/>
              </w:rPr>
              <w:t>分。</w:t>
            </w:r>
          </w:p>
          <w:p w14:paraId="44C3240F">
            <w:pPr>
              <w:pStyle w:val="8"/>
              <w:keepNext w:val="0"/>
              <w:keepLines w:val="0"/>
              <w:pageBreakBefore w:val="0"/>
              <w:widowControl w:val="0"/>
              <w:kinsoku/>
              <w:wordWrap/>
              <w:overflowPunct/>
              <w:topLinePunct w:val="0"/>
              <w:autoSpaceDE/>
              <w:autoSpaceDN/>
              <w:bidi w:val="0"/>
              <w:adjustRightInd/>
              <w:snapToGrid/>
              <w:spacing w:before="33" w:line="240" w:lineRule="atLeast"/>
              <w:jc w:val="both"/>
              <w:textAlignment w:val="auto"/>
              <w:rPr>
                <w:rFonts w:hint="eastAsia" w:ascii="仿宋" w:hAnsi="仿宋" w:eastAsia="仿宋" w:cs="仿宋"/>
                <w:spacing w:val="-4"/>
                <w:sz w:val="20"/>
                <w:szCs w:val="20"/>
                <w:highlight w:val="none"/>
              </w:rPr>
            </w:pPr>
            <w:r>
              <w:rPr>
                <w:rFonts w:hint="eastAsia" w:ascii="仿宋" w:hAnsi="仿宋" w:eastAsia="仿宋" w:cs="仿宋"/>
                <w:spacing w:val="-14"/>
                <w:sz w:val="20"/>
                <w:szCs w:val="20"/>
                <w:highlight w:val="none"/>
              </w:rPr>
              <w:t>(2)实际完成值低于目标值，但高于或等于90%的，</w:t>
            </w:r>
            <w:r>
              <w:rPr>
                <w:rFonts w:hint="eastAsia" w:ascii="仿宋" w:hAnsi="仿宋" w:eastAsia="仿宋" w:cs="仿宋"/>
                <w:spacing w:val="-4"/>
                <w:sz w:val="20"/>
                <w:szCs w:val="20"/>
                <w:highlight w:val="none"/>
              </w:rPr>
              <w:t>得3分。</w:t>
            </w:r>
          </w:p>
          <w:p w14:paraId="69A5ABB1">
            <w:pPr>
              <w:pStyle w:val="8"/>
              <w:keepNext w:val="0"/>
              <w:keepLines w:val="0"/>
              <w:pageBreakBefore w:val="0"/>
              <w:widowControl w:val="0"/>
              <w:kinsoku/>
              <w:wordWrap/>
              <w:overflowPunct/>
              <w:topLinePunct w:val="0"/>
              <w:autoSpaceDE/>
              <w:autoSpaceDN/>
              <w:bidi w:val="0"/>
              <w:adjustRightInd/>
              <w:snapToGrid/>
              <w:spacing w:before="33"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(3)实际完成值低于90%的，得零分。</w:t>
            </w:r>
          </w:p>
        </w:tc>
        <w:tc>
          <w:tcPr>
            <w:tcW w:w="485" w:type="dxa"/>
            <w:noWrap w:val="0"/>
            <w:vAlign w:val="top"/>
          </w:tcPr>
          <w:p w14:paraId="02666DA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437AA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715" w:type="dxa"/>
            <w:vMerge w:val="restart"/>
            <w:tcBorders>
              <w:top w:val="single" w:color="auto" w:sz="4" w:space="0"/>
              <w:left w:val="single" w:color="auto" w:sz="4" w:space="0"/>
              <w:bottom w:val="single" w:color="auto" w:sz="4" w:space="0"/>
              <w:right w:val="single" w:color="auto" w:sz="4" w:space="0"/>
            </w:tcBorders>
            <w:noWrap w:val="0"/>
            <w:vAlign w:val="top"/>
          </w:tcPr>
          <w:p w14:paraId="2B695A16">
            <w:pPr>
              <w:spacing w:line="275" w:lineRule="auto"/>
              <w:rPr>
                <w:rFonts w:hint="eastAsia" w:ascii="仿宋" w:hAnsi="仿宋" w:eastAsia="仿宋" w:cs="仿宋"/>
                <w:sz w:val="20"/>
                <w:szCs w:val="20"/>
                <w:highlight w:val="none"/>
              </w:rPr>
            </w:pPr>
          </w:p>
          <w:p w14:paraId="3F265A31">
            <w:pPr>
              <w:spacing w:line="276" w:lineRule="auto"/>
              <w:rPr>
                <w:rFonts w:hint="eastAsia" w:ascii="仿宋" w:hAnsi="仿宋" w:eastAsia="仿宋" w:cs="仿宋"/>
                <w:sz w:val="20"/>
                <w:szCs w:val="20"/>
                <w:highlight w:val="none"/>
              </w:rPr>
            </w:pPr>
          </w:p>
          <w:p w14:paraId="590EB106">
            <w:pPr>
              <w:pStyle w:val="8"/>
              <w:spacing w:before="71" w:line="219" w:lineRule="auto"/>
              <w:ind w:left="154"/>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质量诊断</w:t>
            </w:r>
          </w:p>
        </w:tc>
        <w:tc>
          <w:tcPr>
            <w:tcW w:w="2960" w:type="dxa"/>
            <w:tcBorders>
              <w:left w:val="single" w:color="auto" w:sz="4" w:space="0"/>
            </w:tcBorders>
            <w:noWrap w:val="0"/>
            <w:vAlign w:val="top"/>
          </w:tcPr>
          <w:p w14:paraId="3ABD0DCE">
            <w:pPr>
              <w:pStyle w:val="8"/>
              <w:keepNext w:val="0"/>
              <w:keepLines w:val="0"/>
              <w:pageBreakBefore w:val="0"/>
              <w:widowControl w:val="0"/>
              <w:kinsoku/>
              <w:wordWrap/>
              <w:overflowPunct/>
              <w:topLinePunct w:val="0"/>
              <w:autoSpaceDE/>
              <w:autoSpaceDN/>
              <w:bidi w:val="0"/>
              <w:adjustRightInd/>
              <w:snapToGrid/>
              <w:spacing w:before="86"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开展质量管理活动(次)</w:t>
            </w:r>
          </w:p>
        </w:tc>
        <w:tc>
          <w:tcPr>
            <w:tcW w:w="512" w:type="dxa"/>
            <w:noWrap w:val="0"/>
            <w:vAlign w:val="top"/>
          </w:tcPr>
          <w:p w14:paraId="7E87913F">
            <w:pPr>
              <w:pStyle w:val="8"/>
              <w:keepNext w:val="0"/>
              <w:keepLines w:val="0"/>
              <w:pageBreakBefore w:val="0"/>
              <w:widowControl w:val="0"/>
              <w:kinsoku/>
              <w:wordWrap/>
              <w:overflowPunct/>
              <w:topLinePunct w:val="0"/>
              <w:autoSpaceDE/>
              <w:autoSpaceDN/>
              <w:bidi w:val="0"/>
              <w:adjustRightInd/>
              <w:snapToGrid/>
              <w:spacing w:before="144"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1C77F7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待确定</w:t>
            </w:r>
          </w:p>
        </w:tc>
        <w:tc>
          <w:tcPr>
            <w:tcW w:w="548" w:type="dxa"/>
            <w:noWrap w:val="0"/>
            <w:vAlign w:val="top"/>
          </w:tcPr>
          <w:p w14:paraId="469B92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rPr>
            </w:pPr>
          </w:p>
        </w:tc>
        <w:tc>
          <w:tcPr>
            <w:tcW w:w="3393" w:type="dxa"/>
            <w:vMerge w:val="restart"/>
            <w:tcBorders>
              <w:bottom w:val="nil"/>
            </w:tcBorders>
            <w:noWrap w:val="0"/>
            <w:vAlign w:val="center"/>
          </w:tcPr>
          <w:p w14:paraId="56D91C75">
            <w:pPr>
              <w:pStyle w:val="8"/>
              <w:keepNext w:val="0"/>
              <w:keepLines w:val="0"/>
              <w:pageBreakBefore w:val="0"/>
              <w:widowControl w:val="0"/>
              <w:kinsoku/>
              <w:wordWrap/>
              <w:overflowPunct/>
              <w:topLinePunct w:val="0"/>
              <w:autoSpaceDE/>
              <w:autoSpaceDN/>
              <w:bidi w:val="0"/>
              <w:adjustRightInd/>
              <w:snapToGrid/>
              <w:spacing w:before="71"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(1)实际完成值大于等于目标值的，得满</w:t>
            </w:r>
            <w:r>
              <w:rPr>
                <w:rFonts w:hint="eastAsia" w:ascii="仿宋" w:hAnsi="仿宋" w:eastAsia="仿宋" w:cs="仿宋"/>
                <w:spacing w:val="-1"/>
                <w:sz w:val="20"/>
                <w:szCs w:val="20"/>
                <w:highlight w:val="none"/>
              </w:rPr>
              <w:t>分。</w:t>
            </w:r>
          </w:p>
          <w:p w14:paraId="57030C4C">
            <w:pPr>
              <w:pStyle w:val="8"/>
              <w:keepNext w:val="0"/>
              <w:keepLines w:val="0"/>
              <w:pageBreakBefore w:val="0"/>
              <w:widowControl w:val="0"/>
              <w:kinsoku/>
              <w:wordWrap/>
              <w:overflowPunct/>
              <w:topLinePunct w:val="0"/>
              <w:autoSpaceDE/>
              <w:autoSpaceDN/>
              <w:bidi w:val="0"/>
              <w:adjustRightInd/>
              <w:snapToGrid/>
              <w:spacing w:before="39" w:line="240" w:lineRule="atLeast"/>
              <w:jc w:val="both"/>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(2)实际完成值低于目标值的，得零分。</w:t>
            </w:r>
          </w:p>
        </w:tc>
        <w:tc>
          <w:tcPr>
            <w:tcW w:w="485" w:type="dxa"/>
            <w:noWrap w:val="0"/>
            <w:vAlign w:val="top"/>
          </w:tcPr>
          <w:p w14:paraId="6965937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0A70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715" w:type="dxa"/>
            <w:vMerge w:val="continue"/>
            <w:tcBorders>
              <w:top w:val="single" w:color="auto" w:sz="4" w:space="0"/>
              <w:left w:val="single" w:color="auto" w:sz="4" w:space="0"/>
              <w:bottom w:val="single" w:color="auto" w:sz="4" w:space="0"/>
              <w:right w:val="single" w:color="auto" w:sz="4" w:space="0"/>
            </w:tcBorders>
            <w:noWrap w:val="0"/>
            <w:vAlign w:val="top"/>
          </w:tcPr>
          <w:p w14:paraId="74063B08">
            <w:pPr>
              <w:rPr>
                <w:rFonts w:hint="eastAsia" w:ascii="仿宋" w:hAnsi="仿宋" w:eastAsia="仿宋" w:cs="仿宋"/>
                <w:sz w:val="20"/>
                <w:szCs w:val="20"/>
                <w:highlight w:val="none"/>
              </w:rPr>
            </w:pPr>
          </w:p>
        </w:tc>
        <w:tc>
          <w:tcPr>
            <w:tcW w:w="2960" w:type="dxa"/>
            <w:tcBorders>
              <w:left w:val="single" w:color="auto" w:sz="4" w:space="0"/>
            </w:tcBorders>
            <w:noWrap w:val="0"/>
            <w:vAlign w:val="top"/>
          </w:tcPr>
          <w:p w14:paraId="631BA8FF">
            <w:pPr>
              <w:pStyle w:val="8"/>
              <w:keepNext w:val="0"/>
              <w:keepLines w:val="0"/>
              <w:pageBreakBefore w:val="0"/>
              <w:widowControl w:val="0"/>
              <w:kinsoku/>
              <w:wordWrap/>
              <w:overflowPunct/>
              <w:topLinePunct w:val="0"/>
              <w:autoSpaceDE/>
              <w:autoSpaceDN/>
              <w:bidi w:val="0"/>
              <w:adjustRightInd/>
              <w:snapToGrid/>
              <w:spacing w:before="35" w:line="240" w:lineRule="atLeast"/>
              <w:ind w:right="214"/>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完成质量管理自我评价的“小巨</w:t>
            </w:r>
            <w:r>
              <w:rPr>
                <w:rFonts w:hint="eastAsia" w:ascii="仿宋" w:hAnsi="仿宋" w:eastAsia="仿宋" w:cs="仿宋"/>
                <w:spacing w:val="11"/>
                <w:sz w:val="20"/>
                <w:szCs w:val="20"/>
                <w:highlight w:val="none"/>
              </w:rPr>
              <w:t xml:space="preserve"> </w:t>
            </w:r>
            <w:r>
              <w:rPr>
                <w:rFonts w:hint="eastAsia" w:ascii="仿宋" w:hAnsi="仿宋" w:eastAsia="仿宋" w:cs="仿宋"/>
                <w:spacing w:val="5"/>
                <w:sz w:val="20"/>
                <w:szCs w:val="20"/>
                <w:highlight w:val="none"/>
              </w:rPr>
              <w:t>人"企业数量(家)</w:t>
            </w:r>
          </w:p>
        </w:tc>
        <w:tc>
          <w:tcPr>
            <w:tcW w:w="512" w:type="dxa"/>
            <w:noWrap w:val="0"/>
            <w:vAlign w:val="top"/>
          </w:tcPr>
          <w:p w14:paraId="6BD7C838">
            <w:pPr>
              <w:pStyle w:val="8"/>
              <w:keepNext w:val="0"/>
              <w:keepLines w:val="0"/>
              <w:pageBreakBefore w:val="0"/>
              <w:widowControl w:val="0"/>
              <w:kinsoku/>
              <w:wordWrap/>
              <w:overflowPunct/>
              <w:topLinePunct w:val="0"/>
              <w:autoSpaceDE/>
              <w:autoSpaceDN/>
              <w:bidi w:val="0"/>
              <w:adjustRightInd/>
              <w:snapToGrid/>
              <w:spacing w:before="225"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62F489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待确定</w:t>
            </w:r>
          </w:p>
        </w:tc>
        <w:tc>
          <w:tcPr>
            <w:tcW w:w="548" w:type="dxa"/>
            <w:noWrap w:val="0"/>
            <w:vAlign w:val="top"/>
          </w:tcPr>
          <w:p w14:paraId="594B524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c>
          <w:tcPr>
            <w:tcW w:w="3393" w:type="dxa"/>
            <w:vMerge w:val="continue"/>
            <w:tcBorders>
              <w:top w:val="nil"/>
              <w:bottom w:val="nil"/>
            </w:tcBorders>
            <w:noWrap w:val="0"/>
            <w:vAlign w:val="top"/>
          </w:tcPr>
          <w:p w14:paraId="3E0519F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c>
          <w:tcPr>
            <w:tcW w:w="485" w:type="dxa"/>
            <w:noWrap w:val="0"/>
            <w:vAlign w:val="top"/>
          </w:tcPr>
          <w:p w14:paraId="2546459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3E47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continue"/>
            <w:tcBorders>
              <w:top w:val="single" w:color="auto" w:sz="4" w:space="0"/>
              <w:left w:val="single" w:color="auto" w:sz="4" w:space="0"/>
              <w:bottom w:val="single" w:color="auto" w:sz="4" w:space="0"/>
              <w:right w:val="single" w:color="auto" w:sz="4" w:space="0"/>
            </w:tcBorders>
            <w:noWrap w:val="0"/>
            <w:vAlign w:val="top"/>
          </w:tcPr>
          <w:p w14:paraId="4A02D794">
            <w:pPr>
              <w:rPr>
                <w:rFonts w:hint="eastAsia" w:ascii="仿宋" w:hAnsi="仿宋" w:eastAsia="仿宋" w:cs="仿宋"/>
                <w:sz w:val="20"/>
                <w:szCs w:val="20"/>
                <w:highlight w:val="none"/>
              </w:rPr>
            </w:pPr>
          </w:p>
        </w:tc>
        <w:tc>
          <w:tcPr>
            <w:tcW w:w="2960" w:type="dxa"/>
            <w:tcBorders>
              <w:left w:val="single" w:color="auto" w:sz="4" w:space="0"/>
            </w:tcBorders>
            <w:noWrap w:val="0"/>
            <w:vAlign w:val="center"/>
          </w:tcPr>
          <w:p w14:paraId="2A990A0A">
            <w:pPr>
              <w:pStyle w:val="8"/>
              <w:keepNext w:val="0"/>
              <w:keepLines w:val="0"/>
              <w:pageBreakBefore w:val="0"/>
              <w:widowControl w:val="0"/>
              <w:kinsoku/>
              <w:wordWrap/>
              <w:overflowPunct/>
              <w:topLinePunct w:val="0"/>
              <w:autoSpaceDE/>
              <w:autoSpaceDN/>
              <w:bidi w:val="0"/>
              <w:adjustRightInd/>
              <w:snapToGrid/>
              <w:spacing w:before="37" w:line="240" w:lineRule="atLeast"/>
              <w:ind w:right="15"/>
              <w:jc w:val="both"/>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服务质量诊断的“小巨人”企业数</w:t>
            </w:r>
            <w:r>
              <w:rPr>
                <w:rFonts w:hint="eastAsia" w:ascii="仿宋" w:hAnsi="仿宋" w:eastAsia="仿宋" w:cs="仿宋"/>
                <w:spacing w:val="5"/>
                <w:sz w:val="20"/>
                <w:szCs w:val="20"/>
                <w:highlight w:val="none"/>
              </w:rPr>
              <w:t xml:space="preserve"> </w:t>
            </w:r>
            <w:r>
              <w:rPr>
                <w:rFonts w:hint="eastAsia" w:ascii="仿宋" w:hAnsi="仿宋" w:eastAsia="仿宋" w:cs="仿宋"/>
                <w:spacing w:val="12"/>
                <w:sz w:val="20"/>
                <w:szCs w:val="20"/>
                <w:highlight w:val="none"/>
              </w:rPr>
              <w:t>量(家)</w:t>
            </w:r>
          </w:p>
        </w:tc>
        <w:tc>
          <w:tcPr>
            <w:tcW w:w="512" w:type="dxa"/>
            <w:noWrap w:val="0"/>
            <w:vAlign w:val="center"/>
          </w:tcPr>
          <w:p w14:paraId="456E2745">
            <w:pPr>
              <w:pStyle w:val="8"/>
              <w:keepNext w:val="0"/>
              <w:keepLines w:val="0"/>
              <w:pageBreakBefore w:val="0"/>
              <w:widowControl w:val="0"/>
              <w:kinsoku/>
              <w:wordWrap/>
              <w:overflowPunct/>
              <w:topLinePunct w:val="0"/>
              <w:autoSpaceDE/>
              <w:autoSpaceDN/>
              <w:bidi w:val="0"/>
              <w:adjustRightInd/>
              <w:snapToGrid/>
              <w:spacing w:before="216" w:line="240" w:lineRule="atLeast"/>
              <w:jc w:val="center"/>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noWrap w:val="0"/>
            <w:vAlign w:val="center"/>
          </w:tcPr>
          <w:p w14:paraId="23D2726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待确定</w:t>
            </w:r>
          </w:p>
        </w:tc>
        <w:tc>
          <w:tcPr>
            <w:tcW w:w="548" w:type="dxa"/>
            <w:noWrap w:val="0"/>
            <w:vAlign w:val="center"/>
          </w:tcPr>
          <w:p w14:paraId="7645FF70">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 w:hAnsi="仿宋" w:eastAsia="仿宋" w:cs="仿宋"/>
                <w:sz w:val="20"/>
                <w:szCs w:val="20"/>
                <w:highlight w:val="none"/>
              </w:rPr>
            </w:pPr>
          </w:p>
        </w:tc>
        <w:tc>
          <w:tcPr>
            <w:tcW w:w="3393" w:type="dxa"/>
            <w:vMerge w:val="continue"/>
            <w:tcBorders>
              <w:top w:val="nil"/>
              <w:bottom w:val="single" w:color="auto" w:sz="4" w:space="0"/>
            </w:tcBorders>
            <w:noWrap w:val="0"/>
            <w:vAlign w:val="center"/>
          </w:tcPr>
          <w:p w14:paraId="6464353E">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 w:hAnsi="仿宋" w:eastAsia="仿宋" w:cs="仿宋"/>
                <w:sz w:val="20"/>
                <w:szCs w:val="20"/>
                <w:highlight w:val="none"/>
              </w:rPr>
            </w:pPr>
          </w:p>
        </w:tc>
        <w:tc>
          <w:tcPr>
            <w:tcW w:w="485" w:type="dxa"/>
            <w:noWrap w:val="0"/>
            <w:vAlign w:val="top"/>
          </w:tcPr>
          <w:p w14:paraId="0BE2C98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32B3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566F7247">
            <w:pPr>
              <w:rPr>
                <w:rFonts w:hint="eastAsia" w:ascii="仿宋" w:hAnsi="仿宋" w:eastAsia="仿宋" w:cs="仿宋"/>
                <w:kern w:val="2"/>
                <w:sz w:val="20"/>
                <w:szCs w:val="20"/>
                <w:highlight w:val="none"/>
                <w:lang w:val="en-US" w:eastAsia="zh-CN" w:bidi="ar-SA"/>
              </w:rPr>
            </w:pPr>
          </w:p>
        </w:tc>
        <w:tc>
          <w:tcPr>
            <w:tcW w:w="2960" w:type="dxa"/>
            <w:tcBorders>
              <w:left w:val="single" w:color="auto" w:sz="4" w:space="0"/>
            </w:tcBorders>
            <w:shd w:val="clear" w:color="auto" w:fill="auto"/>
            <w:noWrap w:val="0"/>
            <w:vAlign w:val="center"/>
          </w:tcPr>
          <w:p w14:paraId="59CED6B8">
            <w:pPr>
              <w:pStyle w:val="8"/>
              <w:spacing w:before="84" w:line="219" w:lineRule="auto"/>
              <w:jc w:val="both"/>
              <w:rPr>
                <w:rFonts w:hint="eastAsia" w:ascii="仿宋" w:hAnsi="仿宋" w:eastAsia="仿宋" w:cs="仿宋"/>
                <w:kern w:val="2"/>
                <w:sz w:val="20"/>
                <w:szCs w:val="20"/>
                <w:highlight w:val="none"/>
                <w:lang w:val="en-US" w:eastAsia="en-US" w:bidi="ar-SA"/>
              </w:rPr>
            </w:pPr>
            <w:r>
              <w:rPr>
                <w:rFonts w:hint="eastAsia" w:ascii="仿宋" w:hAnsi="仿宋" w:eastAsia="仿宋" w:cs="仿宋"/>
                <w:spacing w:val="3"/>
                <w:sz w:val="20"/>
                <w:szCs w:val="20"/>
                <w:highlight w:val="none"/>
              </w:rPr>
              <w:t>提出质量能力提升建议方案(份)</w:t>
            </w:r>
          </w:p>
        </w:tc>
        <w:tc>
          <w:tcPr>
            <w:tcW w:w="512" w:type="dxa"/>
            <w:shd w:val="clear" w:color="auto" w:fill="auto"/>
            <w:noWrap w:val="0"/>
            <w:vAlign w:val="center"/>
          </w:tcPr>
          <w:p w14:paraId="41559EDA">
            <w:pPr>
              <w:pStyle w:val="8"/>
              <w:spacing w:before="142" w:line="182" w:lineRule="auto"/>
              <w:jc w:val="center"/>
              <w:rPr>
                <w:rFonts w:hint="eastAsia" w:ascii="仿宋" w:hAnsi="仿宋" w:eastAsia="仿宋" w:cs="仿宋"/>
                <w:kern w:val="2"/>
                <w:sz w:val="20"/>
                <w:szCs w:val="20"/>
                <w:highlight w:val="none"/>
                <w:lang w:val="en-US" w:eastAsia="en-US" w:bidi="ar-SA"/>
              </w:rPr>
            </w:pPr>
            <w:r>
              <w:rPr>
                <w:rFonts w:hint="eastAsia" w:ascii="仿宋" w:hAnsi="仿宋" w:eastAsia="仿宋" w:cs="仿宋"/>
                <w:sz w:val="20"/>
                <w:szCs w:val="20"/>
                <w:highlight w:val="none"/>
              </w:rPr>
              <w:t>5</w:t>
            </w:r>
          </w:p>
        </w:tc>
        <w:tc>
          <w:tcPr>
            <w:tcW w:w="663" w:type="dxa"/>
            <w:shd w:val="clear" w:color="auto" w:fill="auto"/>
            <w:noWrap w:val="0"/>
            <w:vAlign w:val="center"/>
          </w:tcPr>
          <w:p w14:paraId="0FE46EB5">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eastAsia="zh-CN"/>
              </w:rPr>
              <w:t>待确定</w:t>
            </w:r>
          </w:p>
        </w:tc>
        <w:tc>
          <w:tcPr>
            <w:tcW w:w="548" w:type="dxa"/>
            <w:tcBorders>
              <w:right w:val="single" w:color="auto" w:sz="4" w:space="0"/>
            </w:tcBorders>
            <w:shd w:val="clear" w:color="auto" w:fill="auto"/>
            <w:noWrap w:val="0"/>
            <w:vAlign w:val="center"/>
          </w:tcPr>
          <w:p w14:paraId="53FA81C2">
            <w:pPr>
              <w:jc w:val="both"/>
              <w:rPr>
                <w:rFonts w:hint="eastAsia" w:ascii="仿宋" w:hAnsi="仿宋" w:eastAsia="仿宋" w:cs="仿宋"/>
                <w:kern w:val="2"/>
                <w:sz w:val="20"/>
                <w:szCs w:val="20"/>
                <w:highlight w:val="none"/>
                <w:lang w:val="en-US" w:eastAsia="zh-CN" w:bidi="ar-SA"/>
              </w:rPr>
            </w:pPr>
          </w:p>
        </w:tc>
        <w:tc>
          <w:tcPr>
            <w:tcW w:w="33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7DB51">
            <w:pPr>
              <w:jc w:val="both"/>
              <w:rPr>
                <w:rFonts w:hint="eastAsia" w:ascii="仿宋" w:hAnsi="仿宋" w:eastAsia="仿宋" w:cs="仿宋"/>
                <w:kern w:val="2"/>
                <w:sz w:val="20"/>
                <w:szCs w:val="20"/>
                <w:highlight w:val="none"/>
                <w:lang w:val="en-US" w:eastAsia="zh-CN" w:bidi="ar-SA"/>
              </w:rPr>
            </w:pPr>
          </w:p>
        </w:tc>
        <w:tc>
          <w:tcPr>
            <w:tcW w:w="485" w:type="dxa"/>
            <w:tcBorders>
              <w:left w:val="single" w:color="auto" w:sz="4" w:space="0"/>
            </w:tcBorders>
            <w:noWrap w:val="0"/>
            <w:vAlign w:val="top"/>
          </w:tcPr>
          <w:p w14:paraId="06CD459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20"/>
                <w:szCs w:val="20"/>
                <w:highlight w:val="none"/>
              </w:rPr>
            </w:pPr>
          </w:p>
        </w:tc>
      </w:tr>
      <w:tr w14:paraId="2284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0D7A7E69">
            <w:pPr>
              <w:rPr>
                <w:rFonts w:hint="eastAsia" w:ascii="仿宋" w:hAnsi="仿宋" w:eastAsia="仿宋" w:cs="仿宋"/>
                <w:kern w:val="2"/>
                <w:sz w:val="20"/>
                <w:szCs w:val="20"/>
                <w:highlight w:val="none"/>
                <w:lang w:val="en-US" w:eastAsia="zh-CN" w:bidi="ar-SA"/>
              </w:rPr>
            </w:pPr>
          </w:p>
        </w:tc>
        <w:tc>
          <w:tcPr>
            <w:tcW w:w="2960" w:type="dxa"/>
            <w:tcBorders>
              <w:left w:val="single" w:color="auto" w:sz="4" w:space="0"/>
            </w:tcBorders>
            <w:shd w:val="clear" w:color="auto" w:fill="auto"/>
            <w:noWrap w:val="0"/>
            <w:vAlign w:val="center"/>
          </w:tcPr>
          <w:p w14:paraId="0E4EB5D4">
            <w:pPr>
              <w:pStyle w:val="8"/>
              <w:spacing w:before="299" w:line="219" w:lineRule="auto"/>
              <w:jc w:val="both"/>
              <w:rPr>
                <w:rFonts w:hint="eastAsia" w:ascii="仿宋" w:hAnsi="仿宋" w:eastAsia="仿宋" w:cs="仿宋"/>
                <w:kern w:val="2"/>
                <w:sz w:val="20"/>
                <w:szCs w:val="20"/>
                <w:highlight w:val="none"/>
                <w:lang w:val="en-US" w:eastAsia="en-US" w:bidi="ar-SA"/>
              </w:rPr>
            </w:pPr>
            <w:r>
              <w:rPr>
                <w:rFonts w:hint="eastAsia" w:ascii="仿宋" w:hAnsi="仿宋" w:eastAsia="仿宋" w:cs="仿宋"/>
                <w:spacing w:val="2"/>
                <w:sz w:val="20"/>
                <w:szCs w:val="20"/>
                <w:highlight w:val="none"/>
              </w:rPr>
              <w:t>服务满意度</w:t>
            </w:r>
          </w:p>
        </w:tc>
        <w:tc>
          <w:tcPr>
            <w:tcW w:w="512" w:type="dxa"/>
            <w:shd w:val="clear" w:color="auto" w:fill="auto"/>
            <w:noWrap w:val="0"/>
            <w:vAlign w:val="center"/>
          </w:tcPr>
          <w:p w14:paraId="443F0AD1">
            <w:pPr>
              <w:spacing w:line="283" w:lineRule="auto"/>
              <w:jc w:val="center"/>
              <w:rPr>
                <w:rFonts w:hint="eastAsia" w:ascii="仿宋" w:hAnsi="仿宋" w:eastAsia="仿宋" w:cs="仿宋"/>
                <w:sz w:val="20"/>
                <w:szCs w:val="20"/>
                <w:highlight w:val="none"/>
              </w:rPr>
            </w:pPr>
          </w:p>
          <w:p w14:paraId="71FEE340">
            <w:pPr>
              <w:pStyle w:val="8"/>
              <w:spacing w:before="72" w:line="182" w:lineRule="auto"/>
              <w:jc w:val="center"/>
              <w:rPr>
                <w:rFonts w:hint="eastAsia" w:ascii="仿宋" w:hAnsi="仿宋" w:eastAsia="仿宋" w:cs="仿宋"/>
                <w:kern w:val="2"/>
                <w:sz w:val="20"/>
                <w:szCs w:val="20"/>
                <w:highlight w:val="none"/>
                <w:lang w:val="en-US" w:eastAsia="en-US" w:bidi="ar-SA"/>
              </w:rPr>
            </w:pPr>
            <w:r>
              <w:rPr>
                <w:rFonts w:hint="eastAsia" w:ascii="仿宋" w:hAnsi="仿宋" w:eastAsia="仿宋" w:cs="仿宋"/>
                <w:sz w:val="20"/>
                <w:szCs w:val="20"/>
                <w:highlight w:val="none"/>
              </w:rPr>
              <w:t>5</w:t>
            </w:r>
          </w:p>
        </w:tc>
        <w:tc>
          <w:tcPr>
            <w:tcW w:w="663" w:type="dxa"/>
            <w:shd w:val="clear" w:color="auto" w:fill="auto"/>
            <w:noWrap w:val="0"/>
            <w:vAlign w:val="center"/>
          </w:tcPr>
          <w:p w14:paraId="66DD21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eastAsia="zh-CN"/>
              </w:rPr>
              <w:t>高于</w:t>
            </w:r>
            <w:r>
              <w:rPr>
                <w:rFonts w:hint="eastAsia" w:ascii="仿宋" w:hAnsi="仿宋" w:eastAsia="仿宋" w:cs="仿宋"/>
                <w:sz w:val="20"/>
                <w:szCs w:val="20"/>
                <w:highlight w:val="none"/>
                <w:lang w:val="en-US" w:eastAsia="zh-CN"/>
              </w:rPr>
              <w:t>90%</w:t>
            </w:r>
          </w:p>
        </w:tc>
        <w:tc>
          <w:tcPr>
            <w:tcW w:w="548" w:type="dxa"/>
            <w:shd w:val="clear" w:color="auto" w:fill="auto"/>
            <w:noWrap w:val="0"/>
            <w:vAlign w:val="center"/>
          </w:tcPr>
          <w:p w14:paraId="34FF466E">
            <w:pPr>
              <w:jc w:val="both"/>
              <w:rPr>
                <w:rFonts w:hint="eastAsia" w:ascii="仿宋" w:hAnsi="仿宋" w:eastAsia="仿宋" w:cs="仿宋"/>
                <w:kern w:val="2"/>
                <w:sz w:val="20"/>
                <w:szCs w:val="20"/>
                <w:highlight w:val="none"/>
                <w:lang w:val="en-US" w:eastAsia="zh-CN" w:bidi="ar-SA"/>
              </w:rPr>
            </w:pPr>
          </w:p>
        </w:tc>
        <w:tc>
          <w:tcPr>
            <w:tcW w:w="3393" w:type="dxa"/>
            <w:tcBorders>
              <w:top w:val="single" w:color="auto" w:sz="4" w:space="0"/>
              <w:bottom w:val="single" w:color="auto" w:sz="4" w:space="0"/>
            </w:tcBorders>
            <w:shd w:val="clear" w:color="auto" w:fill="auto"/>
            <w:noWrap w:val="0"/>
            <w:vAlign w:val="center"/>
          </w:tcPr>
          <w:p w14:paraId="1EEEEE00">
            <w:pPr>
              <w:pStyle w:val="8"/>
              <w:spacing w:before="30" w:line="215" w:lineRule="auto"/>
              <w:ind w:left="116" w:firstLine="9"/>
              <w:jc w:val="both"/>
              <w:rPr>
                <w:rFonts w:hint="eastAsia" w:ascii="仿宋" w:hAnsi="仿宋" w:eastAsia="仿宋" w:cs="仿宋"/>
                <w:spacing w:val="-14"/>
                <w:sz w:val="20"/>
                <w:szCs w:val="20"/>
                <w:highlight w:val="none"/>
              </w:rPr>
            </w:pPr>
            <w:r>
              <w:rPr>
                <w:rFonts w:hint="eastAsia" w:ascii="仿宋" w:hAnsi="仿宋" w:eastAsia="仿宋" w:cs="仿宋"/>
                <w:spacing w:val="-4"/>
                <w:sz w:val="20"/>
                <w:szCs w:val="20"/>
                <w:highlight w:val="none"/>
              </w:rPr>
              <w:t>(1)实际完成值大于等于目标值，且高于90%的得满</w:t>
            </w:r>
            <w:r>
              <w:rPr>
                <w:rFonts w:hint="eastAsia" w:ascii="仿宋" w:hAnsi="仿宋" w:eastAsia="仿宋" w:cs="仿宋"/>
                <w:spacing w:val="-14"/>
                <w:sz w:val="20"/>
                <w:szCs w:val="20"/>
                <w:highlight w:val="none"/>
              </w:rPr>
              <w:t>分。</w:t>
            </w:r>
          </w:p>
          <w:p w14:paraId="1D6C7FE8">
            <w:pPr>
              <w:pStyle w:val="8"/>
              <w:spacing w:before="30" w:line="215" w:lineRule="auto"/>
              <w:ind w:left="116" w:firstLine="9"/>
              <w:jc w:val="both"/>
              <w:rPr>
                <w:rFonts w:hint="eastAsia" w:ascii="仿宋" w:hAnsi="仿宋" w:eastAsia="仿宋" w:cs="仿宋"/>
                <w:spacing w:val="-4"/>
                <w:sz w:val="20"/>
                <w:szCs w:val="20"/>
                <w:highlight w:val="none"/>
              </w:rPr>
            </w:pPr>
            <w:r>
              <w:rPr>
                <w:rFonts w:hint="eastAsia" w:ascii="仿宋" w:hAnsi="仿宋" w:eastAsia="仿宋" w:cs="仿宋"/>
                <w:spacing w:val="-14"/>
                <w:sz w:val="20"/>
                <w:szCs w:val="20"/>
                <w:highlight w:val="none"/>
              </w:rPr>
              <w:t>(2)实际完成值低于目标值，但高于或等于90%的，</w:t>
            </w:r>
            <w:r>
              <w:rPr>
                <w:rFonts w:hint="eastAsia" w:ascii="仿宋" w:hAnsi="仿宋" w:eastAsia="仿宋" w:cs="仿宋"/>
                <w:spacing w:val="-4"/>
                <w:sz w:val="20"/>
                <w:szCs w:val="20"/>
                <w:highlight w:val="none"/>
              </w:rPr>
              <w:t>得3分。</w:t>
            </w:r>
          </w:p>
          <w:p w14:paraId="44CE06CF">
            <w:pPr>
              <w:pStyle w:val="8"/>
              <w:spacing w:before="30" w:line="215" w:lineRule="auto"/>
              <w:ind w:left="116" w:leftChars="0" w:firstLine="9" w:firstLineChars="0"/>
              <w:jc w:val="both"/>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4"/>
                <w:sz w:val="20"/>
                <w:szCs w:val="20"/>
                <w:highlight w:val="none"/>
              </w:rPr>
              <w:t>(3)实际完成值低于90%的，得零分。</w:t>
            </w:r>
          </w:p>
        </w:tc>
        <w:tc>
          <w:tcPr>
            <w:tcW w:w="485" w:type="dxa"/>
            <w:shd w:val="clear" w:color="auto" w:fill="auto"/>
            <w:noWrap w:val="0"/>
            <w:vAlign w:val="top"/>
          </w:tcPr>
          <w:p w14:paraId="6F578EF9">
            <w:pPr>
              <w:rPr>
                <w:rFonts w:hint="eastAsia" w:ascii="仿宋" w:hAnsi="仿宋" w:eastAsia="仿宋" w:cs="仿宋"/>
                <w:kern w:val="2"/>
                <w:sz w:val="20"/>
                <w:szCs w:val="20"/>
                <w:highlight w:val="none"/>
                <w:lang w:val="en-US" w:eastAsia="zh-CN" w:bidi="ar-SA"/>
              </w:rPr>
            </w:pPr>
          </w:p>
        </w:tc>
      </w:tr>
      <w:tr w14:paraId="39CF9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restart"/>
            <w:tcBorders>
              <w:top w:val="single" w:color="auto" w:sz="4" w:space="0"/>
            </w:tcBorders>
            <w:shd w:val="clear" w:color="auto" w:fill="auto"/>
            <w:noWrap w:val="0"/>
            <w:vAlign w:val="top"/>
          </w:tcPr>
          <w:p w14:paraId="57B5321F">
            <w:pPr>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2"/>
                <w:sz w:val="20"/>
                <w:szCs w:val="20"/>
                <w:highlight w:val="none"/>
              </w:rPr>
              <w:t>管理诊断</w:t>
            </w:r>
          </w:p>
        </w:tc>
        <w:tc>
          <w:tcPr>
            <w:tcW w:w="2960" w:type="dxa"/>
            <w:shd w:val="clear" w:color="auto" w:fill="auto"/>
            <w:noWrap w:val="0"/>
            <w:vAlign w:val="center"/>
          </w:tcPr>
          <w:p w14:paraId="535FBBC7">
            <w:pPr>
              <w:pStyle w:val="8"/>
              <w:spacing w:before="80" w:line="219" w:lineRule="auto"/>
              <w:jc w:val="both"/>
              <w:rPr>
                <w:rFonts w:hint="eastAsia" w:ascii="仿宋" w:hAnsi="仿宋" w:eastAsia="仿宋" w:cs="仿宋"/>
                <w:kern w:val="2"/>
                <w:sz w:val="20"/>
                <w:szCs w:val="20"/>
                <w:highlight w:val="none"/>
                <w:lang w:val="en-US" w:eastAsia="en-US" w:bidi="ar-SA"/>
              </w:rPr>
            </w:pPr>
            <w:r>
              <w:rPr>
                <w:rFonts w:hint="eastAsia" w:ascii="仿宋" w:hAnsi="仿宋" w:eastAsia="仿宋" w:cs="仿宋"/>
                <w:spacing w:val="4"/>
                <w:sz w:val="20"/>
                <w:szCs w:val="20"/>
                <w:highlight w:val="none"/>
              </w:rPr>
              <w:t>开展管理诊断活动(次)</w:t>
            </w:r>
          </w:p>
        </w:tc>
        <w:tc>
          <w:tcPr>
            <w:tcW w:w="512" w:type="dxa"/>
            <w:shd w:val="clear" w:color="auto" w:fill="auto"/>
            <w:noWrap w:val="0"/>
            <w:vAlign w:val="center"/>
          </w:tcPr>
          <w:p w14:paraId="23CC5BBD">
            <w:pPr>
              <w:pStyle w:val="8"/>
              <w:spacing w:before="137" w:line="182" w:lineRule="auto"/>
              <w:jc w:val="center"/>
              <w:rPr>
                <w:rFonts w:hint="eastAsia" w:ascii="仿宋" w:hAnsi="仿宋" w:eastAsia="仿宋" w:cs="仿宋"/>
                <w:kern w:val="2"/>
                <w:sz w:val="20"/>
                <w:szCs w:val="20"/>
                <w:highlight w:val="none"/>
                <w:lang w:val="en-US" w:eastAsia="en-US" w:bidi="ar-SA"/>
              </w:rPr>
            </w:pPr>
            <w:r>
              <w:rPr>
                <w:rFonts w:hint="eastAsia" w:ascii="仿宋" w:hAnsi="仿宋" w:eastAsia="仿宋" w:cs="仿宋"/>
                <w:sz w:val="20"/>
                <w:szCs w:val="20"/>
                <w:highlight w:val="none"/>
              </w:rPr>
              <w:t>5</w:t>
            </w:r>
          </w:p>
        </w:tc>
        <w:tc>
          <w:tcPr>
            <w:tcW w:w="663" w:type="dxa"/>
            <w:shd w:val="clear" w:color="auto" w:fill="auto"/>
            <w:noWrap w:val="0"/>
            <w:vAlign w:val="center"/>
          </w:tcPr>
          <w:p w14:paraId="4E07A9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eastAsia="zh-CN"/>
              </w:rPr>
              <w:t>待确定</w:t>
            </w:r>
          </w:p>
        </w:tc>
        <w:tc>
          <w:tcPr>
            <w:tcW w:w="548" w:type="dxa"/>
            <w:tcBorders>
              <w:right w:val="single" w:color="auto" w:sz="4" w:space="0"/>
            </w:tcBorders>
            <w:shd w:val="clear" w:color="auto" w:fill="auto"/>
            <w:noWrap w:val="0"/>
            <w:vAlign w:val="center"/>
          </w:tcPr>
          <w:p w14:paraId="3C64BC8D">
            <w:pPr>
              <w:jc w:val="both"/>
              <w:rPr>
                <w:rFonts w:hint="eastAsia" w:ascii="仿宋" w:hAnsi="仿宋" w:eastAsia="仿宋" w:cs="仿宋"/>
                <w:kern w:val="2"/>
                <w:sz w:val="20"/>
                <w:szCs w:val="20"/>
                <w:highlight w:val="none"/>
                <w:lang w:val="en-US" w:eastAsia="zh-CN" w:bidi="ar-SA"/>
              </w:rPr>
            </w:pPr>
          </w:p>
        </w:tc>
        <w:tc>
          <w:tcPr>
            <w:tcW w:w="3393" w:type="dxa"/>
            <w:vMerge w:val="restart"/>
            <w:tcBorders>
              <w:top w:val="single" w:color="auto" w:sz="4" w:space="0"/>
              <w:left w:val="single" w:color="auto" w:sz="4" w:space="0"/>
              <w:right w:val="single" w:color="auto" w:sz="4" w:space="0"/>
            </w:tcBorders>
            <w:shd w:val="clear" w:color="auto" w:fill="auto"/>
            <w:noWrap w:val="0"/>
            <w:vAlign w:val="center"/>
          </w:tcPr>
          <w:p w14:paraId="5514679B">
            <w:pPr>
              <w:pStyle w:val="8"/>
              <w:spacing w:before="229" w:line="210" w:lineRule="auto"/>
              <w:ind w:left="116"/>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(1)实际完成值大于等于目标值的，得满</w:t>
            </w:r>
            <w:r>
              <w:rPr>
                <w:rFonts w:hint="eastAsia" w:ascii="仿宋" w:hAnsi="仿宋" w:eastAsia="仿宋" w:cs="仿宋"/>
                <w:spacing w:val="-1"/>
                <w:sz w:val="20"/>
                <w:szCs w:val="20"/>
                <w:highlight w:val="none"/>
              </w:rPr>
              <w:t>分。</w:t>
            </w:r>
          </w:p>
          <w:p w14:paraId="58446AA4">
            <w:pPr>
              <w:pStyle w:val="8"/>
              <w:spacing w:before="30" w:line="215" w:lineRule="auto"/>
              <w:ind w:left="116" w:leftChars="0" w:firstLine="9" w:firstLineChars="0"/>
              <w:jc w:val="both"/>
              <w:rPr>
                <w:rFonts w:hint="eastAsia" w:ascii="仿宋" w:hAnsi="仿宋" w:eastAsia="仿宋" w:cs="仿宋"/>
                <w:spacing w:val="-4"/>
                <w:sz w:val="20"/>
                <w:szCs w:val="20"/>
                <w:highlight w:val="none"/>
              </w:rPr>
            </w:pPr>
            <w:r>
              <w:rPr>
                <w:rFonts w:hint="eastAsia" w:ascii="仿宋" w:hAnsi="仿宋" w:eastAsia="仿宋" w:cs="仿宋"/>
                <w:sz w:val="20"/>
                <w:szCs w:val="20"/>
                <w:highlight w:val="none"/>
              </w:rPr>
              <w:t>(2)实际完成值低于目标值的，得零分</w:t>
            </w:r>
          </w:p>
        </w:tc>
        <w:tc>
          <w:tcPr>
            <w:tcW w:w="485" w:type="dxa"/>
            <w:tcBorders>
              <w:left w:val="single" w:color="auto" w:sz="4" w:space="0"/>
            </w:tcBorders>
            <w:shd w:val="clear" w:color="auto" w:fill="auto"/>
            <w:noWrap w:val="0"/>
            <w:vAlign w:val="top"/>
          </w:tcPr>
          <w:p w14:paraId="75AFD1AE">
            <w:pPr>
              <w:rPr>
                <w:rFonts w:hint="eastAsia" w:ascii="仿宋" w:hAnsi="仿宋" w:eastAsia="仿宋" w:cs="仿宋"/>
                <w:kern w:val="2"/>
                <w:sz w:val="20"/>
                <w:szCs w:val="20"/>
                <w:highlight w:val="none"/>
                <w:lang w:val="en-US" w:eastAsia="zh-CN" w:bidi="ar-SA"/>
              </w:rPr>
            </w:pPr>
          </w:p>
        </w:tc>
      </w:tr>
      <w:tr w14:paraId="738F2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continue"/>
            <w:shd w:val="clear" w:color="auto" w:fill="auto"/>
            <w:noWrap w:val="0"/>
            <w:vAlign w:val="top"/>
          </w:tcPr>
          <w:p w14:paraId="15B488F6">
            <w:pPr>
              <w:rPr>
                <w:rFonts w:hint="eastAsia" w:ascii="仿宋" w:hAnsi="仿宋" w:eastAsia="仿宋" w:cs="仿宋"/>
                <w:kern w:val="2"/>
                <w:sz w:val="20"/>
                <w:szCs w:val="20"/>
                <w:highlight w:val="none"/>
                <w:lang w:val="en-US" w:eastAsia="zh-CN" w:bidi="ar-SA"/>
              </w:rPr>
            </w:pPr>
          </w:p>
        </w:tc>
        <w:tc>
          <w:tcPr>
            <w:tcW w:w="2960" w:type="dxa"/>
            <w:shd w:val="clear" w:color="auto" w:fill="auto"/>
            <w:noWrap w:val="0"/>
            <w:vAlign w:val="center"/>
          </w:tcPr>
          <w:p w14:paraId="5EB3BA66">
            <w:pPr>
              <w:pStyle w:val="8"/>
              <w:spacing w:before="19" w:line="218" w:lineRule="auto"/>
              <w:jc w:val="both"/>
              <w:rPr>
                <w:rFonts w:hint="eastAsia" w:ascii="仿宋" w:hAnsi="仿宋" w:eastAsia="仿宋" w:cs="仿宋"/>
                <w:kern w:val="2"/>
                <w:sz w:val="20"/>
                <w:szCs w:val="20"/>
                <w:highlight w:val="none"/>
                <w:lang w:val="en-US" w:eastAsia="en-US" w:bidi="ar-SA"/>
              </w:rPr>
            </w:pPr>
            <w:r>
              <w:rPr>
                <w:rFonts w:hint="eastAsia" w:ascii="仿宋" w:hAnsi="仿宋" w:eastAsia="仿宋" w:cs="仿宋"/>
                <w:spacing w:val="-1"/>
                <w:sz w:val="20"/>
                <w:szCs w:val="20"/>
                <w:highlight w:val="none"/>
              </w:rPr>
              <w:t>服务管理诊断的“小巨人”企业数</w:t>
            </w:r>
            <w:r>
              <w:rPr>
                <w:rFonts w:hint="eastAsia" w:ascii="仿宋" w:hAnsi="仿宋" w:eastAsia="仿宋" w:cs="仿宋"/>
                <w:sz w:val="20"/>
                <w:szCs w:val="20"/>
                <w:highlight w:val="none"/>
              </w:rPr>
              <w:t xml:space="preserve"> </w:t>
            </w:r>
            <w:r>
              <w:rPr>
                <w:rFonts w:hint="eastAsia" w:ascii="仿宋" w:hAnsi="仿宋" w:eastAsia="仿宋" w:cs="仿宋"/>
                <w:spacing w:val="11"/>
                <w:sz w:val="20"/>
                <w:szCs w:val="20"/>
                <w:highlight w:val="none"/>
              </w:rPr>
              <w:t>量(家)</w:t>
            </w:r>
          </w:p>
        </w:tc>
        <w:tc>
          <w:tcPr>
            <w:tcW w:w="512" w:type="dxa"/>
            <w:shd w:val="clear" w:color="auto" w:fill="auto"/>
            <w:noWrap w:val="0"/>
            <w:vAlign w:val="center"/>
          </w:tcPr>
          <w:p w14:paraId="2357A830">
            <w:pPr>
              <w:pStyle w:val="8"/>
              <w:spacing w:before="228" w:line="182" w:lineRule="auto"/>
              <w:jc w:val="center"/>
              <w:rPr>
                <w:rFonts w:hint="eastAsia" w:ascii="仿宋" w:hAnsi="仿宋" w:eastAsia="仿宋" w:cs="仿宋"/>
                <w:kern w:val="2"/>
                <w:sz w:val="20"/>
                <w:szCs w:val="20"/>
                <w:highlight w:val="none"/>
                <w:lang w:val="en-US" w:eastAsia="en-US" w:bidi="ar-SA"/>
              </w:rPr>
            </w:pPr>
            <w:r>
              <w:rPr>
                <w:rFonts w:hint="eastAsia" w:ascii="仿宋" w:hAnsi="仿宋" w:eastAsia="仿宋" w:cs="仿宋"/>
                <w:sz w:val="20"/>
                <w:szCs w:val="20"/>
                <w:highlight w:val="none"/>
              </w:rPr>
              <w:t>5</w:t>
            </w:r>
          </w:p>
        </w:tc>
        <w:tc>
          <w:tcPr>
            <w:tcW w:w="663" w:type="dxa"/>
            <w:shd w:val="clear" w:color="auto" w:fill="auto"/>
            <w:noWrap w:val="0"/>
            <w:vAlign w:val="center"/>
          </w:tcPr>
          <w:p w14:paraId="477593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eastAsia="zh-CN"/>
              </w:rPr>
              <w:t>待确定</w:t>
            </w:r>
          </w:p>
        </w:tc>
        <w:tc>
          <w:tcPr>
            <w:tcW w:w="548" w:type="dxa"/>
            <w:tcBorders>
              <w:right w:val="single" w:color="auto" w:sz="4" w:space="0"/>
            </w:tcBorders>
            <w:shd w:val="clear" w:color="auto" w:fill="auto"/>
            <w:noWrap w:val="0"/>
            <w:vAlign w:val="center"/>
          </w:tcPr>
          <w:p w14:paraId="62D2A7EB">
            <w:pPr>
              <w:jc w:val="both"/>
              <w:rPr>
                <w:rFonts w:hint="eastAsia" w:ascii="仿宋" w:hAnsi="仿宋" w:eastAsia="仿宋" w:cs="仿宋"/>
                <w:kern w:val="2"/>
                <w:sz w:val="20"/>
                <w:szCs w:val="20"/>
                <w:highlight w:val="none"/>
                <w:lang w:val="en-US" w:eastAsia="zh-CN" w:bidi="ar-SA"/>
              </w:rPr>
            </w:pPr>
          </w:p>
        </w:tc>
        <w:tc>
          <w:tcPr>
            <w:tcW w:w="3393" w:type="dxa"/>
            <w:vMerge w:val="continue"/>
            <w:tcBorders>
              <w:left w:val="single" w:color="auto" w:sz="4" w:space="0"/>
              <w:bottom w:val="single" w:color="auto" w:sz="4" w:space="0"/>
              <w:right w:val="single" w:color="auto" w:sz="4" w:space="0"/>
            </w:tcBorders>
            <w:shd w:val="clear" w:color="auto" w:fill="auto"/>
            <w:noWrap w:val="0"/>
            <w:vAlign w:val="center"/>
          </w:tcPr>
          <w:p w14:paraId="342D2501">
            <w:pPr>
              <w:pStyle w:val="8"/>
              <w:spacing w:before="30" w:line="215" w:lineRule="auto"/>
              <w:ind w:left="116" w:leftChars="0" w:firstLine="9" w:firstLineChars="0"/>
              <w:jc w:val="both"/>
              <w:rPr>
                <w:rFonts w:hint="eastAsia" w:ascii="仿宋" w:hAnsi="仿宋" w:eastAsia="仿宋" w:cs="仿宋"/>
                <w:spacing w:val="-4"/>
                <w:sz w:val="20"/>
                <w:szCs w:val="20"/>
                <w:highlight w:val="none"/>
              </w:rPr>
            </w:pPr>
          </w:p>
        </w:tc>
        <w:tc>
          <w:tcPr>
            <w:tcW w:w="485" w:type="dxa"/>
            <w:tcBorders>
              <w:left w:val="single" w:color="auto" w:sz="4" w:space="0"/>
            </w:tcBorders>
            <w:shd w:val="clear" w:color="auto" w:fill="auto"/>
            <w:noWrap w:val="0"/>
            <w:vAlign w:val="top"/>
          </w:tcPr>
          <w:p w14:paraId="21BEEDBF">
            <w:pPr>
              <w:rPr>
                <w:rFonts w:hint="eastAsia" w:ascii="仿宋" w:hAnsi="仿宋" w:eastAsia="仿宋" w:cs="仿宋"/>
                <w:kern w:val="2"/>
                <w:sz w:val="20"/>
                <w:szCs w:val="20"/>
                <w:highlight w:val="none"/>
                <w:lang w:val="en-US" w:eastAsia="zh-CN" w:bidi="ar-SA"/>
              </w:rPr>
            </w:pPr>
          </w:p>
        </w:tc>
      </w:tr>
      <w:tr w14:paraId="7F18C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continue"/>
            <w:shd w:val="clear" w:color="auto" w:fill="auto"/>
            <w:noWrap w:val="0"/>
            <w:vAlign w:val="top"/>
          </w:tcPr>
          <w:p w14:paraId="5477CA69">
            <w:pPr>
              <w:rPr>
                <w:rFonts w:hint="eastAsia" w:ascii="仿宋" w:hAnsi="仿宋" w:eastAsia="仿宋" w:cs="仿宋"/>
                <w:kern w:val="2"/>
                <w:sz w:val="20"/>
                <w:szCs w:val="20"/>
                <w:highlight w:val="none"/>
                <w:lang w:val="en-US" w:eastAsia="zh-CN" w:bidi="ar-SA"/>
              </w:rPr>
            </w:pPr>
          </w:p>
        </w:tc>
        <w:tc>
          <w:tcPr>
            <w:tcW w:w="2960" w:type="dxa"/>
            <w:shd w:val="clear" w:color="auto" w:fill="auto"/>
            <w:noWrap w:val="0"/>
            <w:vAlign w:val="center"/>
          </w:tcPr>
          <w:p w14:paraId="5A072A62">
            <w:pPr>
              <w:pStyle w:val="8"/>
              <w:spacing w:before="301" w:line="219" w:lineRule="auto"/>
              <w:ind w:left="80" w:leftChars="0" w:firstLine="408" w:firstLineChars="200"/>
              <w:jc w:val="both"/>
              <w:rPr>
                <w:rFonts w:hint="eastAsia" w:ascii="仿宋" w:hAnsi="仿宋" w:eastAsia="仿宋" w:cs="仿宋"/>
                <w:kern w:val="2"/>
                <w:sz w:val="20"/>
                <w:szCs w:val="20"/>
                <w:highlight w:val="none"/>
                <w:lang w:val="en-US" w:eastAsia="en-US" w:bidi="ar-SA"/>
              </w:rPr>
            </w:pPr>
            <w:r>
              <w:rPr>
                <w:rFonts w:hint="eastAsia" w:ascii="仿宋" w:hAnsi="仿宋" w:eastAsia="仿宋" w:cs="仿宋"/>
                <w:spacing w:val="2"/>
                <w:sz w:val="20"/>
                <w:szCs w:val="20"/>
                <w:highlight w:val="none"/>
              </w:rPr>
              <w:t>服务满意度</w:t>
            </w:r>
          </w:p>
        </w:tc>
        <w:tc>
          <w:tcPr>
            <w:tcW w:w="512" w:type="dxa"/>
            <w:shd w:val="clear" w:color="auto" w:fill="auto"/>
            <w:noWrap w:val="0"/>
            <w:vAlign w:val="center"/>
          </w:tcPr>
          <w:p w14:paraId="4EC3837C">
            <w:pPr>
              <w:spacing w:line="285" w:lineRule="auto"/>
              <w:jc w:val="center"/>
              <w:rPr>
                <w:rFonts w:hint="eastAsia" w:ascii="仿宋" w:hAnsi="仿宋" w:eastAsia="仿宋" w:cs="仿宋"/>
                <w:sz w:val="20"/>
                <w:szCs w:val="20"/>
                <w:highlight w:val="none"/>
              </w:rPr>
            </w:pPr>
          </w:p>
          <w:p w14:paraId="3FE74CF5">
            <w:pPr>
              <w:pStyle w:val="8"/>
              <w:spacing w:before="72" w:line="182" w:lineRule="auto"/>
              <w:jc w:val="center"/>
              <w:rPr>
                <w:rFonts w:hint="eastAsia" w:ascii="仿宋" w:hAnsi="仿宋" w:eastAsia="仿宋" w:cs="仿宋"/>
                <w:kern w:val="2"/>
                <w:sz w:val="20"/>
                <w:szCs w:val="20"/>
                <w:highlight w:val="none"/>
                <w:lang w:val="en-US" w:eastAsia="en-US" w:bidi="ar-SA"/>
              </w:rPr>
            </w:pPr>
            <w:r>
              <w:rPr>
                <w:rFonts w:hint="eastAsia" w:ascii="仿宋" w:hAnsi="仿宋" w:eastAsia="仿宋" w:cs="仿宋"/>
                <w:sz w:val="20"/>
                <w:szCs w:val="20"/>
                <w:highlight w:val="none"/>
              </w:rPr>
              <w:t>5</w:t>
            </w:r>
          </w:p>
        </w:tc>
        <w:tc>
          <w:tcPr>
            <w:tcW w:w="663" w:type="dxa"/>
            <w:shd w:val="clear" w:color="auto" w:fill="auto"/>
            <w:noWrap w:val="0"/>
            <w:vAlign w:val="center"/>
          </w:tcPr>
          <w:p w14:paraId="4750DE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eastAsia="zh-CN"/>
              </w:rPr>
              <w:t>高于</w:t>
            </w:r>
            <w:r>
              <w:rPr>
                <w:rFonts w:hint="eastAsia" w:ascii="仿宋" w:hAnsi="仿宋" w:eastAsia="仿宋" w:cs="仿宋"/>
                <w:sz w:val="20"/>
                <w:szCs w:val="20"/>
                <w:highlight w:val="none"/>
                <w:lang w:val="en-US" w:eastAsia="zh-CN"/>
              </w:rPr>
              <w:t>90%</w:t>
            </w:r>
          </w:p>
        </w:tc>
        <w:tc>
          <w:tcPr>
            <w:tcW w:w="548" w:type="dxa"/>
            <w:tcBorders>
              <w:right w:val="single" w:color="auto" w:sz="4" w:space="0"/>
            </w:tcBorders>
            <w:shd w:val="clear" w:color="auto" w:fill="auto"/>
            <w:noWrap w:val="0"/>
            <w:vAlign w:val="center"/>
          </w:tcPr>
          <w:p w14:paraId="561C6C6B">
            <w:pPr>
              <w:jc w:val="both"/>
              <w:rPr>
                <w:rFonts w:hint="eastAsia" w:ascii="仿宋" w:hAnsi="仿宋" w:eastAsia="仿宋" w:cs="仿宋"/>
                <w:kern w:val="2"/>
                <w:sz w:val="20"/>
                <w:szCs w:val="20"/>
                <w:highlight w:val="none"/>
                <w:lang w:val="en-US" w:eastAsia="zh-CN" w:bidi="ar-SA"/>
              </w:rPr>
            </w:pPr>
          </w:p>
        </w:tc>
        <w:tc>
          <w:tcPr>
            <w:tcW w:w="33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E3716">
            <w:pPr>
              <w:pStyle w:val="8"/>
              <w:spacing w:before="29" w:line="218" w:lineRule="auto"/>
              <w:ind w:left="116"/>
              <w:jc w:val="both"/>
              <w:rPr>
                <w:rFonts w:hint="eastAsia" w:ascii="仿宋" w:hAnsi="仿宋" w:eastAsia="仿宋" w:cs="仿宋"/>
                <w:spacing w:val="-14"/>
                <w:sz w:val="20"/>
                <w:szCs w:val="20"/>
                <w:highlight w:val="none"/>
              </w:rPr>
            </w:pPr>
            <w:r>
              <w:rPr>
                <w:rFonts w:hint="eastAsia" w:ascii="仿宋" w:hAnsi="仿宋" w:eastAsia="仿宋" w:cs="仿宋"/>
                <w:spacing w:val="-4"/>
                <w:sz w:val="20"/>
                <w:szCs w:val="20"/>
                <w:highlight w:val="none"/>
              </w:rPr>
              <w:t>(1)实际完成值大于等于目标值，且高于90%的得满</w:t>
            </w:r>
            <w:r>
              <w:rPr>
                <w:rFonts w:hint="eastAsia" w:ascii="仿宋" w:hAnsi="仿宋" w:eastAsia="仿宋" w:cs="仿宋"/>
                <w:spacing w:val="-14"/>
                <w:sz w:val="20"/>
                <w:szCs w:val="20"/>
                <w:highlight w:val="none"/>
              </w:rPr>
              <w:t>分。</w:t>
            </w:r>
          </w:p>
          <w:p w14:paraId="36139622">
            <w:pPr>
              <w:pStyle w:val="8"/>
              <w:spacing w:before="29" w:line="218" w:lineRule="auto"/>
              <w:ind w:left="116"/>
              <w:jc w:val="both"/>
              <w:rPr>
                <w:rFonts w:hint="eastAsia" w:ascii="仿宋" w:hAnsi="仿宋" w:eastAsia="仿宋" w:cs="仿宋"/>
                <w:spacing w:val="-4"/>
                <w:sz w:val="20"/>
                <w:szCs w:val="20"/>
                <w:highlight w:val="none"/>
              </w:rPr>
            </w:pPr>
            <w:r>
              <w:rPr>
                <w:rFonts w:hint="eastAsia" w:ascii="仿宋" w:hAnsi="仿宋" w:eastAsia="仿宋" w:cs="仿宋"/>
                <w:spacing w:val="-14"/>
                <w:sz w:val="20"/>
                <w:szCs w:val="20"/>
                <w:highlight w:val="none"/>
              </w:rPr>
              <w:t>(2)实际完成值低于目标值，但高于或等于90%的，</w:t>
            </w:r>
            <w:r>
              <w:rPr>
                <w:rFonts w:hint="eastAsia" w:ascii="仿宋" w:hAnsi="仿宋" w:eastAsia="仿宋" w:cs="仿宋"/>
                <w:spacing w:val="-4"/>
                <w:sz w:val="20"/>
                <w:szCs w:val="20"/>
                <w:highlight w:val="none"/>
              </w:rPr>
              <w:t>得3分。</w:t>
            </w:r>
          </w:p>
          <w:p w14:paraId="068D2542">
            <w:pPr>
              <w:pStyle w:val="8"/>
              <w:spacing w:before="29" w:line="218" w:lineRule="auto"/>
              <w:ind w:left="116" w:leftChars="0"/>
              <w:jc w:val="both"/>
              <w:rPr>
                <w:rFonts w:hint="eastAsia" w:ascii="仿宋" w:hAnsi="仿宋" w:eastAsia="仿宋" w:cs="仿宋"/>
                <w:kern w:val="2"/>
                <w:sz w:val="20"/>
                <w:szCs w:val="20"/>
                <w:highlight w:val="none"/>
                <w:lang w:val="en-US" w:eastAsia="en-US" w:bidi="ar-SA"/>
              </w:rPr>
            </w:pPr>
            <w:r>
              <w:rPr>
                <w:rFonts w:hint="eastAsia" w:ascii="仿宋" w:hAnsi="仿宋" w:eastAsia="仿宋" w:cs="仿宋"/>
                <w:spacing w:val="-4"/>
                <w:sz w:val="20"/>
                <w:szCs w:val="20"/>
                <w:highlight w:val="none"/>
              </w:rPr>
              <w:t>(3)实际完成值低于90%的，得零分。</w:t>
            </w:r>
          </w:p>
        </w:tc>
        <w:tc>
          <w:tcPr>
            <w:tcW w:w="485" w:type="dxa"/>
            <w:tcBorders>
              <w:left w:val="single" w:color="auto" w:sz="4" w:space="0"/>
            </w:tcBorders>
            <w:shd w:val="clear" w:color="auto" w:fill="auto"/>
            <w:noWrap w:val="0"/>
            <w:vAlign w:val="top"/>
          </w:tcPr>
          <w:p w14:paraId="13CC1FD7">
            <w:pPr>
              <w:rPr>
                <w:rFonts w:hint="eastAsia" w:ascii="仿宋" w:hAnsi="仿宋" w:eastAsia="仿宋" w:cs="仿宋"/>
                <w:kern w:val="2"/>
                <w:sz w:val="20"/>
                <w:szCs w:val="20"/>
                <w:highlight w:val="none"/>
                <w:lang w:val="en-US" w:eastAsia="zh-CN" w:bidi="ar-SA"/>
              </w:rPr>
            </w:pPr>
          </w:p>
        </w:tc>
      </w:tr>
      <w:tr w14:paraId="76BAE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restart"/>
            <w:shd w:val="clear" w:color="auto" w:fill="auto"/>
            <w:noWrap w:val="0"/>
            <w:vAlign w:val="top"/>
          </w:tcPr>
          <w:p w14:paraId="2555949D">
            <w:pPr>
              <w:rPr>
                <w:rFonts w:hint="eastAsia" w:ascii="仿宋" w:hAnsi="仿宋" w:eastAsia="仿宋" w:cs="仿宋"/>
                <w:kern w:val="2"/>
                <w:sz w:val="20"/>
                <w:szCs w:val="20"/>
                <w:highlight w:val="none"/>
                <w:lang w:val="en-US" w:eastAsia="zh-CN" w:bidi="ar-SA"/>
              </w:rPr>
            </w:pPr>
            <w:r>
              <w:rPr>
                <w:rFonts w:hint="eastAsia" w:ascii="仿宋" w:hAnsi="仿宋" w:eastAsia="仿宋" w:cs="仿宋"/>
                <w:spacing w:val="2"/>
                <w:sz w:val="20"/>
                <w:szCs w:val="20"/>
                <w:highlight w:val="none"/>
              </w:rPr>
              <w:t>项目执行</w:t>
            </w:r>
          </w:p>
        </w:tc>
        <w:tc>
          <w:tcPr>
            <w:tcW w:w="2960" w:type="dxa"/>
            <w:shd w:val="clear" w:color="auto" w:fill="auto"/>
            <w:noWrap w:val="0"/>
            <w:vAlign w:val="top"/>
          </w:tcPr>
          <w:p w14:paraId="637D3AC8">
            <w:pPr>
              <w:pStyle w:val="8"/>
              <w:spacing w:before="166" w:line="219" w:lineRule="auto"/>
              <w:ind w:left="80" w:leftChars="0" w:firstLine="404" w:firstLineChars="200"/>
              <w:rPr>
                <w:rFonts w:hint="eastAsia" w:ascii="仿宋" w:hAnsi="仿宋" w:eastAsia="仿宋" w:cs="仿宋"/>
                <w:spacing w:val="2"/>
                <w:sz w:val="20"/>
                <w:szCs w:val="20"/>
                <w:highlight w:val="none"/>
              </w:rPr>
            </w:pPr>
            <w:r>
              <w:rPr>
                <w:rFonts w:hint="eastAsia" w:ascii="仿宋" w:hAnsi="仿宋" w:eastAsia="仿宋" w:cs="仿宋"/>
                <w:spacing w:val="1"/>
                <w:sz w:val="20"/>
                <w:szCs w:val="20"/>
                <w:highlight w:val="none"/>
              </w:rPr>
              <w:t>明确的资金奖补标准</w:t>
            </w:r>
          </w:p>
        </w:tc>
        <w:tc>
          <w:tcPr>
            <w:tcW w:w="512" w:type="dxa"/>
            <w:shd w:val="clear" w:color="auto" w:fill="auto"/>
            <w:noWrap w:val="0"/>
            <w:vAlign w:val="top"/>
          </w:tcPr>
          <w:p w14:paraId="320CEEEA">
            <w:pPr>
              <w:pStyle w:val="8"/>
              <w:spacing w:before="223" w:line="182" w:lineRule="auto"/>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shd w:val="clear" w:color="auto" w:fill="auto"/>
            <w:noWrap w:val="0"/>
            <w:vAlign w:val="top"/>
          </w:tcPr>
          <w:p w14:paraId="78B01703">
            <w:pP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制定标准并落实</w:t>
            </w:r>
          </w:p>
        </w:tc>
        <w:tc>
          <w:tcPr>
            <w:tcW w:w="548" w:type="dxa"/>
            <w:tcBorders>
              <w:right w:val="single" w:color="auto" w:sz="4" w:space="0"/>
            </w:tcBorders>
            <w:shd w:val="clear" w:color="auto" w:fill="auto"/>
            <w:noWrap w:val="0"/>
            <w:vAlign w:val="top"/>
          </w:tcPr>
          <w:p w14:paraId="1D411DB2">
            <w:pPr>
              <w:rPr>
                <w:rFonts w:hint="eastAsia" w:ascii="仿宋" w:hAnsi="仿宋" w:eastAsia="仿宋" w:cs="仿宋"/>
                <w:kern w:val="2"/>
                <w:sz w:val="20"/>
                <w:szCs w:val="20"/>
                <w:highlight w:val="none"/>
                <w:lang w:val="en-US" w:eastAsia="zh-CN" w:bidi="ar-SA"/>
              </w:rPr>
            </w:pPr>
          </w:p>
        </w:tc>
        <w:tc>
          <w:tcPr>
            <w:tcW w:w="33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07B5B4">
            <w:pPr>
              <w:pStyle w:val="8"/>
              <w:spacing w:before="36" w:line="219" w:lineRule="auto"/>
              <w:ind w:left="116"/>
              <w:rPr>
                <w:rFonts w:hint="eastAsia" w:ascii="仿宋" w:hAnsi="仿宋" w:eastAsia="仿宋" w:cs="仿宋"/>
                <w:sz w:val="20"/>
                <w:szCs w:val="20"/>
                <w:highlight w:val="none"/>
              </w:rPr>
            </w:pPr>
            <w:r>
              <w:rPr>
                <w:rFonts w:hint="eastAsia" w:ascii="仿宋" w:hAnsi="仿宋" w:eastAsia="仿宋" w:cs="仿宋"/>
                <w:sz w:val="20"/>
                <w:szCs w:val="20"/>
                <w:highlight w:val="none"/>
              </w:rPr>
              <w:t>(1)已制订资金奖补标准并按规定落实得满</w:t>
            </w:r>
            <w:r>
              <w:rPr>
                <w:rFonts w:hint="eastAsia" w:ascii="仿宋" w:hAnsi="仿宋" w:eastAsia="仿宋" w:cs="仿宋"/>
                <w:spacing w:val="-1"/>
                <w:sz w:val="20"/>
                <w:szCs w:val="20"/>
                <w:highlight w:val="none"/>
              </w:rPr>
              <w:t>分。</w:t>
            </w:r>
          </w:p>
          <w:p w14:paraId="654875F3">
            <w:pPr>
              <w:pStyle w:val="8"/>
              <w:spacing w:before="8" w:line="187" w:lineRule="auto"/>
              <w:ind w:left="116" w:leftChars="0"/>
              <w:rPr>
                <w:rFonts w:hint="eastAsia" w:ascii="仿宋" w:hAnsi="仿宋" w:eastAsia="仿宋" w:cs="仿宋"/>
                <w:spacing w:val="-4"/>
                <w:sz w:val="20"/>
                <w:szCs w:val="20"/>
                <w:highlight w:val="none"/>
              </w:rPr>
            </w:pPr>
            <w:r>
              <w:rPr>
                <w:rFonts w:hint="eastAsia" w:ascii="仿宋" w:hAnsi="仿宋" w:eastAsia="仿宋" w:cs="仿宋"/>
                <w:sz w:val="20"/>
                <w:szCs w:val="20"/>
                <w:highlight w:val="none"/>
              </w:rPr>
              <w:t>(2)其他情况得分为零。</w:t>
            </w:r>
          </w:p>
        </w:tc>
        <w:tc>
          <w:tcPr>
            <w:tcW w:w="485" w:type="dxa"/>
            <w:tcBorders>
              <w:left w:val="single" w:color="auto" w:sz="4" w:space="0"/>
            </w:tcBorders>
            <w:shd w:val="clear" w:color="auto" w:fill="auto"/>
            <w:noWrap w:val="0"/>
            <w:vAlign w:val="top"/>
          </w:tcPr>
          <w:p w14:paraId="32F00F40">
            <w:pPr>
              <w:rPr>
                <w:rFonts w:hint="eastAsia" w:ascii="仿宋" w:hAnsi="仿宋" w:eastAsia="仿宋" w:cs="仿宋"/>
                <w:kern w:val="2"/>
                <w:sz w:val="20"/>
                <w:szCs w:val="20"/>
                <w:highlight w:val="none"/>
                <w:lang w:val="en-US" w:eastAsia="zh-CN" w:bidi="ar-SA"/>
              </w:rPr>
            </w:pPr>
          </w:p>
        </w:tc>
      </w:tr>
      <w:tr w14:paraId="24FE1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continue"/>
            <w:shd w:val="clear" w:color="auto" w:fill="auto"/>
            <w:noWrap w:val="0"/>
            <w:vAlign w:val="top"/>
          </w:tcPr>
          <w:p w14:paraId="67227F16">
            <w:pPr>
              <w:rPr>
                <w:rFonts w:hint="eastAsia" w:ascii="仿宋" w:hAnsi="仿宋" w:eastAsia="仿宋" w:cs="仿宋"/>
                <w:kern w:val="2"/>
                <w:sz w:val="20"/>
                <w:szCs w:val="20"/>
                <w:highlight w:val="none"/>
                <w:lang w:val="en-US" w:eastAsia="zh-CN" w:bidi="ar-SA"/>
              </w:rPr>
            </w:pPr>
          </w:p>
        </w:tc>
        <w:tc>
          <w:tcPr>
            <w:tcW w:w="2960" w:type="dxa"/>
            <w:shd w:val="clear" w:color="auto" w:fill="auto"/>
            <w:noWrap w:val="0"/>
            <w:vAlign w:val="top"/>
          </w:tcPr>
          <w:p w14:paraId="4498C035">
            <w:pPr>
              <w:pStyle w:val="8"/>
              <w:spacing w:before="165" w:line="219" w:lineRule="auto"/>
              <w:ind w:left="80" w:leftChars="0" w:firstLine="392" w:firstLineChars="200"/>
              <w:rPr>
                <w:rFonts w:hint="eastAsia" w:ascii="仿宋" w:hAnsi="仿宋" w:eastAsia="仿宋" w:cs="仿宋"/>
                <w:spacing w:val="2"/>
                <w:sz w:val="20"/>
                <w:szCs w:val="20"/>
                <w:highlight w:val="none"/>
              </w:rPr>
            </w:pPr>
            <w:r>
              <w:rPr>
                <w:rFonts w:hint="eastAsia" w:ascii="仿宋" w:hAnsi="仿宋" w:eastAsia="仿宋" w:cs="仿宋"/>
                <w:spacing w:val="-2"/>
                <w:sz w:val="20"/>
                <w:szCs w:val="20"/>
                <w:highlight w:val="none"/>
              </w:rPr>
              <w:t>服务机构遴选</w:t>
            </w:r>
          </w:p>
        </w:tc>
        <w:tc>
          <w:tcPr>
            <w:tcW w:w="512" w:type="dxa"/>
            <w:shd w:val="clear" w:color="auto" w:fill="auto"/>
            <w:noWrap w:val="0"/>
            <w:vAlign w:val="top"/>
          </w:tcPr>
          <w:p w14:paraId="38DC54D0">
            <w:pPr>
              <w:pStyle w:val="8"/>
              <w:spacing w:before="224" w:line="182" w:lineRule="auto"/>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shd w:val="clear" w:color="auto" w:fill="auto"/>
            <w:noWrap w:val="0"/>
            <w:vAlign w:val="top"/>
          </w:tcPr>
          <w:p w14:paraId="06BE1E71">
            <w:pP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招标方式</w:t>
            </w:r>
          </w:p>
        </w:tc>
        <w:tc>
          <w:tcPr>
            <w:tcW w:w="548" w:type="dxa"/>
            <w:tcBorders>
              <w:right w:val="single" w:color="auto" w:sz="4" w:space="0"/>
            </w:tcBorders>
            <w:shd w:val="clear" w:color="auto" w:fill="auto"/>
            <w:noWrap w:val="0"/>
            <w:vAlign w:val="top"/>
          </w:tcPr>
          <w:p w14:paraId="3E7366BE">
            <w:pPr>
              <w:rPr>
                <w:rFonts w:hint="eastAsia" w:ascii="仿宋" w:hAnsi="仿宋" w:eastAsia="仿宋" w:cs="仿宋"/>
                <w:kern w:val="2"/>
                <w:sz w:val="20"/>
                <w:szCs w:val="20"/>
                <w:highlight w:val="none"/>
                <w:lang w:val="en-US" w:eastAsia="zh-CN" w:bidi="ar-SA"/>
              </w:rPr>
            </w:pPr>
          </w:p>
        </w:tc>
        <w:tc>
          <w:tcPr>
            <w:tcW w:w="33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94E185">
            <w:pPr>
              <w:pStyle w:val="8"/>
              <w:spacing w:before="16" w:line="215" w:lineRule="auto"/>
              <w:ind w:left="116" w:leftChars="0" w:firstLine="19" w:firstLineChars="0"/>
              <w:rPr>
                <w:rFonts w:hint="eastAsia" w:ascii="仿宋" w:hAnsi="仿宋" w:eastAsia="仿宋" w:cs="仿宋"/>
                <w:spacing w:val="-4"/>
                <w:sz w:val="20"/>
                <w:szCs w:val="20"/>
                <w:highlight w:val="none"/>
              </w:rPr>
            </w:pPr>
            <w:r>
              <w:rPr>
                <w:rFonts w:hint="eastAsia" w:ascii="仿宋" w:hAnsi="仿宋" w:eastAsia="仿宋" w:cs="仿宋"/>
                <w:spacing w:val="-7"/>
                <w:sz w:val="20"/>
                <w:szCs w:val="20"/>
                <w:highlight w:val="none"/>
              </w:rPr>
              <w:t>有明确、科学的遴选标准，按照公开、公平、公正的</w:t>
            </w:r>
            <w:r>
              <w:rPr>
                <w:rFonts w:hint="eastAsia" w:ascii="仿宋" w:hAnsi="仿宋" w:eastAsia="仿宋" w:cs="仿宋"/>
                <w:spacing w:val="-1"/>
                <w:sz w:val="20"/>
                <w:szCs w:val="20"/>
                <w:highlight w:val="none"/>
              </w:rPr>
              <w:t>原则遴选的，得满分。其他情况得分为零。</w:t>
            </w:r>
          </w:p>
        </w:tc>
        <w:tc>
          <w:tcPr>
            <w:tcW w:w="485" w:type="dxa"/>
            <w:tcBorders>
              <w:left w:val="single" w:color="auto" w:sz="4" w:space="0"/>
            </w:tcBorders>
            <w:shd w:val="clear" w:color="auto" w:fill="auto"/>
            <w:noWrap w:val="0"/>
            <w:vAlign w:val="top"/>
          </w:tcPr>
          <w:p w14:paraId="75F78604">
            <w:pPr>
              <w:rPr>
                <w:rFonts w:hint="eastAsia" w:ascii="仿宋" w:hAnsi="仿宋" w:eastAsia="仿宋" w:cs="仿宋"/>
                <w:kern w:val="2"/>
                <w:sz w:val="20"/>
                <w:szCs w:val="20"/>
                <w:highlight w:val="none"/>
                <w:lang w:val="en-US" w:eastAsia="zh-CN" w:bidi="ar-SA"/>
              </w:rPr>
            </w:pPr>
          </w:p>
        </w:tc>
      </w:tr>
      <w:tr w14:paraId="0DBE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continue"/>
            <w:shd w:val="clear" w:color="auto" w:fill="auto"/>
            <w:noWrap w:val="0"/>
            <w:vAlign w:val="top"/>
          </w:tcPr>
          <w:p w14:paraId="10BC93C1">
            <w:pPr>
              <w:rPr>
                <w:rFonts w:hint="eastAsia" w:ascii="仿宋" w:hAnsi="仿宋" w:eastAsia="仿宋" w:cs="仿宋"/>
                <w:kern w:val="2"/>
                <w:sz w:val="20"/>
                <w:szCs w:val="20"/>
                <w:highlight w:val="none"/>
                <w:lang w:val="en-US" w:eastAsia="zh-CN" w:bidi="ar-SA"/>
              </w:rPr>
            </w:pPr>
          </w:p>
        </w:tc>
        <w:tc>
          <w:tcPr>
            <w:tcW w:w="2960" w:type="dxa"/>
            <w:shd w:val="clear" w:color="auto" w:fill="auto"/>
            <w:noWrap w:val="0"/>
            <w:vAlign w:val="top"/>
          </w:tcPr>
          <w:p w14:paraId="1BE64C6C">
            <w:pPr>
              <w:pStyle w:val="8"/>
              <w:spacing w:before="178" w:line="219" w:lineRule="auto"/>
              <w:ind w:left="80" w:leftChars="0" w:firstLine="392" w:firstLineChars="200"/>
              <w:rPr>
                <w:rFonts w:hint="eastAsia" w:ascii="仿宋" w:hAnsi="仿宋" w:eastAsia="仿宋" w:cs="仿宋"/>
                <w:spacing w:val="2"/>
                <w:sz w:val="20"/>
                <w:szCs w:val="20"/>
                <w:highlight w:val="none"/>
              </w:rPr>
            </w:pPr>
            <w:r>
              <w:rPr>
                <w:rFonts w:hint="eastAsia" w:ascii="仿宋" w:hAnsi="仿宋" w:eastAsia="仿宋" w:cs="仿宋"/>
                <w:spacing w:val="-2"/>
                <w:sz w:val="20"/>
                <w:szCs w:val="20"/>
                <w:highlight w:val="none"/>
              </w:rPr>
              <w:t>信息填报</w:t>
            </w:r>
          </w:p>
        </w:tc>
        <w:tc>
          <w:tcPr>
            <w:tcW w:w="512" w:type="dxa"/>
            <w:shd w:val="clear" w:color="auto" w:fill="auto"/>
            <w:noWrap w:val="0"/>
            <w:vAlign w:val="top"/>
          </w:tcPr>
          <w:p w14:paraId="7973FF63">
            <w:pPr>
              <w:pStyle w:val="8"/>
              <w:spacing w:before="235" w:line="182" w:lineRule="auto"/>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shd w:val="clear" w:color="auto" w:fill="auto"/>
            <w:noWrap w:val="0"/>
            <w:vAlign w:val="top"/>
          </w:tcPr>
          <w:p w14:paraId="11D18177">
            <w:pP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按时填报</w:t>
            </w:r>
          </w:p>
        </w:tc>
        <w:tc>
          <w:tcPr>
            <w:tcW w:w="548" w:type="dxa"/>
            <w:tcBorders>
              <w:right w:val="single" w:color="auto" w:sz="4" w:space="0"/>
            </w:tcBorders>
            <w:shd w:val="clear" w:color="auto" w:fill="auto"/>
            <w:noWrap w:val="0"/>
            <w:vAlign w:val="top"/>
          </w:tcPr>
          <w:p w14:paraId="1D1BCC5E">
            <w:pPr>
              <w:rPr>
                <w:rFonts w:hint="eastAsia" w:ascii="仿宋" w:hAnsi="仿宋" w:eastAsia="仿宋" w:cs="仿宋"/>
                <w:kern w:val="2"/>
                <w:sz w:val="20"/>
                <w:szCs w:val="20"/>
                <w:highlight w:val="none"/>
                <w:lang w:val="en-US" w:eastAsia="zh-CN" w:bidi="ar-SA"/>
              </w:rPr>
            </w:pPr>
          </w:p>
        </w:tc>
        <w:tc>
          <w:tcPr>
            <w:tcW w:w="33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BBE3473">
            <w:pPr>
              <w:pStyle w:val="8"/>
              <w:spacing w:before="38" w:line="210" w:lineRule="auto"/>
              <w:ind w:left="116" w:leftChars="0" w:firstLine="9" w:firstLineChars="0"/>
              <w:rPr>
                <w:rFonts w:hint="eastAsia" w:ascii="仿宋" w:hAnsi="仿宋" w:eastAsia="仿宋" w:cs="仿宋"/>
                <w:spacing w:val="-4"/>
                <w:sz w:val="20"/>
                <w:szCs w:val="20"/>
                <w:highlight w:val="none"/>
              </w:rPr>
            </w:pPr>
            <w:r>
              <w:rPr>
                <w:rFonts w:hint="eastAsia" w:ascii="仿宋" w:hAnsi="仿宋" w:eastAsia="仿宋" w:cs="仿宋"/>
                <w:spacing w:val="-7"/>
                <w:sz w:val="20"/>
                <w:szCs w:val="20"/>
                <w:highlight w:val="none"/>
              </w:rPr>
              <w:t>按时在培育平台上规范完整填报相关信息得满分，未</w:t>
            </w:r>
            <w:r>
              <w:rPr>
                <w:rFonts w:hint="eastAsia" w:ascii="仿宋" w:hAnsi="仿宋" w:eastAsia="仿宋" w:cs="仿宋"/>
                <w:spacing w:val="-1"/>
                <w:sz w:val="20"/>
                <w:szCs w:val="20"/>
                <w:highlight w:val="none"/>
              </w:rPr>
              <w:t>按时在培育平台上填报相关信息的得分为零。</w:t>
            </w:r>
          </w:p>
        </w:tc>
        <w:tc>
          <w:tcPr>
            <w:tcW w:w="485" w:type="dxa"/>
            <w:tcBorders>
              <w:left w:val="single" w:color="auto" w:sz="4" w:space="0"/>
            </w:tcBorders>
            <w:shd w:val="clear" w:color="auto" w:fill="auto"/>
            <w:noWrap w:val="0"/>
            <w:vAlign w:val="top"/>
          </w:tcPr>
          <w:p w14:paraId="7E635CA5">
            <w:pPr>
              <w:rPr>
                <w:rFonts w:hint="eastAsia" w:ascii="仿宋" w:hAnsi="仿宋" w:eastAsia="仿宋" w:cs="仿宋"/>
                <w:kern w:val="2"/>
                <w:sz w:val="20"/>
                <w:szCs w:val="20"/>
                <w:highlight w:val="none"/>
                <w:lang w:val="en-US" w:eastAsia="zh-CN" w:bidi="ar-SA"/>
              </w:rPr>
            </w:pPr>
          </w:p>
        </w:tc>
      </w:tr>
      <w:tr w14:paraId="7C44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715" w:type="dxa"/>
            <w:vMerge w:val="continue"/>
            <w:shd w:val="clear" w:color="auto" w:fill="auto"/>
            <w:noWrap w:val="0"/>
            <w:vAlign w:val="top"/>
          </w:tcPr>
          <w:p w14:paraId="475CA00C">
            <w:pPr>
              <w:rPr>
                <w:rFonts w:hint="eastAsia" w:ascii="仿宋" w:hAnsi="仿宋" w:eastAsia="仿宋" w:cs="仿宋"/>
                <w:kern w:val="2"/>
                <w:sz w:val="20"/>
                <w:szCs w:val="20"/>
                <w:highlight w:val="none"/>
                <w:lang w:val="en-US" w:eastAsia="zh-CN" w:bidi="ar-SA"/>
              </w:rPr>
            </w:pPr>
          </w:p>
        </w:tc>
        <w:tc>
          <w:tcPr>
            <w:tcW w:w="2960" w:type="dxa"/>
            <w:shd w:val="clear" w:color="auto" w:fill="auto"/>
            <w:noWrap w:val="0"/>
            <w:vAlign w:val="top"/>
          </w:tcPr>
          <w:p w14:paraId="63348E2E">
            <w:pPr>
              <w:pStyle w:val="8"/>
              <w:spacing w:before="169" w:line="219" w:lineRule="auto"/>
              <w:ind w:left="80" w:leftChars="0" w:firstLine="388" w:firstLineChars="200"/>
              <w:rPr>
                <w:rFonts w:hint="eastAsia" w:ascii="仿宋" w:hAnsi="仿宋" w:eastAsia="仿宋" w:cs="仿宋"/>
                <w:spacing w:val="2"/>
                <w:sz w:val="20"/>
                <w:szCs w:val="20"/>
                <w:highlight w:val="none"/>
              </w:rPr>
            </w:pPr>
            <w:r>
              <w:rPr>
                <w:rFonts w:hint="eastAsia" w:ascii="仿宋" w:hAnsi="仿宋" w:eastAsia="仿宋" w:cs="仿宋"/>
                <w:spacing w:val="-3"/>
                <w:sz w:val="20"/>
                <w:szCs w:val="20"/>
                <w:highlight w:val="none"/>
              </w:rPr>
              <w:t>组织管理</w:t>
            </w:r>
          </w:p>
        </w:tc>
        <w:tc>
          <w:tcPr>
            <w:tcW w:w="512" w:type="dxa"/>
            <w:shd w:val="clear" w:color="auto" w:fill="auto"/>
            <w:noWrap w:val="0"/>
            <w:vAlign w:val="top"/>
          </w:tcPr>
          <w:p w14:paraId="32EFB03D">
            <w:pPr>
              <w:pStyle w:val="8"/>
              <w:spacing w:before="226" w:line="182" w:lineRule="auto"/>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5</w:t>
            </w:r>
          </w:p>
        </w:tc>
        <w:tc>
          <w:tcPr>
            <w:tcW w:w="663" w:type="dxa"/>
            <w:shd w:val="clear" w:color="auto" w:fill="auto"/>
            <w:noWrap w:val="0"/>
            <w:vAlign w:val="top"/>
          </w:tcPr>
          <w:p w14:paraId="358EE8D4">
            <w:pP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全过程规范管理</w:t>
            </w:r>
          </w:p>
        </w:tc>
        <w:tc>
          <w:tcPr>
            <w:tcW w:w="548" w:type="dxa"/>
            <w:tcBorders>
              <w:right w:val="single" w:color="auto" w:sz="4" w:space="0"/>
            </w:tcBorders>
            <w:shd w:val="clear" w:color="auto" w:fill="auto"/>
            <w:noWrap w:val="0"/>
            <w:vAlign w:val="top"/>
          </w:tcPr>
          <w:p w14:paraId="76AC2434">
            <w:pPr>
              <w:rPr>
                <w:rFonts w:hint="eastAsia" w:ascii="仿宋" w:hAnsi="仿宋" w:eastAsia="仿宋" w:cs="仿宋"/>
                <w:kern w:val="2"/>
                <w:sz w:val="20"/>
                <w:szCs w:val="20"/>
                <w:highlight w:val="none"/>
                <w:lang w:val="en-US" w:eastAsia="zh-CN" w:bidi="ar-SA"/>
              </w:rPr>
            </w:pPr>
          </w:p>
        </w:tc>
        <w:tc>
          <w:tcPr>
            <w:tcW w:w="33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7FEAFE">
            <w:pPr>
              <w:pStyle w:val="8"/>
              <w:spacing w:before="29" w:line="208" w:lineRule="auto"/>
              <w:ind w:left="116" w:leftChars="0" w:firstLine="29" w:firstLineChars="0"/>
              <w:rPr>
                <w:rFonts w:hint="eastAsia" w:ascii="仿宋" w:hAnsi="仿宋" w:eastAsia="仿宋" w:cs="仿宋"/>
                <w:spacing w:val="-4"/>
                <w:sz w:val="20"/>
                <w:szCs w:val="20"/>
                <w:highlight w:val="none"/>
              </w:rPr>
            </w:pPr>
            <w:r>
              <w:rPr>
                <w:rFonts w:hint="eastAsia" w:ascii="仿宋" w:hAnsi="仿宋" w:eastAsia="仿宋" w:cs="仿宋"/>
                <w:spacing w:val="-8"/>
                <w:sz w:val="20"/>
                <w:szCs w:val="20"/>
                <w:highlight w:val="none"/>
              </w:rPr>
              <w:t>全过程管理规范，所有项目都按规定执行的得满分。</w:t>
            </w:r>
            <w:r>
              <w:rPr>
                <w:rFonts w:hint="eastAsia" w:ascii="仿宋" w:hAnsi="仿宋" w:eastAsia="仿宋" w:cs="仿宋"/>
                <w:spacing w:val="-6"/>
                <w:sz w:val="20"/>
                <w:szCs w:val="20"/>
                <w:highlight w:val="none"/>
              </w:rPr>
              <w:t>有不按规定执行的项目的得分为零。</w:t>
            </w:r>
          </w:p>
        </w:tc>
        <w:tc>
          <w:tcPr>
            <w:tcW w:w="485" w:type="dxa"/>
            <w:tcBorders>
              <w:left w:val="single" w:color="auto" w:sz="4" w:space="0"/>
            </w:tcBorders>
            <w:shd w:val="clear" w:color="auto" w:fill="auto"/>
            <w:noWrap w:val="0"/>
            <w:vAlign w:val="top"/>
          </w:tcPr>
          <w:p w14:paraId="44C6C23C">
            <w:pPr>
              <w:rPr>
                <w:rFonts w:hint="eastAsia" w:ascii="仿宋" w:hAnsi="仿宋" w:eastAsia="仿宋" w:cs="仿宋"/>
                <w:kern w:val="2"/>
                <w:sz w:val="20"/>
                <w:szCs w:val="20"/>
                <w:highlight w:val="none"/>
                <w:lang w:val="en-US" w:eastAsia="zh-CN" w:bidi="ar-SA"/>
              </w:rPr>
            </w:pPr>
          </w:p>
        </w:tc>
      </w:tr>
    </w:tbl>
    <w:p w14:paraId="7899C4AC">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32D76">
    <w:pPr>
      <w:spacing w:line="172" w:lineRule="auto"/>
      <w:ind w:left="4164"/>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A2810">
                          <w:pPr>
                            <w:pStyle w:val="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AA2810">
                    <w:pPr>
                      <w:pStyle w:val="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41413"/>
    <w:rsid w:val="6888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color w:val="993300"/>
    </w:rPr>
  </w:style>
  <w:style w:type="paragraph" w:styleId="3">
    <w:name w:val="toc 9"/>
    <w:basedOn w:val="1"/>
    <w:next w:val="1"/>
    <w:qFormat/>
    <w:uiPriority w:val="0"/>
    <w:pPr>
      <w:wordWrap w:val="0"/>
      <w:ind w:left="2975"/>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Table Text"/>
    <w:basedOn w:val="1"/>
    <w:semiHidden/>
    <w:qFormat/>
    <w:uiPriority w:val="0"/>
    <w:rPr>
      <w:rFonts w:ascii="宋体" w:hAnsi="宋体" w:eastAsia="宋体" w:cs="宋体"/>
      <w:sz w:val="30"/>
      <w:szCs w:val="3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9984</Words>
  <Characters>10162</Characters>
  <Lines>0</Lines>
  <Paragraphs>0</Paragraphs>
  <TotalTime>0</TotalTime>
  <ScaleCrop>false</ScaleCrop>
  <LinksUpToDate>false</LinksUpToDate>
  <CharactersWithSpaces>10166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2025-10-30T06:09:00Z</dcterms:created>
  <dc:creator>DELL</dc:creator>
  <cp:lastModifiedBy>zl</cp:lastModifiedBy>
  <dcterms:modified xsi:type="dcterms:W3CDTF">2025-10-30T06:46:46Z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06B263BA20DC4DAA93E1C4224F1B1793_12</vt:lpwstr>
  </property>
</Properties>
</file>