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9B4B1">
      <w:pPr>
        <w:pStyle w:val="4"/>
        <w:numPr>
          <w:ilvl w:val="0"/>
          <w:numId w:val="0"/>
        </w:numPr>
        <w:ind w:left="402" w:leftChars="0"/>
        <w:rPr>
          <w:rFonts w:hint="default"/>
          <w:b/>
          <w:bCs/>
          <w:lang w:eastAsia="zh-CN"/>
        </w:rPr>
      </w:pPr>
      <w:r>
        <w:rPr>
          <w:rFonts w:hint="eastAsia"/>
          <w:b/>
          <w:bCs/>
          <w:lang w:val="en-US" w:eastAsia="zh-CN"/>
        </w:rPr>
        <w:t>一、</w:t>
      </w:r>
      <w:r>
        <w:rPr>
          <w:b/>
          <w:bCs/>
          <w:lang w:eastAsia="zh-CN"/>
        </w:rPr>
        <w:t>项目概况</w:t>
      </w:r>
    </w:p>
    <w:p w14:paraId="019B4087">
      <w:pPr>
        <w:pStyle w:val="4"/>
        <w:ind w:firstLine="480"/>
        <w:rPr>
          <w:lang w:eastAsia="zh-CN"/>
        </w:rPr>
      </w:pPr>
      <w:r>
        <w:rPr>
          <w:lang w:eastAsia="zh-CN"/>
        </w:rPr>
        <w:t>为进一步提升曲江交通管理效率，创造安全有序畅通的环境，加大对违停治理力度，特别是对双排停车、斜向停车等严重违法行为进行治理，参照《交警曲江航天大队关于辖区违停治理增加拖车的请示》结合曲江新区往年道路交通综合整治情况。对辖区静态交通秩序开展全面治理，重点对区内主次干道和景区、综合商业体、学校、医院周边、地铁站、公交场站等人流密集区域乱停乱放的机动车和非机动车予以清理、拖移，切实维护安全通畅、规范有序、文明和谐的通行环境。</w:t>
      </w:r>
    </w:p>
    <w:p w14:paraId="503807B3">
      <w:pPr>
        <w:pStyle w:val="4"/>
        <w:numPr>
          <w:ilvl w:val="0"/>
          <w:numId w:val="0"/>
        </w:numPr>
        <w:ind w:left="402" w:leftChars="0"/>
        <w:rPr>
          <w:rFonts w:hint="default"/>
          <w:b/>
          <w:bCs/>
          <w:lang w:val="en-US" w:eastAsia="zh-CN"/>
        </w:rPr>
      </w:pPr>
      <w:r>
        <w:rPr>
          <w:rFonts w:hint="eastAsia"/>
          <w:b/>
          <w:bCs/>
          <w:lang w:val="en-US" w:eastAsia="zh-CN"/>
        </w:rPr>
        <w:t>二、服务范围</w:t>
      </w:r>
    </w:p>
    <w:p w14:paraId="0B258EF6">
      <w:pPr>
        <w:pStyle w:val="4"/>
        <w:ind w:firstLine="480"/>
        <w:rPr>
          <w:lang w:eastAsia="zh-CN"/>
        </w:rPr>
      </w:pPr>
      <w:r>
        <w:rPr>
          <w:lang w:eastAsia="zh-CN"/>
        </w:rPr>
        <w:t>曲江新区</w:t>
      </w:r>
    </w:p>
    <w:p w14:paraId="32B9D1F1">
      <w:pPr>
        <w:pStyle w:val="4"/>
        <w:numPr>
          <w:ilvl w:val="0"/>
          <w:numId w:val="0"/>
        </w:numPr>
        <w:ind w:left="402" w:leftChars="0"/>
        <w:rPr>
          <w:rFonts w:hint="default"/>
          <w:b/>
          <w:bCs/>
          <w:lang w:eastAsia="zh-CN"/>
        </w:rPr>
      </w:pPr>
      <w:r>
        <w:rPr>
          <w:rFonts w:hint="eastAsia"/>
          <w:b/>
          <w:bCs/>
          <w:lang w:val="en-US" w:eastAsia="zh-CN"/>
        </w:rPr>
        <w:t>三、</w:t>
      </w:r>
      <w:r>
        <w:rPr>
          <w:b/>
          <w:bCs/>
          <w:lang w:eastAsia="zh-CN"/>
        </w:rPr>
        <w:t>服务要求</w:t>
      </w:r>
    </w:p>
    <w:p w14:paraId="11C43665">
      <w:pPr>
        <w:pStyle w:val="4"/>
        <w:ind w:firstLine="480"/>
        <w:rPr>
          <w:lang w:eastAsia="zh-CN"/>
        </w:rPr>
      </w:pPr>
      <w:r>
        <w:rPr>
          <w:lang w:eastAsia="zh-CN"/>
        </w:rPr>
        <w:t>（一）出车要求</w:t>
      </w:r>
    </w:p>
    <w:p w14:paraId="665B6FA3">
      <w:pPr>
        <w:pStyle w:val="4"/>
        <w:ind w:firstLine="480"/>
        <w:rPr>
          <w:highlight w:val="none"/>
          <w:lang w:eastAsia="zh-CN"/>
        </w:rPr>
      </w:pPr>
      <w:r>
        <w:rPr>
          <w:highlight w:val="none"/>
          <w:lang w:eastAsia="zh-CN"/>
        </w:rPr>
        <w:t>1</w:t>
      </w:r>
      <w:r>
        <w:rPr>
          <w:rFonts w:hint="eastAsia"/>
          <w:highlight w:val="none"/>
          <w:lang w:val="en-US" w:eastAsia="zh-CN"/>
        </w:rPr>
        <w:t>.</w:t>
      </w:r>
      <w:r>
        <w:rPr>
          <w:highlight w:val="none"/>
          <w:lang w:eastAsia="zh-CN"/>
        </w:rPr>
        <w:t>日常管理期，暂定335天，每天需要有1辆拖车进行服务；</w:t>
      </w:r>
    </w:p>
    <w:p w14:paraId="0743CEF8">
      <w:pPr>
        <w:pStyle w:val="4"/>
        <w:ind w:firstLine="480"/>
        <w:rPr>
          <w:highlight w:val="none"/>
          <w:lang w:eastAsia="zh-CN"/>
        </w:rPr>
      </w:pPr>
      <w:r>
        <w:rPr>
          <w:highlight w:val="none"/>
          <w:lang w:eastAsia="zh-CN"/>
        </w:rPr>
        <w:t>2</w:t>
      </w:r>
      <w:r>
        <w:rPr>
          <w:rFonts w:hint="eastAsia"/>
          <w:highlight w:val="none"/>
          <w:lang w:val="en-US" w:eastAsia="zh-CN"/>
        </w:rPr>
        <w:t>.</w:t>
      </w:r>
      <w:r>
        <w:rPr>
          <w:highlight w:val="none"/>
          <w:lang w:eastAsia="zh-CN"/>
        </w:rPr>
        <w:t>节假日管理期，暂定30天，每天需要有4辆拖车进行服务。</w:t>
      </w:r>
    </w:p>
    <w:p w14:paraId="51DDBB62">
      <w:pPr>
        <w:pStyle w:val="4"/>
        <w:ind w:firstLine="480"/>
        <w:rPr>
          <w:highlight w:val="none"/>
          <w:lang w:eastAsia="zh-CN"/>
        </w:rPr>
      </w:pPr>
      <w:r>
        <w:rPr>
          <w:highlight w:val="none"/>
          <w:lang w:eastAsia="zh-CN"/>
        </w:rPr>
        <w:t>（二）车辆要求</w:t>
      </w:r>
    </w:p>
    <w:p w14:paraId="41BC7E8C">
      <w:pPr>
        <w:pStyle w:val="4"/>
        <w:ind w:firstLine="480"/>
        <w:rPr>
          <w:highlight w:val="none"/>
          <w:lang w:eastAsia="zh-CN"/>
        </w:rPr>
      </w:pPr>
      <w:r>
        <w:rPr>
          <w:highlight w:val="none"/>
          <w:lang w:eastAsia="zh-CN"/>
        </w:rPr>
        <w:t>1</w:t>
      </w:r>
      <w:r>
        <w:rPr>
          <w:rFonts w:hint="eastAsia"/>
          <w:highlight w:val="none"/>
          <w:lang w:val="en-US" w:eastAsia="zh-CN"/>
        </w:rPr>
        <w:t>.</w:t>
      </w:r>
      <w:r>
        <w:rPr>
          <w:highlight w:val="none"/>
          <w:lang w:eastAsia="zh-CN"/>
        </w:rPr>
        <w:t>具有作业拖车不少于</w:t>
      </w:r>
      <w:r>
        <w:rPr>
          <w:rFonts w:hint="eastAsia"/>
          <w:highlight w:val="none"/>
          <w:lang w:val="en-US" w:eastAsia="zh-CN"/>
        </w:rPr>
        <w:t>4</w:t>
      </w:r>
      <w:r>
        <w:rPr>
          <w:highlight w:val="none"/>
          <w:lang w:eastAsia="zh-CN"/>
        </w:rPr>
        <w:t>辆（含</w:t>
      </w:r>
      <w:r>
        <w:rPr>
          <w:rFonts w:hint="eastAsia"/>
          <w:highlight w:val="none"/>
          <w:lang w:val="en-US" w:eastAsia="zh-CN"/>
        </w:rPr>
        <w:t>4</w:t>
      </w:r>
      <w:r>
        <w:rPr>
          <w:highlight w:val="none"/>
          <w:lang w:eastAsia="zh-CN"/>
        </w:rPr>
        <w:t>辆）。</w:t>
      </w:r>
    </w:p>
    <w:p w14:paraId="3972A9AE">
      <w:pPr>
        <w:pStyle w:val="4"/>
        <w:ind w:firstLine="480"/>
        <w:rPr>
          <w:highlight w:val="none"/>
          <w:lang w:eastAsia="zh-CN"/>
        </w:rPr>
      </w:pPr>
      <w:r>
        <w:rPr>
          <w:highlight w:val="none"/>
          <w:lang w:eastAsia="zh-CN"/>
        </w:rPr>
        <w:t>2</w:t>
      </w:r>
      <w:r>
        <w:rPr>
          <w:rFonts w:hint="eastAsia"/>
          <w:highlight w:val="none"/>
          <w:lang w:val="en-US" w:eastAsia="zh-CN"/>
        </w:rPr>
        <w:t>.</w:t>
      </w:r>
      <w:r>
        <w:rPr>
          <w:highlight w:val="none"/>
          <w:lang w:eastAsia="zh-CN"/>
        </w:rPr>
        <w:t>作业车辆的作业设备完整，特定的车辆必须有拖车辅助轮等辅助设备。</w:t>
      </w:r>
    </w:p>
    <w:p w14:paraId="5E7953C1">
      <w:pPr>
        <w:pStyle w:val="4"/>
        <w:ind w:firstLine="480"/>
        <w:rPr>
          <w:highlight w:val="none"/>
          <w:lang w:eastAsia="zh-CN"/>
        </w:rPr>
      </w:pPr>
      <w:r>
        <w:rPr>
          <w:highlight w:val="none"/>
          <w:lang w:eastAsia="zh-CN"/>
        </w:rPr>
        <w:t>（三）作业人员要求</w:t>
      </w:r>
    </w:p>
    <w:p w14:paraId="54A98D30">
      <w:pPr>
        <w:pStyle w:val="4"/>
        <w:ind w:firstLine="480"/>
        <w:rPr>
          <w:highlight w:val="none"/>
          <w:lang w:eastAsia="zh-CN"/>
        </w:rPr>
      </w:pPr>
      <w:r>
        <w:rPr>
          <w:highlight w:val="none"/>
          <w:lang w:eastAsia="zh-CN"/>
        </w:rPr>
        <w:t>1.必须具有</w:t>
      </w:r>
      <w:r>
        <w:rPr>
          <w:rFonts w:hint="eastAsia"/>
          <w:highlight w:val="none"/>
          <w:lang w:val="en-US" w:eastAsia="zh-CN"/>
        </w:rPr>
        <w:t>5</w:t>
      </w:r>
      <w:r>
        <w:rPr>
          <w:highlight w:val="none"/>
          <w:lang w:eastAsia="zh-CN"/>
        </w:rPr>
        <w:t>名以上作业人员。</w:t>
      </w:r>
    </w:p>
    <w:p w14:paraId="01992E8F">
      <w:pPr>
        <w:pStyle w:val="4"/>
        <w:ind w:firstLine="480"/>
        <w:rPr>
          <w:highlight w:val="none"/>
          <w:lang w:eastAsia="zh-CN"/>
        </w:rPr>
      </w:pPr>
      <w:r>
        <w:rPr>
          <w:highlight w:val="none"/>
          <w:lang w:eastAsia="zh-CN"/>
        </w:rPr>
        <w:t>2.所有提供的作业人员必须取得从业资质。</w:t>
      </w:r>
    </w:p>
    <w:p w14:paraId="7A931C20">
      <w:pPr>
        <w:pStyle w:val="4"/>
        <w:ind w:firstLine="480"/>
        <w:rPr>
          <w:highlight w:val="none"/>
          <w:lang w:eastAsia="zh-CN"/>
        </w:rPr>
      </w:pPr>
      <w:r>
        <w:rPr>
          <w:highlight w:val="none"/>
          <w:lang w:eastAsia="zh-CN"/>
        </w:rPr>
        <w:t>3.必须保证3名以上作业人员24小时待命。</w:t>
      </w:r>
    </w:p>
    <w:p w14:paraId="2BD45940">
      <w:pPr>
        <w:pStyle w:val="4"/>
        <w:ind w:firstLine="480"/>
        <w:rPr>
          <w:lang w:eastAsia="zh-CN"/>
        </w:rPr>
      </w:pPr>
      <w:r>
        <w:rPr>
          <w:lang w:eastAsia="zh-CN"/>
        </w:rPr>
        <w:t>4.参加作业的车辆除驾驶员外应配备1-2名拖车业务熟练的作业人员。</w:t>
      </w:r>
    </w:p>
    <w:p w14:paraId="5C7A8A49">
      <w:pPr>
        <w:pStyle w:val="4"/>
        <w:ind w:firstLine="480"/>
        <w:rPr>
          <w:lang w:eastAsia="zh-CN"/>
        </w:rPr>
      </w:pPr>
      <w:r>
        <w:rPr>
          <w:lang w:eastAsia="zh-CN"/>
        </w:rPr>
        <w:t>（四）时间要求</w:t>
      </w:r>
    </w:p>
    <w:p w14:paraId="121AF292">
      <w:pPr>
        <w:pStyle w:val="4"/>
        <w:ind w:firstLine="480"/>
        <w:rPr>
          <w:lang w:eastAsia="zh-CN"/>
        </w:rPr>
      </w:pPr>
      <w:r>
        <w:rPr>
          <w:lang w:eastAsia="zh-CN"/>
        </w:rPr>
        <w:t>1.在服务期内，乙方应保证24小时全天候待命。</w:t>
      </w:r>
    </w:p>
    <w:p w14:paraId="238BB6FF">
      <w:pPr>
        <w:pStyle w:val="4"/>
        <w:ind w:firstLine="480"/>
        <w:rPr>
          <w:lang w:eastAsia="zh-CN"/>
        </w:rPr>
      </w:pPr>
      <w:r>
        <w:rPr>
          <w:lang w:eastAsia="zh-CN"/>
        </w:rPr>
        <w:t>2.在接到执法人员通知后，必须于30分钟内赶至现场执行拖车任务。</w:t>
      </w:r>
    </w:p>
    <w:p w14:paraId="6B902090">
      <w:pPr>
        <w:pStyle w:val="4"/>
        <w:ind w:firstLine="480"/>
        <w:rPr>
          <w:lang w:eastAsia="zh-CN"/>
        </w:rPr>
      </w:pPr>
      <w:r>
        <w:rPr>
          <w:lang w:eastAsia="zh-CN"/>
        </w:rPr>
        <w:t>（五）其他要求</w:t>
      </w:r>
    </w:p>
    <w:p w14:paraId="16A39473">
      <w:pPr>
        <w:pStyle w:val="4"/>
        <w:ind w:firstLine="480"/>
        <w:rPr>
          <w:lang w:eastAsia="zh-CN"/>
        </w:rPr>
      </w:pPr>
      <w:r>
        <w:rPr>
          <w:lang w:eastAsia="zh-CN"/>
        </w:rPr>
        <w:t>1.必须有执法人员在场并受执法人员委托的情况下才能实施拖移车辆作业。</w:t>
      </w:r>
    </w:p>
    <w:p w14:paraId="552CB456">
      <w:pPr>
        <w:pStyle w:val="4"/>
        <w:ind w:firstLine="480"/>
        <w:rPr>
          <w:lang w:eastAsia="zh-CN"/>
        </w:rPr>
      </w:pPr>
      <w:r>
        <w:rPr>
          <w:lang w:eastAsia="zh-CN"/>
        </w:rPr>
        <w:t>2.供应商应保证所服务车辆的保险齐全、手续完整合法。</w:t>
      </w:r>
    </w:p>
    <w:p w14:paraId="6C0CDDED">
      <w:pPr>
        <w:pStyle w:val="4"/>
        <w:ind w:firstLine="480"/>
        <w:rPr>
          <w:lang w:eastAsia="zh-CN"/>
        </w:rPr>
      </w:pPr>
      <w:r>
        <w:rPr>
          <w:lang w:eastAsia="zh-CN"/>
        </w:rPr>
        <w:t>3.在服务期内，所有车辆的加油费、维修保养费及司机和装卸工人的工资费用均由供应商负责，采购人不予承担。</w:t>
      </w:r>
    </w:p>
    <w:p w14:paraId="01D90D1E">
      <w:pPr>
        <w:pStyle w:val="4"/>
        <w:ind w:firstLine="480"/>
        <w:rPr>
          <w:lang w:eastAsia="zh-CN"/>
        </w:rPr>
      </w:pPr>
      <w:r>
        <w:rPr>
          <w:lang w:eastAsia="zh-CN"/>
        </w:rPr>
        <w:t>4.在服务期内，服务车辆所发生的交通事故，由供应商负责，与采购人无关。</w:t>
      </w:r>
    </w:p>
    <w:p w14:paraId="6185A612">
      <w:pPr>
        <w:pStyle w:val="4"/>
        <w:ind w:firstLine="480"/>
        <w:rPr>
          <w:lang w:eastAsia="zh-CN"/>
        </w:rPr>
      </w:pPr>
      <w:r>
        <w:rPr>
          <w:lang w:eastAsia="zh-CN"/>
        </w:rPr>
        <w:t>5.在拖移过程中，所造成的拖移车辆损失及经济赔偿由供应商负责，与采购人无关。</w:t>
      </w:r>
    </w:p>
    <w:p w14:paraId="1CD32051">
      <w:pPr>
        <w:pStyle w:val="4"/>
        <w:ind w:firstLine="480"/>
        <w:rPr>
          <w:lang w:eastAsia="zh-CN"/>
        </w:rPr>
      </w:pPr>
      <w:r>
        <w:rPr>
          <w:lang w:eastAsia="zh-CN"/>
        </w:rPr>
        <w:t>6.在拖移过程中发生被拖车辆损坏的，供应商应立即通知采购方及有关部门，并负责赔偿。拖移过程中产生交通违章的，由供应商负责。</w:t>
      </w:r>
    </w:p>
    <w:p w14:paraId="61E86784">
      <w:pPr>
        <w:pStyle w:val="4"/>
        <w:ind w:firstLine="480"/>
        <w:rPr>
          <w:lang w:eastAsia="zh-CN"/>
        </w:rPr>
      </w:pPr>
      <w:r>
        <w:rPr>
          <w:lang w:eastAsia="zh-CN"/>
        </w:rPr>
        <w:t>7.供应商必须将车辆拖到采购方指定的地点，并与有关工作人员办好交接手续。</w:t>
      </w:r>
    </w:p>
    <w:p w14:paraId="45E88311">
      <w:pPr>
        <w:pStyle w:val="4"/>
        <w:numPr>
          <w:ilvl w:val="0"/>
          <w:numId w:val="0"/>
        </w:numPr>
        <w:ind w:left="402" w:leftChars="0"/>
        <w:rPr>
          <w:rFonts w:hint="default"/>
          <w:b/>
          <w:bCs/>
          <w:lang w:eastAsia="zh-CN"/>
        </w:rPr>
      </w:pPr>
      <w:r>
        <w:rPr>
          <w:rFonts w:hint="eastAsia"/>
          <w:b/>
          <w:bCs/>
          <w:lang w:val="en-US" w:eastAsia="zh-CN"/>
        </w:rPr>
        <w:t>五、</w:t>
      </w:r>
      <w:r>
        <w:rPr>
          <w:b/>
          <w:bCs/>
          <w:lang w:eastAsia="zh-CN"/>
        </w:rPr>
        <w:t>服务期限</w:t>
      </w:r>
    </w:p>
    <w:p w14:paraId="6D760047">
      <w:pPr>
        <w:pStyle w:val="4"/>
        <w:ind w:firstLine="400" w:firstLineChars="200"/>
        <w:rPr>
          <w:rFonts w:hint="default"/>
          <w:lang w:eastAsia="zh-CN"/>
        </w:rPr>
      </w:pPr>
      <w:r>
        <w:rPr>
          <w:lang w:eastAsia="zh-CN"/>
        </w:rPr>
        <w:t>自合同签订之日起一年</w:t>
      </w:r>
    </w:p>
    <w:p w14:paraId="65C765A0">
      <w:pPr>
        <w:pStyle w:val="4"/>
        <w:numPr>
          <w:ilvl w:val="0"/>
          <w:numId w:val="0"/>
        </w:numPr>
        <w:ind w:left="402" w:leftChars="0"/>
        <w:rPr>
          <w:rFonts w:hint="default"/>
          <w:b/>
          <w:bCs/>
          <w:highlight w:val="none"/>
          <w:lang w:eastAsia="zh-CN"/>
        </w:rPr>
      </w:pPr>
      <w:r>
        <w:rPr>
          <w:rFonts w:hint="eastAsia"/>
          <w:b/>
          <w:bCs/>
          <w:highlight w:val="none"/>
          <w:lang w:val="en-US" w:eastAsia="zh-CN"/>
        </w:rPr>
        <w:t>六、</w:t>
      </w:r>
      <w:r>
        <w:rPr>
          <w:b/>
          <w:bCs/>
          <w:highlight w:val="none"/>
          <w:lang w:eastAsia="zh-CN"/>
        </w:rPr>
        <w:t>最高限价</w:t>
      </w:r>
    </w:p>
    <w:p w14:paraId="27D23F33">
      <w:r>
        <w:rPr>
          <w:highlight w:val="none"/>
          <w:lang w:eastAsia="zh-CN"/>
        </w:rPr>
        <w:t>单价报价不得高于1740元/</w:t>
      </w:r>
      <w:r>
        <w:rPr>
          <w:rFonts w:hint="eastAsia"/>
          <w:highlight w:val="none"/>
          <w:lang w:val="en-US" w:eastAsia="zh-CN"/>
        </w:rPr>
        <w:t>辆</w:t>
      </w:r>
      <w:r>
        <w:rPr>
          <w:highlight w:val="none"/>
          <w:lang w:eastAsia="zh-CN"/>
        </w:rPr>
        <w:t>/天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D6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2025-10-30T06:48:45Z</dcterms:created>
  <dc:creator>Administrator</dc:creator>
  <cp:lastModifiedBy>高蕊玲</cp:lastModifiedBy>
  <dcterms:modified xsi:type="dcterms:W3CDTF">2025-10-30T06:48:49Z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eyJoZGlkIjoiOWNkODk0Yzk4YThhZTUxYjE4YjI3ZGQ1ZWZmMWIzMGUiLCJ1c2VySWQiOiIxNjY0MTM3NDI2In0=</vt:lpwstr>
  </property>
  <property fmtid="{D5CDD505-2E9C-101B-9397-08002B2CF9AE}" pid="4" name="ICV">
    <vt:lpwstr>99219BDEED4F4A848E0E0EADF28CFD62_12</vt:lpwstr>
  </property>
</Properties>
</file>