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29897">
      <w:pPr>
        <w:pStyle w:val="4"/>
        <w:spacing w:line="480" w:lineRule="exact"/>
        <w:jc w:val="center"/>
      </w:pPr>
      <w:r>
        <w:rPr>
          <w:rFonts w:ascii="仿宋_GB2312" w:hAnsi="仿宋_GB2312" w:eastAsia="仿宋_GB2312" w:cs="仿宋_GB2312"/>
          <w:b/>
          <w:sz w:val="36"/>
        </w:rPr>
        <w:t>延安市文化和旅游局举办延安市第七届城区校园文艺汇演活动竞争性磋商公告</w:t>
      </w:r>
    </w:p>
    <w:p w14:paraId="7812E4E5">
      <w:pPr>
        <w:pStyle w:val="4"/>
        <w:keepNext w:val="0"/>
        <w:keepLines w:val="0"/>
        <w:pageBreakBefore w:val="0"/>
        <w:widowControl/>
        <w:kinsoku/>
        <w:wordWrap/>
        <w:overflowPunct/>
        <w:topLinePunct w:val="0"/>
        <w:autoSpaceDE/>
        <w:autoSpaceDN/>
        <w:bidi w:val="0"/>
        <w:adjustRightInd/>
        <w:snapToGrid/>
        <w:spacing w:line="38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19C14174">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举办延安市第七届城区校园文艺汇演活动采购项目的潜在供应商应在全国公共资源交易平台（陕西省·延安市）获取采购文件，并于 2025年11月17日 14时30分（北京时间）前提交响应文件。</w:t>
      </w:r>
    </w:p>
    <w:p w14:paraId="2314A168">
      <w:pPr>
        <w:pStyle w:val="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59ED70A6">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项目编号：JRZC-2025086</w:t>
      </w:r>
    </w:p>
    <w:p w14:paraId="472EB2E5">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项目名称：举办延安市第七届城区校园文艺汇演活动</w:t>
      </w:r>
    </w:p>
    <w:p w14:paraId="2ED92175">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53E03F8B">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预算金额：820,000.00元</w:t>
      </w:r>
    </w:p>
    <w:p w14:paraId="62696C23">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37B8DD73">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合同包1(延安市文化和旅游局举办延安市第七届城区校园文艺汇演活动):</w:t>
      </w:r>
    </w:p>
    <w:p w14:paraId="2D33AEE8">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合同包预算金额：820,000.00元</w:t>
      </w:r>
    </w:p>
    <w:p w14:paraId="39C60A82">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合同包最高限价：820,000.00元</w:t>
      </w:r>
    </w:p>
    <w:tbl>
      <w:tblPr>
        <w:tblStyle w:val="2"/>
        <w:tblW w:w="906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6"/>
        <w:gridCol w:w="2142"/>
        <w:gridCol w:w="1170"/>
        <w:gridCol w:w="1465"/>
        <w:gridCol w:w="1907"/>
        <w:gridCol w:w="1497"/>
      </w:tblGrid>
      <w:tr w14:paraId="41815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0" w:hRule="atLeast"/>
        </w:trPr>
        <w:tc>
          <w:tcPr>
            <w:tcW w:w="886" w:type="dxa"/>
            <w:vAlign w:val="center"/>
          </w:tcPr>
          <w:p w14:paraId="40F51995">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2142" w:type="dxa"/>
            <w:vAlign w:val="center"/>
          </w:tcPr>
          <w:p w14:paraId="52402B6C">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170" w:type="dxa"/>
            <w:vAlign w:val="center"/>
          </w:tcPr>
          <w:p w14:paraId="4BF84319">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465" w:type="dxa"/>
            <w:vAlign w:val="center"/>
          </w:tcPr>
          <w:p w14:paraId="406F6C6D">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907" w:type="dxa"/>
            <w:vAlign w:val="center"/>
          </w:tcPr>
          <w:p w14:paraId="5D99756F">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497" w:type="dxa"/>
            <w:vAlign w:val="center"/>
          </w:tcPr>
          <w:p w14:paraId="24A259D8">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727EA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4" w:hRule="atLeast"/>
        </w:trPr>
        <w:tc>
          <w:tcPr>
            <w:tcW w:w="886" w:type="dxa"/>
            <w:vAlign w:val="center"/>
          </w:tcPr>
          <w:p w14:paraId="60FC631E">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2142" w:type="dxa"/>
            <w:vAlign w:val="center"/>
          </w:tcPr>
          <w:p w14:paraId="1A1794EF">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艺术创作、表演和交流服务</w:t>
            </w:r>
          </w:p>
        </w:tc>
        <w:tc>
          <w:tcPr>
            <w:tcW w:w="1170" w:type="dxa"/>
            <w:vAlign w:val="center"/>
          </w:tcPr>
          <w:p w14:paraId="27C5247A">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65" w:type="dxa"/>
            <w:vAlign w:val="center"/>
          </w:tcPr>
          <w:p w14:paraId="37E0396A">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907" w:type="dxa"/>
            <w:vAlign w:val="center"/>
          </w:tcPr>
          <w:p w14:paraId="345BBE03">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497" w:type="dxa"/>
            <w:vAlign w:val="center"/>
          </w:tcPr>
          <w:p w14:paraId="2FD946C5">
            <w:pPr>
              <w:pStyle w:val="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820,000.00</w:t>
            </w:r>
          </w:p>
        </w:tc>
      </w:tr>
    </w:tbl>
    <w:p w14:paraId="5E445A7B">
      <w:pPr>
        <w:pStyle w:val="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本合同包不接受联合体投标</w:t>
      </w:r>
    </w:p>
    <w:p w14:paraId="585D9E01">
      <w:pPr>
        <w:pStyle w:val="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合同履行期限：详见采购文件</w:t>
      </w:r>
    </w:p>
    <w:p w14:paraId="32F736D8">
      <w:pPr>
        <w:pStyle w:val="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7CF9EDE6">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9A563EC">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AF9C8D4">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合同包1(延安市文化和旅游局举办延安市第七届城区校园文艺汇演活动)</w:t>
      </w:r>
    </w:p>
    <w:p w14:paraId="56DB1A1A">
      <w:pPr>
        <w:pStyle w:val="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落实政府采购政策需满足的资格要求如下:</w:t>
      </w:r>
    </w:p>
    <w:p w14:paraId="19772CE2">
      <w:pPr>
        <w:pStyle w:val="4"/>
        <w:keepNext w:val="0"/>
        <w:keepLines w:val="0"/>
        <w:pageBreakBefore w:val="0"/>
        <w:widowControl/>
        <w:numPr>
          <w:ilvl w:val="0"/>
          <w:numId w:val="1"/>
        </w:numPr>
        <w:kinsoku/>
        <w:wordWrap/>
        <w:overflowPunct/>
        <w:topLinePunct w:val="0"/>
        <w:autoSpaceDE/>
        <w:autoSpaceDN/>
        <w:bidi w:val="0"/>
        <w:adjustRightInd/>
        <w:snapToGrid/>
        <w:spacing w:line="38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政府采购促进中小企业发展管理办法的通知--财库[2020]46号；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w:t>
      </w:r>
    </w:p>
    <w:p w14:paraId="4938ACD7">
      <w:pPr>
        <w:pStyle w:val="4"/>
        <w:keepNext w:val="0"/>
        <w:keepLines w:val="0"/>
        <w:pageBreakBefore w:val="0"/>
        <w:widowControl/>
        <w:numPr>
          <w:ilvl w:val="0"/>
          <w:numId w:val="0"/>
        </w:numPr>
        <w:kinsoku/>
        <w:wordWrap/>
        <w:overflowPunct/>
        <w:topLinePunct w:val="0"/>
        <w:autoSpaceDE/>
        <w:autoSpaceDN/>
        <w:bidi w:val="0"/>
        <w:adjustRightInd/>
        <w:snapToGrid/>
        <w:spacing w:line="380" w:lineRule="exact"/>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w:t>
      </w:r>
    </w:p>
    <w:p w14:paraId="566E8427">
      <w:pPr>
        <w:pStyle w:val="4"/>
        <w:keepNext w:val="0"/>
        <w:keepLines w:val="0"/>
        <w:pageBreakBefore w:val="0"/>
        <w:widowControl/>
        <w:numPr>
          <w:ilvl w:val="0"/>
          <w:numId w:val="0"/>
        </w:numPr>
        <w:kinsoku/>
        <w:wordWrap/>
        <w:overflowPunct/>
        <w:topLinePunct w:val="0"/>
        <w:autoSpaceDE/>
        <w:autoSpaceDN/>
        <w:bidi w:val="0"/>
        <w:adjustRightInd/>
        <w:snapToGrid/>
        <w:spacing w:line="380" w:lineRule="exact"/>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[2007]51号；</w:t>
      </w:r>
      <w:r>
        <w:rPr>
          <w:rFonts w:hint="eastAsia" w:ascii="宋体" w:hAnsi="宋体" w:eastAsia="宋体" w:cs="宋体"/>
          <w:sz w:val="24"/>
          <w:szCs w:val="24"/>
        </w:rPr>
        <w:br w:type="textWrapping"/>
      </w:r>
      <w:r>
        <w:rPr>
          <w:rFonts w:hint="eastAsia" w:ascii="宋体" w:hAnsi="宋体" w:eastAsia="宋体" w:cs="宋体"/>
          <w:sz w:val="24"/>
          <w:szCs w:val="24"/>
        </w:rPr>
        <w:t>（4）关于促进残疾人就业政府采购政策的通知--财库[2017]141号；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（5）财政部、国家发改委、生态环境部、市场监管总局联合印发《关于调</w:t>
      </w:r>
    </w:p>
    <w:p w14:paraId="4ED0384A">
      <w:pPr>
        <w:pStyle w:val="4"/>
        <w:keepNext w:val="0"/>
        <w:keepLines w:val="0"/>
        <w:pageBreakBefore w:val="0"/>
        <w:widowControl/>
        <w:numPr>
          <w:ilvl w:val="0"/>
          <w:numId w:val="0"/>
        </w:numPr>
        <w:kinsoku/>
        <w:wordWrap/>
        <w:overflowPunct/>
        <w:topLinePunct w:val="0"/>
        <w:autoSpaceDE/>
        <w:autoSpaceDN/>
        <w:bidi w:val="0"/>
        <w:adjustRightInd/>
        <w:snapToGrid/>
        <w:spacing w:line="380" w:lineRule="exact"/>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（6）财政部农业农村部国家乡村振兴局关于运用政府采购政策支持乡村产</w:t>
      </w:r>
    </w:p>
    <w:p w14:paraId="3708650E">
      <w:pPr>
        <w:pStyle w:val="4"/>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业振兴的通知（财库〔2021〕19号）、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（7）《陕西省财政厅关于加快推进我省中小企业政府采购信用融资工作的通知》（陕财办采〔2020〕15号）、陕西省财政厅关于印发《陕西省中小企业政府采购信用融资办法》（陕财办采〔2018〕23号）。</w:t>
      </w:r>
    </w:p>
    <w:p w14:paraId="3C1B690F">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8F75085">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合同包1(延安市文化和旅游局举办延安市第七届城区校园文艺汇演活动)特定资格要求如下:</w:t>
      </w:r>
    </w:p>
    <w:p w14:paraId="37A9B10D">
      <w:pPr>
        <w:pStyle w:val="4"/>
        <w:keepNext w:val="0"/>
        <w:keepLines w:val="0"/>
        <w:pageBreakBefore w:val="0"/>
        <w:widowControl/>
        <w:numPr>
          <w:ilvl w:val="0"/>
          <w:numId w:val="2"/>
        </w:numPr>
        <w:kinsoku/>
        <w:wordWrap/>
        <w:overflowPunct/>
        <w:topLinePunct w:val="0"/>
        <w:autoSpaceDE/>
        <w:autoSpaceDN/>
        <w:bidi w:val="0"/>
        <w:adjustRightInd/>
        <w:snapToGrid/>
        <w:spacing w:line="38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具有独立承担民事责任能力的法人或其他组织，提供合法有效的统一</w:t>
      </w:r>
    </w:p>
    <w:p w14:paraId="2F23A522">
      <w:pPr>
        <w:pStyle w:val="4"/>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社会信用代码的营业执照（附年度报告书）或事业单位法人证书等国家规定的相关证明，自然人参与的提供其身份证明；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（2）法定代表人授权书（附法定代表人身份证复印件）及被授权人身份证（法定代表人直接参加只须提供法定代表人身份证）；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（3）供应商提供2023年度或2024年度的财务审计报告(成立时间至提交响应文件截止时间不足一年的可提供成立后任意时段的资产负债表)，或其基本存款账户开户银行出具的资信证明及基本户证明材料；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（4）税收缴纳证明：提供已缴纳的2024年10月份至2025年10月份任意一个月份的缴税凭证；依法免税的供应商应提供相关文件证明；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（5）社会保障资金缴纳证明：提供2024年10月份至2025年10月份任意一个月的社会保障资金缴存证明或社保机构开具的社会保险参保缴费情况证明；依法不需要缴纳社会保障资金的应提供相关文件证明；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信用记录：提供《供应商信用记录书面声明函》（按格式填写）经查，供应商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（7）供应商须提供《中小企业声明函》；</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（8）本项目不接受联合体磋商。</w:t>
      </w:r>
    </w:p>
    <w:p w14:paraId="63925725">
      <w:pPr>
        <w:pStyle w:val="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632F6823">
      <w:pPr>
        <w:pStyle w:val="4"/>
        <w:keepNext w:val="0"/>
        <w:keepLines w:val="0"/>
        <w:pageBreakBefore w:val="0"/>
        <w:widowControl/>
        <w:kinsoku/>
        <w:wordWrap/>
        <w:overflowPunct/>
        <w:topLinePunct w:val="0"/>
        <w:autoSpaceDE/>
        <w:autoSpaceDN/>
        <w:bidi w:val="0"/>
        <w:adjustRightInd/>
        <w:snapToGrid/>
        <w:spacing w:line="380" w:lineRule="exact"/>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时间：2025年11月03日至2025年11月07日 ，每天上午 08:30:00 至 </w:t>
      </w:r>
    </w:p>
    <w:p w14:paraId="1AFF31C1">
      <w:pPr>
        <w:pStyle w:val="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12:00:00 ，下午 14:00:00 至 17:30:00 （北京时间）</w:t>
      </w:r>
    </w:p>
    <w:p w14:paraId="34CCF2B5">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途径：全国公共资源交易平台（陕西省·延安市）</w:t>
      </w:r>
    </w:p>
    <w:p w14:paraId="4614A2FB">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64D45EB6">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0 元</w:t>
      </w:r>
    </w:p>
    <w:p w14:paraId="7A3BBEFA">
      <w:pPr>
        <w:pStyle w:val="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419D1A4A">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截止时间：2025年11月17日 14时30分00秒 （北京时间）</w:t>
      </w:r>
    </w:p>
    <w:p w14:paraId="3A2D8B0B">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地点：延安市公共资源交易中心交易</w:t>
      </w:r>
      <w:r>
        <w:rPr>
          <w:rFonts w:hint="eastAsia" w:ascii="宋体" w:hAnsi="宋体" w:eastAsia="宋体" w:cs="宋体"/>
          <w:sz w:val="24"/>
          <w:szCs w:val="24"/>
          <w:lang w:val="en-US" w:eastAsia="zh-CN"/>
        </w:rPr>
        <w:t>三</w:t>
      </w:r>
      <w:r>
        <w:rPr>
          <w:rFonts w:hint="eastAsia" w:ascii="宋体" w:hAnsi="宋体" w:eastAsia="宋体" w:cs="宋体"/>
          <w:sz w:val="24"/>
          <w:szCs w:val="24"/>
        </w:rPr>
        <w:t>厅</w:t>
      </w:r>
    </w:p>
    <w:p w14:paraId="5B8F0861">
      <w:pPr>
        <w:pStyle w:val="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3A50D7EB">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2025年11月17日 14时30分00秒 （北京时间）</w:t>
      </w:r>
    </w:p>
    <w:p w14:paraId="5F063E69">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地点：延安市公共资源交易中心交易</w:t>
      </w:r>
      <w:r>
        <w:rPr>
          <w:rFonts w:hint="eastAsia" w:ascii="宋体" w:hAnsi="宋体" w:eastAsia="宋体" w:cs="宋体"/>
          <w:sz w:val="24"/>
          <w:szCs w:val="24"/>
          <w:lang w:val="en-US" w:eastAsia="zh-CN"/>
        </w:rPr>
        <w:t>三</w:t>
      </w:r>
      <w:r>
        <w:rPr>
          <w:rFonts w:hint="eastAsia" w:ascii="宋体" w:hAnsi="宋体" w:eastAsia="宋体" w:cs="宋体"/>
          <w:sz w:val="24"/>
          <w:szCs w:val="24"/>
        </w:rPr>
        <w:t>厅</w:t>
      </w:r>
    </w:p>
    <w:p w14:paraId="7FEE468B">
      <w:pPr>
        <w:pStyle w:val="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64DFE546">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17C1FA17">
      <w:pPr>
        <w:pStyle w:val="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668ED446">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FFFFF"/>
        </w:rPr>
        <w:t>1.报名登记：供应商使用捆绑CA证书登录全国公共资源交易平台（陕西省·延安市），选择电子交易平台中的陕西政府采购交易系统进行登录，登录后选择“交易乙方”身份进入供应商界面进行报名。</w:t>
      </w:r>
    </w:p>
    <w:p w14:paraId="6401F5D6">
      <w:pPr>
        <w:pStyle w:val="4"/>
        <w:keepNext w:val="0"/>
        <w:keepLines w:val="0"/>
        <w:pageBreakBefore w:val="0"/>
        <w:widowControl/>
        <w:kinsoku/>
        <w:wordWrap/>
        <w:overflowPunct/>
        <w:topLinePunct w:val="0"/>
        <w:autoSpaceDE/>
        <w:autoSpaceDN/>
        <w:bidi w:val="0"/>
        <w:adjustRightInd/>
        <w:snapToGrid/>
        <w:spacing w:line="38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2.下载文件：供应商登录全国公共资源交易平台（陕西省·延安市） ，选择“交易乙方”身份进入供应商界面下载采购文件。</w:t>
      </w:r>
    </w:p>
    <w:p w14:paraId="23F1EABB">
      <w:pPr>
        <w:pStyle w:val="4"/>
        <w:keepNext w:val="0"/>
        <w:keepLines w:val="0"/>
        <w:pageBreakBefore w:val="0"/>
        <w:widowControl/>
        <w:kinsoku/>
        <w:wordWrap/>
        <w:overflowPunct/>
        <w:topLinePunct w:val="0"/>
        <w:autoSpaceDE/>
        <w:autoSpaceDN/>
        <w:bidi w:val="0"/>
        <w:adjustRightInd/>
        <w:snapToGrid/>
        <w:spacing w:line="38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3.请供应商按照陕西省财政厅关于政府采购供应商注册登记有关事项的通知中的要求，通过陕西省政府采购网注册登记加入陕西省政府采购供应商库。</w:t>
      </w:r>
    </w:p>
    <w:p w14:paraId="06B56971">
      <w:pPr>
        <w:keepNext w:val="0"/>
        <w:keepLines w:val="0"/>
        <w:widowControl/>
        <w:suppressLineNumbers w:val="0"/>
        <w:ind w:firstLine="480" w:firstLineChars="200"/>
        <w:jc w:val="left"/>
        <w:rPr>
          <w:rFonts w:hint="eastAsia" w:ascii="宋体" w:hAnsi="宋体" w:eastAsia="宋体" w:cs="宋体"/>
          <w:sz w:val="24"/>
          <w:szCs w:val="24"/>
          <w:shd w:val="clear" w:fill="FFFFFF"/>
        </w:rPr>
      </w:pPr>
      <w:r>
        <w:rPr>
          <w:rFonts w:hint="eastAsia" w:ascii="宋体" w:hAnsi="宋体" w:eastAsia="宋体" w:cs="宋体"/>
          <w:sz w:val="24"/>
          <w:szCs w:val="24"/>
          <w:shd w:val="clear" w:fill="FFFFFF"/>
        </w:rPr>
        <w:t>4.本项目专门</w:t>
      </w:r>
      <w:r>
        <w:rPr>
          <w:rFonts w:hint="eastAsia" w:ascii="宋体" w:hAnsi="宋体" w:eastAsia="宋体" w:cs="宋体"/>
          <w:color w:val="000000"/>
          <w:kern w:val="0"/>
          <w:sz w:val="24"/>
          <w:szCs w:val="24"/>
          <w:lang w:val="en-US" w:eastAsia="zh-CN" w:bidi="ar"/>
        </w:rPr>
        <w:t>面向小微企业</w:t>
      </w:r>
      <w:r>
        <w:rPr>
          <w:rFonts w:hint="eastAsia" w:ascii="宋体" w:hAnsi="宋体" w:eastAsia="宋体" w:cs="宋体"/>
          <w:sz w:val="24"/>
          <w:szCs w:val="24"/>
          <w:shd w:val="clear" w:fill="FFFFFF"/>
        </w:rPr>
        <w:t>。</w:t>
      </w:r>
    </w:p>
    <w:p w14:paraId="03B3FD56">
      <w:pPr>
        <w:pStyle w:val="4"/>
        <w:keepNext w:val="0"/>
        <w:keepLines w:val="0"/>
        <w:pageBreakBefore w:val="0"/>
        <w:widowControl/>
        <w:kinsoku/>
        <w:wordWrap/>
        <w:overflowPunct/>
        <w:topLinePunct w:val="0"/>
        <w:autoSpaceDE/>
        <w:autoSpaceDN/>
        <w:bidi w:val="0"/>
        <w:adjustRightInd/>
        <w:snapToGrid/>
        <w:spacing w:line="380" w:lineRule="exact"/>
        <w:ind w:firstLine="480"/>
        <w:jc w:val="both"/>
        <w:textAlignment w:val="auto"/>
        <w:rPr>
          <w:rFonts w:hint="eastAsia" w:ascii="宋体" w:hAnsi="宋体" w:eastAsia="宋体" w:cs="宋体"/>
          <w:sz w:val="24"/>
          <w:szCs w:val="24"/>
          <w:shd w:val="clear" w:fill="FFFFFF"/>
          <w:lang w:eastAsia="zh-CN"/>
        </w:rPr>
      </w:pPr>
      <w:r>
        <w:rPr>
          <w:rFonts w:hint="eastAsia" w:ascii="宋体" w:hAnsi="宋体" w:eastAsia="宋体" w:cs="宋体"/>
          <w:sz w:val="24"/>
          <w:szCs w:val="24"/>
          <w:shd w:val="clear" w:fill="FFFFFF"/>
        </w:rPr>
        <w:t>5.本项目名称：延安市文化和旅游局举办延安市第七届城区校园文艺汇演活动</w:t>
      </w:r>
      <w:r>
        <w:rPr>
          <w:rFonts w:hint="eastAsia" w:ascii="宋体" w:hAnsi="宋体" w:eastAsia="宋体" w:cs="宋体"/>
          <w:sz w:val="24"/>
          <w:szCs w:val="24"/>
          <w:shd w:val="clear" w:fill="FFFFFF"/>
          <w:lang w:eastAsia="zh-CN"/>
        </w:rPr>
        <w:t>。</w:t>
      </w:r>
    </w:p>
    <w:p w14:paraId="46E861F8">
      <w:pPr>
        <w:pStyle w:val="4"/>
        <w:keepNext w:val="0"/>
        <w:keepLines w:val="0"/>
        <w:pageBreakBefore w:val="0"/>
        <w:widowControl/>
        <w:kinsoku/>
        <w:wordWrap/>
        <w:overflowPunct/>
        <w:topLinePunct w:val="0"/>
        <w:autoSpaceDE/>
        <w:autoSpaceDN/>
        <w:bidi w:val="0"/>
        <w:adjustRightInd/>
        <w:snapToGrid/>
        <w:spacing w:line="380" w:lineRule="exact"/>
        <w:jc w:val="both"/>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10B8CE9A">
      <w:pPr>
        <w:pStyle w:val="4"/>
        <w:keepNext w:val="0"/>
        <w:keepLines w:val="0"/>
        <w:pageBreakBefore w:val="0"/>
        <w:widowControl/>
        <w:kinsoku/>
        <w:wordWrap/>
        <w:overflowPunct/>
        <w:topLinePunct w:val="0"/>
        <w:autoSpaceDE/>
        <w:autoSpaceDN/>
        <w:bidi w:val="0"/>
        <w:adjustRightInd/>
        <w:snapToGrid/>
        <w:spacing w:line="38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2E6D9A1F">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名称：延安市文化和旅游局</w:t>
      </w:r>
    </w:p>
    <w:p w14:paraId="11BEF8B8">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地址：延安市宝塔区新区政府综合楼</w:t>
      </w:r>
    </w:p>
    <w:p w14:paraId="0CBCB95D">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0911-</w:t>
      </w:r>
      <w:r>
        <w:rPr>
          <w:rFonts w:hint="eastAsia" w:ascii="宋体" w:hAnsi="宋体" w:eastAsia="宋体" w:cs="宋体"/>
          <w:sz w:val="24"/>
          <w:szCs w:val="24"/>
        </w:rPr>
        <w:t>7091102</w:t>
      </w:r>
    </w:p>
    <w:p w14:paraId="507A3A3D">
      <w:pPr>
        <w:pStyle w:val="4"/>
        <w:keepNext w:val="0"/>
        <w:keepLines w:val="0"/>
        <w:pageBreakBefore w:val="0"/>
        <w:widowControl/>
        <w:kinsoku/>
        <w:wordWrap/>
        <w:overflowPunct/>
        <w:topLinePunct w:val="0"/>
        <w:autoSpaceDE/>
        <w:autoSpaceDN/>
        <w:bidi w:val="0"/>
        <w:adjustRightInd/>
        <w:snapToGrid/>
        <w:spacing w:line="38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E8D2FBD">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名称：陕西炬荣招标代理有限公司</w:t>
      </w:r>
    </w:p>
    <w:p w14:paraId="0FA92AA4">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地址：延安市新区坤岗国际七号楼一单元602室</w:t>
      </w:r>
    </w:p>
    <w:p w14:paraId="0977513E">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联系方式：0911-8887276</w:t>
      </w:r>
      <w:bookmarkStart w:id="0" w:name="_GoBack"/>
      <w:bookmarkEnd w:id="0"/>
    </w:p>
    <w:p w14:paraId="43C13C5E">
      <w:pPr>
        <w:pStyle w:val="4"/>
        <w:keepNext w:val="0"/>
        <w:keepLines w:val="0"/>
        <w:pageBreakBefore w:val="0"/>
        <w:widowControl/>
        <w:kinsoku/>
        <w:wordWrap/>
        <w:overflowPunct/>
        <w:topLinePunct w:val="0"/>
        <w:autoSpaceDE/>
        <w:autoSpaceDN/>
        <w:bidi w:val="0"/>
        <w:adjustRightInd/>
        <w:snapToGrid/>
        <w:spacing w:line="38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28C2B124">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项目联系人：张工</w:t>
      </w:r>
    </w:p>
    <w:p w14:paraId="321DB127">
      <w:pPr>
        <w:pStyle w:val="4"/>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电话：0911-8887276</w:t>
      </w:r>
    </w:p>
    <w:p w14:paraId="657A2842">
      <w:pPr>
        <w:pStyle w:val="4"/>
        <w:jc w:val="right"/>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5C5AB"/>
    <w:multiLevelType w:val="singleLevel"/>
    <w:tmpl w:val="2165C5AB"/>
    <w:lvl w:ilvl="0" w:tentative="0">
      <w:start w:val="1"/>
      <w:numFmt w:val="decimal"/>
      <w:suff w:val="nothing"/>
      <w:lvlText w:val="（%1）"/>
      <w:lvlJc w:val="left"/>
    </w:lvl>
  </w:abstractNum>
  <w:abstractNum w:abstractNumId="1">
    <w:nsid w:val="3D97B62B"/>
    <w:multiLevelType w:val="singleLevel"/>
    <w:tmpl w:val="3D97B62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36D1000"/>
    <w:rsid w:val="0A037FC9"/>
    <w:rsid w:val="10376C1E"/>
    <w:rsid w:val="10521CAA"/>
    <w:rsid w:val="11405FA6"/>
    <w:rsid w:val="1688361F"/>
    <w:rsid w:val="177F50ED"/>
    <w:rsid w:val="1AB5530F"/>
    <w:rsid w:val="1AD11A1D"/>
    <w:rsid w:val="1AED4AA9"/>
    <w:rsid w:val="1C8256C5"/>
    <w:rsid w:val="1C9A1302"/>
    <w:rsid w:val="203C2664"/>
    <w:rsid w:val="224A0233"/>
    <w:rsid w:val="25EA2B08"/>
    <w:rsid w:val="28795BCE"/>
    <w:rsid w:val="28E53263"/>
    <w:rsid w:val="2D897692"/>
    <w:rsid w:val="2DA27975"/>
    <w:rsid w:val="2E7330BF"/>
    <w:rsid w:val="30731155"/>
    <w:rsid w:val="368A369C"/>
    <w:rsid w:val="36D87F64"/>
    <w:rsid w:val="3A092B2A"/>
    <w:rsid w:val="3A3C4CAD"/>
    <w:rsid w:val="3B4C7172"/>
    <w:rsid w:val="3DD82F3F"/>
    <w:rsid w:val="3F1E6F5B"/>
    <w:rsid w:val="3FB35A12"/>
    <w:rsid w:val="42162288"/>
    <w:rsid w:val="46901D2E"/>
    <w:rsid w:val="4AC9433B"/>
    <w:rsid w:val="4F1162B1"/>
    <w:rsid w:val="52A5743C"/>
    <w:rsid w:val="53B52B8D"/>
    <w:rsid w:val="567809C3"/>
    <w:rsid w:val="56E04EE6"/>
    <w:rsid w:val="58C3686E"/>
    <w:rsid w:val="63FA510E"/>
    <w:rsid w:val="65223308"/>
    <w:rsid w:val="6B79100E"/>
    <w:rsid w:val="6BEA3CBA"/>
    <w:rsid w:val="773C186D"/>
    <w:rsid w:val="77B43AFA"/>
    <w:rsid w:val="77F79321"/>
    <w:rsid w:val="78393FFF"/>
    <w:rsid w:val="792627D5"/>
    <w:rsid w:val="79442C5B"/>
    <w:rsid w:val="7ACF29F8"/>
    <w:rsid w:val="7DAA5057"/>
    <w:rsid w:val="7DB303AF"/>
    <w:rsid w:val="7F484B2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2028</Words>
  <Characters>2264</Characters>
  <Lines>0</Lines>
  <Paragraphs>0</Paragraphs>
  <TotalTime>4</TotalTime>
  <ScaleCrop>false</ScaleCrop>
  <LinksUpToDate>false</LinksUpToDate>
  <CharactersWithSpaces>2307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陕西宏扬项目管理有限公司主锁</cp:lastModifiedBy>
  <dcterms:modified xsi:type="dcterms:W3CDTF">2025-10-31T06:53:30Z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eyJoZGlkIjoiZjMzYzA3YmI2NzI2NmE4M2I5NjhiOTMzYTM0MWJkMGYiLCJ1c2VySWQiOiIyOTY2Njk3MjAifQ==</vt:lpwstr>
  </property>
  <property fmtid="{D5CDD505-2E9C-101B-9397-08002B2CF9AE}" pid="4" name="ICV">
    <vt:lpwstr>446971184A5F46818CED5811CA0AB065_12</vt:lpwstr>
  </property>
</Properties>
</file>