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A99A">
      <w:pPr>
        <w:pStyle w:val="4"/>
        <w:jc w:val="center"/>
        <w:rPr>
          <w:rFonts w:hint="eastAsia" w:eastAsia="仿宋_GB2312"/>
          <w:sz w:val="36"/>
          <w:szCs w:val="36"/>
          <w:lang w:val="en-US" w:eastAsia="zh-CN"/>
        </w:rPr>
      </w:pPr>
      <w:r>
        <w:rPr>
          <w:rFonts w:ascii="仿宋_GB2312" w:hAnsi="仿宋_GB2312" w:eastAsia="仿宋_GB2312" w:cs="仿宋_GB2312"/>
          <w:sz w:val="36"/>
          <w:szCs w:val="36"/>
        </w:rPr>
        <w:t>采购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需求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572"/>
        <w:gridCol w:w="3375"/>
      </w:tblGrid>
      <w:tr w14:paraId="55EAE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</w:tcPr>
          <w:p w14:paraId="14CEC1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设备名称</w:t>
            </w:r>
          </w:p>
        </w:tc>
        <w:tc>
          <w:tcPr>
            <w:tcW w:w="1509" w:type="pct"/>
          </w:tcPr>
          <w:p w14:paraId="1FF1BE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980" w:type="pct"/>
          </w:tcPr>
          <w:p w14:paraId="673D52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单价限价</w:t>
            </w:r>
          </w:p>
        </w:tc>
      </w:tr>
      <w:tr w14:paraId="7AEB7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</w:tcPr>
          <w:p w14:paraId="1FFB32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视频显微镜</w:t>
            </w:r>
          </w:p>
        </w:tc>
        <w:tc>
          <w:tcPr>
            <w:tcW w:w="1509" w:type="pct"/>
          </w:tcPr>
          <w:p w14:paraId="2E78A8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1台</w:t>
            </w:r>
          </w:p>
        </w:tc>
        <w:tc>
          <w:tcPr>
            <w:tcW w:w="1980" w:type="pct"/>
          </w:tcPr>
          <w:p w14:paraId="354CC2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650000.00元</w:t>
            </w:r>
          </w:p>
        </w:tc>
      </w:tr>
    </w:tbl>
    <w:p w14:paraId="708C80BA">
      <w:pPr>
        <w:pStyle w:val="4"/>
      </w:pPr>
      <w:r>
        <w:rPr>
          <w:rFonts w:ascii="仿宋_GB2312" w:hAnsi="仿宋_GB2312" w:eastAsia="仿宋_GB2312" w:cs="仿宋_GB2312"/>
        </w:rPr>
        <w:t>一、参数指标：</w:t>
      </w:r>
    </w:p>
    <w:p w14:paraId="6D15856D">
      <w:pPr>
        <w:pStyle w:val="4"/>
      </w:pPr>
      <w:r>
        <w:rPr>
          <w:rFonts w:ascii="仿宋_GB2312" w:hAnsi="仿宋_GB2312" w:eastAsia="仿宋_GB2312" w:cs="仿宋_GB2312"/>
        </w:rPr>
        <w:t>1、中倍物镜：基础放大倍率45x-670x, 放大倍数≥1350倍，带智能编码,倍率可以自动识别，最高分辨率:≥1000 lp/mm, 观察时工作距离≥30mm。提供相关证明材料（不限于产品彩页、官网截图、第三方检测报告等）</w:t>
      </w:r>
    </w:p>
    <w:p w14:paraId="2FA8E204">
      <w:pPr>
        <w:pStyle w:val="4"/>
      </w:pPr>
      <w:r>
        <w:rPr>
          <w:rFonts w:ascii="仿宋_GB2312" w:hAnsi="仿宋_GB2312" w:eastAsia="仿宋_GB2312" w:cs="仿宋_GB2312"/>
        </w:rPr>
        <w:t>2、低倍物镜：放大倍率15x-190x, 放大倍数≥380倍，带智能编码,倍率可以自动识别，最高分辨率:≥400 lp/mm, 观察时工作距离≥60mm。提供相关证明材料（不限于产品彩页、官网截图、第三方检测报告等）</w:t>
      </w:r>
    </w:p>
    <w:p w14:paraId="22B85D3E">
      <w:pPr>
        <w:pStyle w:val="4"/>
      </w:pPr>
      <w:r>
        <w:rPr>
          <w:rFonts w:ascii="仿宋_GB2312" w:hAnsi="仿宋_GB2312" w:eastAsia="仿宋_GB2312" w:cs="仿宋_GB2312"/>
        </w:rPr>
        <w:t>3、变倍比：同一物镜下，镜体变焦范围≥16:1，真正无极变焦，倍率实时显示，变倍精度≤1。提供相关证明材料（不限于产品彩页、官网截图、第三方检测报告等）</w:t>
      </w:r>
    </w:p>
    <w:p w14:paraId="04440480">
      <w:pPr>
        <w:pStyle w:val="4"/>
      </w:pPr>
      <w:r>
        <w:rPr>
          <w:rFonts w:ascii="仿宋_GB2312" w:hAnsi="仿宋_GB2312" w:eastAsia="仿宋_GB2312" w:cs="仿宋_GB2312"/>
        </w:rPr>
        <w:t>4、最佳分辨率或最大景深图像自动光圈控制</w:t>
      </w:r>
    </w:p>
    <w:p w14:paraId="1E08E729">
      <w:pPr>
        <w:pStyle w:val="4"/>
      </w:pPr>
      <w:r>
        <w:rPr>
          <w:rFonts w:ascii="仿宋_GB2312" w:hAnsi="仿宋_GB2312" w:eastAsia="仿宋_GB2312" w:cs="仿宋_GB2312"/>
        </w:rPr>
        <w:t>5、物镜均为热切换模式</w:t>
      </w:r>
    </w:p>
    <w:p w14:paraId="67C0B1FD">
      <w:pPr>
        <w:pStyle w:val="4"/>
      </w:pPr>
      <w:r>
        <w:rPr>
          <w:rFonts w:ascii="仿宋_GB2312" w:hAnsi="仿宋_GB2312" w:eastAsia="仿宋_GB2312" w:cs="仿宋_GB2312"/>
        </w:rPr>
        <w:t>6、摄像头: ≥1000万像素，总像素≥3600×2700；高清动态范围：≥35帧/秒 @1600x1200, 自动电子全局快门。提供相关证明材料（不限于产品彩页、官网截图、第三方检测报告等）</w:t>
      </w:r>
    </w:p>
    <w:p w14:paraId="05A03E45">
      <w:pPr>
        <w:pStyle w:val="4"/>
      </w:pPr>
      <w:r>
        <w:rPr>
          <w:rFonts w:ascii="仿宋_GB2312" w:hAnsi="仿宋_GB2312" w:eastAsia="仿宋_GB2312" w:cs="仿宋_GB2312"/>
        </w:rPr>
        <w:t>7、照明光源：内置LED分段式照明，软件控制照明方式</w:t>
      </w:r>
    </w:p>
    <w:p w14:paraId="790D4CF5">
      <w:pPr>
        <w:pStyle w:val="4"/>
      </w:pPr>
      <w:r>
        <w:rPr>
          <w:rFonts w:ascii="仿宋_GB2312" w:hAnsi="仿宋_GB2312" w:eastAsia="仿宋_GB2312" w:cs="仿宋_GB2312"/>
        </w:rPr>
        <w:t>8、电动载物台：有效行程≥50mm×50mm行程，XY载物台旋转， - 180°至+ 180°无极调节</w:t>
      </w:r>
    </w:p>
    <w:p w14:paraId="4DBD7976">
      <w:pPr>
        <w:pStyle w:val="4"/>
      </w:pPr>
      <w:r>
        <w:rPr>
          <w:rFonts w:ascii="仿宋_GB2312" w:hAnsi="仿宋_GB2312" w:eastAsia="仿宋_GB2312" w:cs="仿宋_GB2312"/>
        </w:rPr>
        <w:t>9、倾斜支架：倾斜支持单手操作被调整到任何角度从-60至+60，编码显示在屏上的倾斜角度，内置报警传感器，在倾斜角度过大即将触碰样品的时候，传感器会感知并发出报警信号</w:t>
      </w:r>
    </w:p>
    <w:p w14:paraId="2127FC45">
      <w:pPr>
        <w:pStyle w:val="4"/>
      </w:pPr>
      <w:r>
        <w:rPr>
          <w:rFonts w:ascii="仿宋_GB2312" w:hAnsi="仿宋_GB2312" w:eastAsia="仿宋_GB2312" w:cs="仿宋_GB2312"/>
        </w:rPr>
        <w:t>10、电动调焦立柱：分辨率≤0.25um，移动范围≥60mm，具备手动粗细驱动控制</w:t>
      </w:r>
    </w:p>
    <w:p w14:paraId="478EAE14">
      <w:pPr>
        <w:pStyle w:val="4"/>
      </w:pPr>
      <w:r>
        <w:rPr>
          <w:rFonts w:ascii="仿宋_GB2312" w:hAnsi="仿宋_GB2312" w:eastAsia="仿宋_GB2312" w:cs="仿宋_GB2312"/>
        </w:rPr>
        <w:t>11、数据处理系统：处理器i7-13700及以上,内存≥64G,硬盘≥2T +512 SSD,显卡A2000及以上，显存≥12G ,显示器≥27寸4K屏，WIN10 64位专业版操作系统</w:t>
      </w:r>
    </w:p>
    <w:p w14:paraId="3543F720">
      <w:pPr>
        <w:pStyle w:val="4"/>
      </w:pPr>
      <w:r>
        <w:rPr>
          <w:rFonts w:ascii="仿宋_GB2312" w:hAnsi="仿宋_GB2312" w:eastAsia="仿宋_GB2312" w:cs="仿宋_GB2312"/>
        </w:rPr>
        <w:t>12、软件功能：全中文软件界面，能够自动识别显微镜硬件的放大倍数，自动切换标尺，可控制显微镜调焦，调节光强等</w:t>
      </w:r>
    </w:p>
    <w:p w14:paraId="014CC2A6">
      <w:pPr>
        <w:pStyle w:val="4"/>
      </w:pPr>
      <w:r>
        <w:rPr>
          <w:rFonts w:ascii="仿宋_GB2312" w:hAnsi="仿宋_GB2312" w:eastAsia="仿宋_GB2312" w:cs="仿宋_GB2312"/>
        </w:rPr>
        <w:t>12.1、2D及3D图像的渲染与测量</w:t>
      </w:r>
    </w:p>
    <w:p w14:paraId="403F2099">
      <w:pPr>
        <w:pStyle w:val="4"/>
      </w:pPr>
      <w:r>
        <w:rPr>
          <w:rFonts w:ascii="仿宋_GB2312" w:hAnsi="仿宋_GB2312" w:eastAsia="仿宋_GB2312" w:cs="仿宋_GB2312"/>
        </w:rPr>
        <w:t>12.2、实时扩展2D、3D视野，移动载物台</w:t>
      </w:r>
    </w:p>
    <w:p w14:paraId="20402C80">
      <w:pPr>
        <w:pStyle w:val="4"/>
      </w:pPr>
      <w:r>
        <w:rPr>
          <w:rFonts w:ascii="仿宋_GB2312" w:hAnsi="仿宋_GB2312" w:eastAsia="仿宋_GB2312" w:cs="仿宋_GB2312"/>
        </w:rPr>
        <w:t>12.3、自动多焦面合成，自动Z轴多焦面合成</w:t>
      </w:r>
    </w:p>
    <w:p w14:paraId="27F0B21A">
      <w:pPr>
        <w:pStyle w:val="4"/>
      </w:pPr>
      <w:r>
        <w:rPr>
          <w:rFonts w:ascii="仿宋_GB2312" w:hAnsi="仿宋_GB2312" w:eastAsia="仿宋_GB2312" w:cs="仿宋_GB2312"/>
        </w:rPr>
        <w:t>12.4、报表功能：具有可调整模版和测量结果导出功能</w:t>
      </w:r>
    </w:p>
    <w:p w14:paraId="3C0BE7EC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3504B8C2">
      <w:pPr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注：1、以上所有技术指标必须满足要求没有负偏离，否则按无效文件处理；</w:t>
      </w:r>
      <w:r>
        <w:br w:type="textWrapping"/>
      </w:r>
      <w:r>
        <w:rPr>
          <w:rFonts w:ascii="仿宋_GB2312" w:hAnsi="仿宋_GB2312" w:eastAsia="仿宋_GB2312" w:cs="仿宋_GB2312"/>
        </w:rPr>
        <w:t xml:space="preserve"> 2、要求提供佐证材料的必须提供，否则视为负偏离，按无效文件处理。</w:t>
      </w:r>
    </w:p>
    <w:p w14:paraId="24D03C90">
      <w:pPr>
        <w:rPr>
          <w:rFonts w:ascii="仿宋_GB2312" w:hAnsi="仿宋_GB2312" w:eastAsia="仿宋_GB2312" w:cs="仿宋_GB2312"/>
        </w:rPr>
      </w:pP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572"/>
        <w:gridCol w:w="3375"/>
      </w:tblGrid>
      <w:tr w14:paraId="0EFA4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</w:tcPr>
          <w:p w14:paraId="7CD4C171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设备名称</w:t>
            </w:r>
          </w:p>
        </w:tc>
        <w:tc>
          <w:tcPr>
            <w:tcW w:w="1509" w:type="pct"/>
          </w:tcPr>
          <w:p w14:paraId="6DF656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980" w:type="pct"/>
          </w:tcPr>
          <w:p w14:paraId="6FD0CD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单价限价</w:t>
            </w:r>
          </w:p>
        </w:tc>
      </w:tr>
      <w:tr w14:paraId="02E65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</w:tcPr>
          <w:p w14:paraId="6C3CBE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真空干燥手套箱</w:t>
            </w:r>
          </w:p>
        </w:tc>
        <w:tc>
          <w:tcPr>
            <w:tcW w:w="1509" w:type="pct"/>
          </w:tcPr>
          <w:p w14:paraId="573979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1套</w:t>
            </w:r>
          </w:p>
        </w:tc>
        <w:tc>
          <w:tcPr>
            <w:tcW w:w="1980" w:type="pct"/>
          </w:tcPr>
          <w:p w14:paraId="7DEAB0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200000.00元</w:t>
            </w:r>
          </w:p>
        </w:tc>
      </w:tr>
      <w:tr w14:paraId="66462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pct"/>
          </w:tcPr>
          <w:p w14:paraId="379EA0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机械磨抛机</w:t>
            </w:r>
          </w:p>
        </w:tc>
        <w:tc>
          <w:tcPr>
            <w:tcW w:w="1509" w:type="pct"/>
          </w:tcPr>
          <w:p w14:paraId="40690C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1台</w:t>
            </w:r>
          </w:p>
        </w:tc>
        <w:tc>
          <w:tcPr>
            <w:tcW w:w="1980" w:type="pct"/>
          </w:tcPr>
          <w:p w14:paraId="3EB446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150000.00元</w:t>
            </w:r>
          </w:p>
        </w:tc>
      </w:tr>
    </w:tbl>
    <w:p w14:paraId="4351525B">
      <w:pPr>
        <w:pStyle w:val="4"/>
      </w:pPr>
      <w:r>
        <w:rPr>
          <w:rFonts w:ascii="仿宋_GB2312" w:hAnsi="仿宋_GB2312" w:eastAsia="仿宋_GB2312" w:cs="仿宋_GB2312"/>
        </w:rPr>
        <w:t>一、真空干燥手套箱技术参数</w:t>
      </w:r>
    </w:p>
    <w:p w14:paraId="0ACB37DD">
      <w:pPr>
        <w:pStyle w:val="4"/>
      </w:pPr>
      <w:r>
        <w:rPr>
          <w:rFonts w:ascii="仿宋_GB2312" w:hAnsi="仿宋_GB2312" w:eastAsia="仿宋_GB2312" w:cs="仿宋_GB2312"/>
        </w:rPr>
        <w:t>1、箱体</w:t>
      </w:r>
    </w:p>
    <w:p w14:paraId="3DAB6259">
      <w:pPr>
        <w:pStyle w:val="4"/>
      </w:pPr>
      <w:r>
        <w:rPr>
          <w:rFonts w:ascii="仿宋_GB2312" w:hAnsi="仿宋_GB2312" w:eastAsia="仿宋_GB2312" w:cs="仿宋_GB2312"/>
        </w:rPr>
        <w:t>1.1、箱体尺寸≥2400*750*900㎜，箱体材质均为SUS304不锈钢，厚度≥3mm。支架包括脚轮和支持脚（高度可调）。</w:t>
      </w:r>
    </w:p>
    <w:p w14:paraId="6D1D23D7">
      <w:pPr>
        <w:pStyle w:val="4"/>
      </w:pPr>
      <w:r>
        <w:rPr>
          <w:rFonts w:ascii="仿宋_GB2312" w:hAnsi="仿宋_GB2312" w:eastAsia="仿宋_GB2312" w:cs="仿宋_GB2312"/>
        </w:rPr>
        <w:t>1.2、四个铝合金手套口（由实心棒材加工而成，阳极氧化处理）</w:t>
      </w:r>
    </w:p>
    <w:p w14:paraId="7B2513B8">
      <w:pPr>
        <w:pStyle w:val="4"/>
      </w:pPr>
      <w:r>
        <w:rPr>
          <w:rFonts w:ascii="仿宋_GB2312" w:hAnsi="仿宋_GB2312" w:eastAsia="仿宋_GB2312" w:cs="仿宋_GB2312"/>
        </w:rPr>
        <w:t>1.3、四只丁基橡胶手套</w:t>
      </w:r>
    </w:p>
    <w:p w14:paraId="16452215">
      <w:pPr>
        <w:pStyle w:val="4"/>
      </w:pPr>
      <w:r>
        <w:rPr>
          <w:rFonts w:ascii="仿宋_GB2312" w:hAnsi="仿宋_GB2312" w:eastAsia="仿宋_GB2312" w:cs="仿宋_GB2312"/>
        </w:rPr>
        <w:t>2、过渡舱</w:t>
      </w:r>
    </w:p>
    <w:p w14:paraId="5A31F037">
      <w:pPr>
        <w:pStyle w:val="4"/>
      </w:pPr>
      <w:r>
        <w:rPr>
          <w:rFonts w:ascii="仿宋_GB2312" w:hAnsi="仿宋_GB2312" w:eastAsia="仿宋_GB2312" w:cs="仿宋_GB2312"/>
        </w:rPr>
        <w:t>2.1、一个大过渡舱，可拆卸，尺寸：Φ370X600mm，通过在触摸屏上点触启动按键，过渡舱可自动完成多次抽充程序</w:t>
      </w:r>
    </w:p>
    <w:p w14:paraId="240F4A21">
      <w:pPr>
        <w:pStyle w:val="4"/>
      </w:pPr>
      <w:r>
        <w:rPr>
          <w:rFonts w:ascii="仿宋_GB2312" w:hAnsi="仿宋_GB2312" w:eastAsia="仿宋_GB2312" w:cs="仿宋_GB2312"/>
        </w:rPr>
        <w:t>2.2、一个小过渡仓，便携型舱门设计，尺寸：Φ150X300mm</w:t>
      </w:r>
    </w:p>
    <w:p w14:paraId="22F8184D">
      <w:pPr>
        <w:pStyle w:val="4"/>
      </w:pPr>
      <w:r>
        <w:rPr>
          <w:rFonts w:ascii="仿宋_GB2312" w:hAnsi="仿宋_GB2312" w:eastAsia="仿宋_GB2312" w:cs="仿宋_GB2312"/>
        </w:rPr>
        <w:t>3、高效气体纯化化系统：氧气和水的吸附量分别为≥60升和≥2公斤，吸附饱和后可再生</w:t>
      </w:r>
    </w:p>
    <w:p w14:paraId="45A20487">
      <w:pPr>
        <w:pStyle w:val="4"/>
      </w:pPr>
      <w:r>
        <w:rPr>
          <w:rFonts w:ascii="仿宋_GB2312" w:hAnsi="仿宋_GB2312" w:eastAsia="仿宋_GB2312" w:cs="仿宋_GB2312"/>
        </w:rPr>
        <w:t>4、控制系统</w:t>
      </w:r>
    </w:p>
    <w:p w14:paraId="711FDA41">
      <w:pPr>
        <w:pStyle w:val="4"/>
      </w:pPr>
      <w:r>
        <w:rPr>
          <w:rFonts w:ascii="仿宋_GB2312" w:hAnsi="仿宋_GB2312" w:eastAsia="仿宋_GB2312" w:cs="仿宋_GB2312"/>
        </w:rPr>
        <w:t>4.1、控制系统由PLC和≥7英寸彩色触摸屏组成，中英文操作界面</w:t>
      </w:r>
    </w:p>
    <w:p w14:paraId="628BC437">
      <w:pPr>
        <w:pStyle w:val="4"/>
      </w:pPr>
      <w:r>
        <w:rPr>
          <w:rFonts w:ascii="仿宋_GB2312" w:hAnsi="仿宋_GB2312" w:eastAsia="仿宋_GB2312" w:cs="仿宋_GB2312"/>
        </w:rPr>
        <w:t>4.2、可监测手套箱泄漏率：设定自动监测，每天自动在设定的时间对箱体的泄漏进行检测和报告泄漏率，如超过设定值，系统会弹出窗口，警告用户泄漏率超标</w:t>
      </w:r>
    </w:p>
    <w:p w14:paraId="346079CC">
      <w:pPr>
        <w:pStyle w:val="4"/>
      </w:pPr>
      <w:r>
        <w:rPr>
          <w:rFonts w:ascii="仿宋_GB2312" w:hAnsi="仿宋_GB2312" w:eastAsia="仿宋_GB2312" w:cs="仿宋_GB2312"/>
        </w:rPr>
        <w:t>5、技术指标</w:t>
      </w:r>
    </w:p>
    <w:p w14:paraId="7D9E477E">
      <w:pPr>
        <w:pStyle w:val="4"/>
      </w:pPr>
      <w:r>
        <w:rPr>
          <w:rFonts w:ascii="仿宋_GB2312" w:hAnsi="仿宋_GB2312" w:eastAsia="仿宋_GB2312" w:cs="仿宋_GB2312"/>
        </w:rPr>
        <w:t>5.1、泄露率≤0.02vol%/h</w:t>
      </w:r>
    </w:p>
    <w:p w14:paraId="509E2B55">
      <w:pPr>
        <w:pStyle w:val="4"/>
      </w:pPr>
      <w:r>
        <w:rPr>
          <w:rFonts w:ascii="仿宋_GB2312" w:hAnsi="仿宋_GB2312" w:eastAsia="仿宋_GB2312" w:cs="仿宋_GB2312"/>
        </w:rPr>
        <w:t>5.2、H</w:t>
      </w:r>
      <w:r>
        <w:rPr>
          <w:rFonts w:ascii="仿宋_GB2312" w:hAnsi="仿宋_GB2312" w:eastAsia="仿宋_GB2312" w:cs="仿宋_GB2312"/>
          <w:vertAlign w:val="subscript"/>
        </w:rPr>
        <w:t>2</w:t>
      </w:r>
      <w:r>
        <w:rPr>
          <w:rFonts w:ascii="仿宋_GB2312" w:hAnsi="仿宋_GB2312" w:eastAsia="仿宋_GB2312" w:cs="仿宋_GB2312"/>
        </w:rPr>
        <w:t>O≤1pm ，O</w:t>
      </w:r>
      <w:r>
        <w:rPr>
          <w:rFonts w:ascii="仿宋_GB2312" w:hAnsi="仿宋_GB2312" w:eastAsia="仿宋_GB2312" w:cs="仿宋_GB2312"/>
          <w:vertAlign w:val="subscript"/>
        </w:rPr>
        <w:t>2</w:t>
      </w:r>
      <w:r>
        <w:rPr>
          <w:rFonts w:ascii="仿宋_GB2312" w:hAnsi="仿宋_GB2312" w:eastAsia="仿宋_GB2312" w:cs="仿宋_GB2312"/>
        </w:rPr>
        <w:t>≤1ppm</w:t>
      </w:r>
    </w:p>
    <w:p w14:paraId="7BDF4DCB">
      <w:pPr>
        <w:pStyle w:val="4"/>
      </w:pPr>
      <w:r>
        <w:rPr>
          <w:rFonts w:ascii="仿宋_GB2312" w:hAnsi="仿宋_GB2312" w:eastAsia="仿宋_GB2312" w:cs="仿宋_GB2312"/>
        </w:rPr>
        <w:t>6、其它附件</w:t>
      </w:r>
    </w:p>
    <w:p w14:paraId="73A591CC">
      <w:pPr>
        <w:pStyle w:val="4"/>
      </w:pPr>
      <w:r>
        <w:rPr>
          <w:rFonts w:ascii="仿宋_GB2312" w:hAnsi="仿宋_GB2312" w:eastAsia="仿宋_GB2312" w:cs="仿宋_GB2312"/>
        </w:rPr>
        <w:t>6.1、真空泵：流量≥12m</w:t>
      </w:r>
      <w:r>
        <w:rPr>
          <w:rFonts w:ascii="仿宋_GB2312" w:hAnsi="仿宋_GB2312" w:eastAsia="仿宋_GB2312" w:cs="仿宋_GB2312"/>
          <w:vertAlign w:val="superscript"/>
        </w:rPr>
        <w:t>3</w:t>
      </w:r>
      <w:r>
        <w:rPr>
          <w:rFonts w:ascii="仿宋_GB2312" w:hAnsi="仿宋_GB2312" w:eastAsia="仿宋_GB2312" w:cs="仿宋_GB2312"/>
        </w:rPr>
        <w:t>/h，极限真空2x10</w:t>
      </w:r>
      <w:r>
        <w:rPr>
          <w:rFonts w:ascii="仿宋_GB2312" w:hAnsi="仿宋_GB2312" w:eastAsia="仿宋_GB2312" w:cs="仿宋_GB2312"/>
          <w:vertAlign w:val="superscript"/>
        </w:rPr>
        <w:t>-7</w:t>
      </w:r>
      <w:r>
        <w:rPr>
          <w:rFonts w:ascii="仿宋_GB2312" w:hAnsi="仿宋_GB2312" w:eastAsia="仿宋_GB2312" w:cs="仿宋_GB2312"/>
        </w:rPr>
        <w:t>MPa，配油污过滤器</w:t>
      </w:r>
    </w:p>
    <w:p w14:paraId="67E74B3E">
      <w:pPr>
        <w:pStyle w:val="4"/>
      </w:pPr>
      <w:r>
        <w:rPr>
          <w:rFonts w:ascii="仿宋_GB2312" w:hAnsi="仿宋_GB2312" w:eastAsia="仿宋_GB2312" w:cs="仿宋_GB2312"/>
        </w:rPr>
        <w:t xml:space="preserve">6.2、氧分析仪：燃料电池，不接受氧化锆材质探头，量程：0-1000ppm，耐腐蚀， PLC 集成控制，感测数据直接显示在主机屏幕上，探头感测功能材质氧化锆，灵敏度≤10mv/ppm ，精确度≤0.1ppm ，最低检出限≤0.1 ppm，设计寿命可达 5 年以上   </w:t>
      </w:r>
    </w:p>
    <w:p w14:paraId="04411E02">
      <w:pPr>
        <w:pStyle w:val="4"/>
      </w:pPr>
      <w:r>
        <w:rPr>
          <w:rFonts w:ascii="仿宋_GB2312" w:hAnsi="仿宋_GB2312" w:eastAsia="仿宋_GB2312" w:cs="仿宋_GB2312"/>
        </w:rPr>
        <w:t>6.3、体视显微镜1台，放大倍数≥50倍</w:t>
      </w:r>
    </w:p>
    <w:p w14:paraId="2C58C903">
      <w:pPr>
        <w:pStyle w:val="4"/>
      </w:pPr>
      <w:r>
        <w:rPr>
          <w:rFonts w:ascii="仿宋_GB2312" w:hAnsi="仿宋_GB2312" w:eastAsia="仿宋_GB2312" w:cs="仿宋_GB2312"/>
        </w:rPr>
        <w:t>6.4、水分析仪：不接受P</w:t>
      </w:r>
      <w:r>
        <w:rPr>
          <w:rFonts w:ascii="仿宋_GB2312" w:hAnsi="仿宋_GB2312" w:eastAsia="仿宋_GB2312" w:cs="仿宋_GB2312"/>
          <w:vertAlign w:val="subscript"/>
        </w:rPr>
        <w:t>2</w:t>
      </w:r>
      <w:r>
        <w:rPr>
          <w:rFonts w:ascii="仿宋_GB2312" w:hAnsi="仿宋_GB2312" w:eastAsia="仿宋_GB2312" w:cs="仿宋_GB2312"/>
        </w:rPr>
        <w:t>O</w:t>
      </w:r>
      <w:r>
        <w:rPr>
          <w:rFonts w:ascii="仿宋_GB2312" w:hAnsi="仿宋_GB2312" w:eastAsia="仿宋_GB2312" w:cs="仿宋_GB2312"/>
          <w:vertAlign w:val="subscript"/>
        </w:rPr>
        <w:t>5</w:t>
      </w:r>
      <w:r>
        <w:rPr>
          <w:rFonts w:ascii="仿宋_GB2312" w:hAnsi="仿宋_GB2312" w:eastAsia="仿宋_GB2312" w:cs="仿宋_GB2312"/>
        </w:rPr>
        <w:t>传感器材质探头，检测范围0-500ppm ；耐腐蚀， PLC 集成控制，感测数据直接显示在主机屏幕上，探头感测功能材质铂金和陶瓷纤维，灵敏度≤10mv/ppm ，精确度≤0.1ppm ，最低检出限≤0.1 ppm，设计寿命可达 5 年以上</w:t>
      </w:r>
    </w:p>
    <w:p w14:paraId="29840DB3">
      <w:pPr>
        <w:pStyle w:val="4"/>
      </w:pPr>
      <w:r>
        <w:rPr>
          <w:rFonts w:ascii="仿宋_GB2312" w:hAnsi="仿宋_GB2312" w:eastAsia="仿宋_GB2312" w:cs="仿宋_GB2312"/>
        </w:rPr>
        <w:t>二、机械磨抛机技术参数</w:t>
      </w:r>
    </w:p>
    <w:p w14:paraId="2D14198E">
      <w:pPr>
        <w:pStyle w:val="4"/>
      </w:pPr>
      <w:r>
        <w:rPr>
          <w:rFonts w:ascii="仿宋_GB2312" w:hAnsi="仿宋_GB2312" w:eastAsia="仿宋_GB2312" w:cs="仿宋_GB2312"/>
        </w:rPr>
        <w:t>1、磨盘电机功率：≥750W</w:t>
      </w:r>
    </w:p>
    <w:p w14:paraId="1AEC984F">
      <w:pPr>
        <w:pStyle w:val="4"/>
      </w:pPr>
      <w:r>
        <w:rPr>
          <w:rFonts w:ascii="仿宋_GB2312" w:hAnsi="仿宋_GB2312" w:eastAsia="仿宋_GB2312" w:cs="仿宋_GB2312"/>
        </w:rPr>
        <w:t>2、磨盘数量：双盘</w:t>
      </w:r>
    </w:p>
    <w:p w14:paraId="1B44614F">
      <w:pPr>
        <w:pStyle w:val="4"/>
      </w:pPr>
      <w:r>
        <w:rPr>
          <w:rFonts w:ascii="仿宋_GB2312" w:hAnsi="仿宋_GB2312" w:eastAsia="仿宋_GB2312" w:cs="仿宋_GB2312"/>
        </w:rPr>
        <w:t>3、磨盘直径：≥250mm</w:t>
      </w:r>
    </w:p>
    <w:p w14:paraId="1CAC2FCB">
      <w:pPr>
        <w:pStyle w:val="4"/>
      </w:pPr>
      <w:r>
        <w:rPr>
          <w:rFonts w:ascii="仿宋_GB2312" w:hAnsi="仿宋_GB2312" w:eastAsia="仿宋_GB2312" w:cs="仿宋_GB2312"/>
        </w:rPr>
        <w:t>4、磨盘转速：1-1300rpm，步进1rpm，提供相关证明材料（不限于产品彩页、官网截图、第三方检测报告等）</w:t>
      </w:r>
    </w:p>
    <w:p w14:paraId="349BE7B3">
      <w:pPr>
        <w:pStyle w:val="4"/>
      </w:pPr>
      <w:r>
        <w:rPr>
          <w:rFonts w:ascii="仿宋_GB2312" w:hAnsi="仿宋_GB2312" w:eastAsia="仿宋_GB2312" w:cs="仿宋_GB2312"/>
        </w:rPr>
        <w:t>5、磨盘转动方向：逆时针/顺时针可调</w:t>
      </w:r>
    </w:p>
    <w:p w14:paraId="01774893">
      <w:pPr>
        <w:pStyle w:val="4"/>
      </w:pPr>
      <w:r>
        <w:rPr>
          <w:rFonts w:ascii="仿宋_GB2312" w:hAnsi="仿宋_GB2312" w:eastAsia="仿宋_GB2312" w:cs="仿宋_GB2312"/>
        </w:rPr>
        <w:t>6、具有磨盘冲洗冷却功能</w:t>
      </w:r>
    </w:p>
    <w:p w14:paraId="49AD4D40">
      <w:pPr>
        <w:pStyle w:val="4"/>
      </w:pPr>
      <w:r>
        <w:rPr>
          <w:rFonts w:ascii="仿宋_GB2312" w:hAnsi="仿宋_GB2312" w:eastAsia="仿宋_GB2312" w:cs="仿宋_GB2312"/>
        </w:rPr>
        <w:t>7、可更换塑料垃圾托盘</w:t>
      </w:r>
    </w:p>
    <w:p w14:paraId="65683B41">
      <w:pPr>
        <w:pStyle w:val="4"/>
      </w:pPr>
      <w:r>
        <w:rPr>
          <w:rFonts w:ascii="仿宋_GB2312" w:hAnsi="仿宋_GB2312" w:eastAsia="仿宋_GB2312" w:cs="仿宋_GB2312"/>
        </w:rPr>
        <w:t>8、急停按钮</w:t>
      </w:r>
    </w:p>
    <w:p w14:paraId="4CCAC656">
      <w:pPr>
        <w:pStyle w:val="4"/>
      </w:pPr>
      <w:r>
        <w:rPr>
          <w:rFonts w:ascii="仿宋_GB2312" w:hAnsi="仿宋_GB2312" w:eastAsia="仿宋_GB2312" w:cs="仿宋_GB2312"/>
        </w:rPr>
        <w:t>9、可设定磨盘启动自动出水，磨盘停止自动关水</w:t>
      </w:r>
    </w:p>
    <w:p w14:paraId="09EBE179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</w:p>
    <w:p w14:paraId="6A13CAA4">
      <w:pPr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注：1、以上所有技术指标必须满足要求没有负偏离，否则按无效文件处理；</w:t>
      </w:r>
      <w:r>
        <w:br w:type="textWrapping"/>
      </w:r>
      <w:r>
        <w:rPr>
          <w:rFonts w:ascii="仿宋_GB2312" w:hAnsi="仿宋_GB2312" w:eastAsia="仿宋_GB2312" w:cs="仿宋_GB2312"/>
        </w:rPr>
        <w:t xml:space="preserve"> 2、要求提供佐证材料的必须提供，否则视为负偏离，按无效文件处理。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3FF1"/>
    <w:rsid w:val="3FE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2025-10-23T05:59:00Z</dcterms:created>
  <dc:creator>1</dc:creator>
  <cp:lastModifiedBy>1</cp:lastModifiedBy>
  <dcterms:modified xsi:type="dcterms:W3CDTF">2025-10-23T06:03:21Z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7053F543BEA74CB0A4634F95C9FB3885_11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