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F66C93" w14:textId="60691CEE" w:rsidR="00B9389E" w:rsidRPr="008A7DCA" w:rsidRDefault="00B9389E" w:rsidP="00B9389E">
      <w:pPr>
        <w:jc w:val="center"/>
        <w:rPr>
          <w:rFonts w:ascii="宋体" w:eastAsia="宋体" w:hAnsi="宋体" w:hint="eastAsia"/>
          <w:sz w:val="28"/>
          <w:szCs w:val="32"/>
        </w:rPr>
      </w:pPr>
      <w:r w:rsidRPr="008A7DCA">
        <w:rPr>
          <w:rFonts w:ascii="宋体" w:eastAsia="宋体" w:hAnsi="宋体" w:hint="eastAsia"/>
          <w:sz w:val="28"/>
          <w:szCs w:val="32"/>
        </w:rPr>
        <w:t>服务要求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0"/>
        <w:gridCol w:w="1361"/>
        <w:gridCol w:w="6015"/>
      </w:tblGrid>
      <w:tr w:rsidR="008A7DCA" w:rsidRPr="008A7DCA" w14:paraId="628DB78A" w14:textId="77777777" w:rsidTr="003560AF">
        <w:tc>
          <w:tcPr>
            <w:tcW w:w="959" w:type="dxa"/>
          </w:tcPr>
          <w:p w14:paraId="366F0192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序号</w:t>
            </w:r>
          </w:p>
        </w:tc>
        <w:tc>
          <w:tcPr>
            <w:tcW w:w="1417" w:type="dxa"/>
          </w:tcPr>
          <w:p w14:paraId="5B9C0A2A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参数性质</w:t>
            </w:r>
          </w:p>
        </w:tc>
        <w:tc>
          <w:tcPr>
            <w:tcW w:w="6146" w:type="dxa"/>
          </w:tcPr>
          <w:p w14:paraId="0C3EDC15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技术参数与性能指标</w:t>
            </w:r>
          </w:p>
        </w:tc>
      </w:tr>
      <w:tr w:rsidR="008A7DCA" w:rsidRPr="008A7DCA" w14:paraId="7B5CFE82" w14:textId="77777777" w:rsidTr="003560AF">
        <w:tc>
          <w:tcPr>
            <w:tcW w:w="959" w:type="dxa"/>
          </w:tcPr>
          <w:p w14:paraId="71C725E3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14:paraId="00055FDE" w14:textId="77777777" w:rsidR="008A7DCA" w:rsidRPr="008A7DCA" w:rsidRDefault="008A7DCA" w:rsidP="003560A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146" w:type="dxa"/>
          </w:tcPr>
          <w:p w14:paraId="693B786D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一、服务要求</w:t>
            </w:r>
          </w:p>
          <w:p w14:paraId="2987D0F5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1、质量保证</w:t>
            </w:r>
          </w:p>
          <w:p w14:paraId="5A6802CC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（一）洗涤设备及材料必须保证质量可靠，配置合理，达到环保、消毒、医用卫生等要求，满足标书要求。</w:t>
            </w:r>
          </w:p>
          <w:p w14:paraId="63402400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（二）洗涤程序及设备符合国家相关标准。</w:t>
            </w:r>
          </w:p>
          <w:p w14:paraId="2EB1F050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（三）供应商应当在洗涤前对衣物进行检查，如发现衣物粉化，及时告知采购人；洗涤后的衣物应当干净、整洁、无破损，如果造成污染、破损应承担赔偿责任。</w:t>
            </w:r>
          </w:p>
        </w:tc>
      </w:tr>
      <w:tr w:rsidR="008A7DCA" w:rsidRPr="008A7DCA" w14:paraId="2BB7E21D" w14:textId="77777777" w:rsidTr="003560AF">
        <w:tc>
          <w:tcPr>
            <w:tcW w:w="959" w:type="dxa"/>
          </w:tcPr>
          <w:p w14:paraId="399CAC13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4A822FA4" w14:textId="77777777" w:rsidR="008A7DCA" w:rsidRPr="008A7DCA" w:rsidRDefault="008A7DCA" w:rsidP="003560A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146" w:type="dxa"/>
          </w:tcPr>
          <w:p w14:paraId="7F6A7F24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2、供应商所供服务提供以下售后服务（服务期内）：</w:t>
            </w:r>
          </w:p>
          <w:p w14:paraId="339C7CBE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（一）发生质量问题，接到采购人通知后，应于当日派出专业人员到现场进行检查，发生的全部费用由供应商承担，若需送回供应商，供应商承担往返费用；</w:t>
            </w:r>
          </w:p>
          <w:p w14:paraId="156A57D2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（二）排除质量问题的期限不得超过24小时，否则采购人有权指定第三方洗涤，洗涤费用由供应商承担。</w:t>
            </w:r>
          </w:p>
        </w:tc>
      </w:tr>
      <w:tr w:rsidR="008A7DCA" w:rsidRPr="008A7DCA" w14:paraId="32AEA9C4" w14:textId="77777777" w:rsidTr="003560AF">
        <w:tc>
          <w:tcPr>
            <w:tcW w:w="959" w:type="dxa"/>
          </w:tcPr>
          <w:p w14:paraId="486A4FAC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14:paraId="317F4ADC" w14:textId="77777777" w:rsidR="008A7DCA" w:rsidRPr="008A7DCA" w:rsidRDefault="008A7DCA" w:rsidP="003560A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146" w:type="dxa"/>
          </w:tcPr>
          <w:p w14:paraId="7B67976F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3、交货条件：</w:t>
            </w:r>
          </w:p>
          <w:p w14:paraId="50298265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 xml:space="preserve"> 供应商需每日对采购人被服、工作服等污物进行收运及配送。</w:t>
            </w:r>
          </w:p>
          <w:p w14:paraId="637C4D4F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交货地点：西安市第五医院。</w:t>
            </w:r>
          </w:p>
        </w:tc>
      </w:tr>
      <w:tr w:rsidR="008A7DCA" w:rsidRPr="008A7DCA" w14:paraId="2C8F0A7C" w14:textId="77777777" w:rsidTr="003560AF">
        <w:tc>
          <w:tcPr>
            <w:tcW w:w="959" w:type="dxa"/>
          </w:tcPr>
          <w:p w14:paraId="71B3846A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14:paraId="0EEBC9E7" w14:textId="77777777" w:rsidR="008A7DCA" w:rsidRPr="008A7DCA" w:rsidRDefault="008A7DCA" w:rsidP="003560A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146" w:type="dxa"/>
          </w:tcPr>
          <w:p w14:paraId="06AD4BE8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4、运输</w:t>
            </w:r>
          </w:p>
          <w:p w14:paraId="4145C478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供应商负责运输，负责每日对采购人被服、工作服等污物进行收运及配送。供应商司机等员工属于供应商的工作人员，如在运输过程中发生交通事故或者遭受侵权或他人侵权，由供应商承担责任，与采购人无关。</w:t>
            </w:r>
          </w:p>
        </w:tc>
      </w:tr>
      <w:tr w:rsidR="008A7DCA" w:rsidRPr="008A7DCA" w14:paraId="577A92B9" w14:textId="77777777" w:rsidTr="003560AF">
        <w:tc>
          <w:tcPr>
            <w:tcW w:w="959" w:type="dxa"/>
          </w:tcPr>
          <w:p w14:paraId="0691F730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14:paraId="28C4B27F" w14:textId="77777777" w:rsidR="008A7DCA" w:rsidRPr="008A7DCA" w:rsidRDefault="008A7DCA" w:rsidP="003560AF">
            <w:pPr>
              <w:spacing w:line="360" w:lineRule="auto"/>
              <w:rPr>
                <w:rFonts w:ascii="宋体" w:eastAsia="宋体" w:hAnsi="宋体" w:hint="eastAsia"/>
                <w:sz w:val="24"/>
              </w:rPr>
            </w:pPr>
          </w:p>
        </w:tc>
        <w:tc>
          <w:tcPr>
            <w:tcW w:w="6146" w:type="dxa"/>
          </w:tcPr>
          <w:p w14:paraId="1D00859C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二、服务内容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713"/>
              <w:gridCol w:w="1468"/>
              <w:gridCol w:w="712"/>
              <w:gridCol w:w="712"/>
              <w:gridCol w:w="1473"/>
              <w:gridCol w:w="711"/>
            </w:tblGrid>
            <w:tr w:rsidR="008A7DCA" w:rsidRPr="008A7DCA" w14:paraId="7A8F6FD5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812727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bookmarkStart w:id="0" w:name="OLE_LINK2"/>
                  <w:r w:rsidRPr="008A7DCA">
                    <w:rPr>
                      <w:rFonts w:ascii="宋体" w:eastAsia="宋体" w:hAnsi="宋体" w:cs="仿宋_GB2312"/>
                      <w:b/>
                      <w:color w:val="000000"/>
                      <w:sz w:val="24"/>
                      <w:szCs w:val="24"/>
                    </w:rPr>
                    <w:lastRenderedPageBreak/>
                    <w:t>序号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6BEDD7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 w:cs="仿宋_GB2312"/>
                      <w:b/>
                      <w:color w:val="000000"/>
                      <w:sz w:val="24"/>
                      <w:szCs w:val="24"/>
                    </w:rPr>
                    <w:t>报价内容</w:t>
                  </w:r>
                </w:p>
                <w:p w14:paraId="5342A63F" w14:textId="77777777" w:rsidR="008A7DCA" w:rsidRPr="008A7DCA" w:rsidRDefault="008A7DCA" w:rsidP="003560AF">
                  <w:pPr>
                    <w:pStyle w:val="null3"/>
                    <w:spacing w:line="360" w:lineRule="auto"/>
                    <w:ind w:firstLine="241"/>
                    <w:jc w:val="both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 w:cs="仿宋_GB2312"/>
                      <w:b/>
                      <w:color w:val="000000"/>
                      <w:sz w:val="24"/>
                      <w:szCs w:val="24"/>
                    </w:rPr>
                    <w:t>名称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EF0A96F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 w:cs="仿宋_GB2312"/>
                      <w:b/>
                      <w:color w:val="000000"/>
                      <w:sz w:val="24"/>
                      <w:szCs w:val="24"/>
                    </w:rPr>
                    <w:t>单位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1A0EC6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 w:cs="仿宋_GB2312"/>
                      <w:b/>
                      <w:color w:val="000000"/>
                      <w:sz w:val="24"/>
                      <w:szCs w:val="24"/>
                    </w:rPr>
                    <w:t>数量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59A068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 w:cs="仿宋_GB2312"/>
                      <w:b/>
                      <w:color w:val="000000"/>
                      <w:sz w:val="24"/>
                      <w:szCs w:val="24"/>
                    </w:rPr>
                    <w:t>单价限价（元）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0F9647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 w:cs="仿宋_GB2312"/>
                      <w:b/>
                      <w:color w:val="000000"/>
                      <w:sz w:val="24"/>
                      <w:szCs w:val="24"/>
                    </w:rPr>
                    <w:t>备注</w:t>
                  </w:r>
                </w:p>
              </w:tc>
            </w:tr>
            <w:tr w:rsidR="008A7DCA" w:rsidRPr="008A7DCA" w14:paraId="78EC03D9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BC23956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51E807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被套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E33488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072EB3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3B76ED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3.75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F23BBE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34035CA3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15C9CD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8FA75A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绿被套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B81017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F2295C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CD9328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373940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5011D17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005AFC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5347772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床单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8D745A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598EFD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734E30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1.88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2F6E6C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185E7847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6C5D44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E6E326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枕套、枕芯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48FE472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F3BB32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054621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043E96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6962A8C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B38FD6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45F434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褥子皮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5A5887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A70E62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839D3A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D79D96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0A1CE36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9EB067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862DEC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棉褥子芯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408C426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F59891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8ED4CC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1.25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2A6B606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561DEA8F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A70B2C6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08748D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被子皮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1035F1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962D0A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EEBDA4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922C64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734B436E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4BC5C72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9335BD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棉被子芯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2579D41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6387F0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06E4D7F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1.56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29FB0B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5E25E8E4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966C2F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652DFF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工作服、裤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465E25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3A8E98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213327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1.88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584AE7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728492A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F644E9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628CA6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病员服（衣、裤）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5EABF4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9B9784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B4872C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1.25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567B8C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52D8E7B6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F8BA3C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B17DD9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蜡垫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D9DD0B1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A5BC50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DA3911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702D602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6CEEAB79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63E1AE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79B6F2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窗帘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10322F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06095B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45CC50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1.25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60084A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E633B1F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B353DD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493195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浴巾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A3FA7B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7132A5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54D4C3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1719B6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1FB6968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FDFEE6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CC9AC9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大腹单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FEF58D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C3072E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9B5856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3.75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3CB86B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137A2EB4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5076F3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94309F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长台单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BE23946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0BC058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82CD06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2.50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A42E5E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1D548796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15E5ED2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C68774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中单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EB5BD1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D23AEF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CFCEA0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1.88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DAA679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0AE64B69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EE251C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B67C8F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小单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795496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52DCB8F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8E7104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0.88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36954C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04F67E35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FE7AAF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59601C6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开刀巾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6CEC612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59182C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A529E6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0.25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E9493C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1D5602D5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F54783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lastRenderedPageBreak/>
                    <w:t>19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694C25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包布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3EFDD2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4048D7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DB4F0B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1.25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183836F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3590749E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7B7602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0EF6EB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洗手衣、裤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C761F3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A98738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595914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1.38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5F365A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4ABACB3F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1D691E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FA8808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手术衣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E5839B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9AB6E4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0B1C41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EBBEE8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2BA3BE5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B140E2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22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B6F8E9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防护服、参观衣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1BEE98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4121811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5322236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F5749E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2AA1754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D987D0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1268" w:type="pct"/>
                  <w:shd w:val="clear" w:color="auto" w:fill="FFFFFF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E0188A1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防感染水溶袋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BE3517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个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AB93F4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FBDB36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0.01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B99499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7ADAD18B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24DBEB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B99699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方巾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7747EE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B3439F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DA12D8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0.75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B5C314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166F42E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7A5CB8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E7D50E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毛衣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895B8D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2E0BA9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2630C5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3.00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CDC7AF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77E7B9D7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5B2445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2F5210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小巾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10054A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4BC0EA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D8A751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0.38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3BB6A3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45C6C982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FD16DE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072406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治疗巾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A1DE1E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77001CF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F02201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0.75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F95ED8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69CD36D6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62D5C2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5358C3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门帘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251665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7CECB5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35C0FB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0.06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DD2C49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0929505A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0BDA95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716B3F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夏凉被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D02F582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59134F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EAA84F1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0.13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EBB0E8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0C2A2D81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0FC311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5F4E3A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儿童床单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ECE476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A95E3B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34D4D7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0.13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7A1258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4E8571B6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920567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8A24B0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羽绒服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5253B0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056ACE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833CB3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0.13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608111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38A5C3F0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0683FE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32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A680C01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洞巾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4A17E12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26E4E1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CB74C4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EF6444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3884C02A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A5AA2D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33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2268F2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剖腹单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C4E1AE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B6B5DC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0F8410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3.75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EE37ED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EEA5364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7CCD37D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34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7DA402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双中单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ADBAE3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8B69D71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0C2B365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3.13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868FE2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5B381B83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E8DF286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35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69DFEA8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仪器罩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63F562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6D948A6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8C4D56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23BCD1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6CE7EFEC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2844BD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36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85ECD2C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儿童被套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7F20F2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C3C939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AF75083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0CD89C11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5A593885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8EC0FF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lastRenderedPageBreak/>
                    <w:t>37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32D71D7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沙发座套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7175094A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1F240F6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35B2F88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DF63B9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02C3E21E" w14:textId="77777777" w:rsidTr="003560AF">
              <w:tc>
                <w:tcPr>
                  <w:tcW w:w="616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BDA1B4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38</w:t>
                  </w:r>
                </w:p>
              </w:tc>
              <w:tc>
                <w:tcPr>
                  <w:tcW w:w="1268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955989B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骨科单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13CC716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件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526BF34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5A81F85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/>
                      <w:sz w:val="24"/>
                      <w:szCs w:val="24"/>
                    </w:rPr>
                    <w:t>0.63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47221D1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  <w:tr w:rsidR="008A7DCA" w:rsidRPr="008A7DCA" w14:paraId="24C95224" w14:textId="77777777" w:rsidTr="003560AF">
              <w:tc>
                <w:tcPr>
                  <w:tcW w:w="3113" w:type="pct"/>
                  <w:gridSpan w:val="4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2FC640B0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 w:cs="仿宋_GB2312"/>
                      <w:sz w:val="24"/>
                      <w:szCs w:val="24"/>
                    </w:rPr>
                    <w:t>总价合计</w:t>
                  </w:r>
                </w:p>
              </w:tc>
              <w:tc>
                <w:tcPr>
                  <w:tcW w:w="1272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3AC64B9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  <w:r w:rsidRPr="008A7DCA">
                    <w:rPr>
                      <w:rFonts w:ascii="宋体" w:eastAsia="宋体" w:hAnsi="宋体" w:cs="仿宋_GB2312"/>
                      <w:b/>
                      <w:sz w:val="24"/>
                      <w:szCs w:val="24"/>
                    </w:rPr>
                    <w:t>46.55</w:t>
                  </w:r>
                </w:p>
              </w:tc>
              <w:tc>
                <w:tcPr>
                  <w:tcW w:w="615" w:type="pct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</w:tcPr>
                <w:p w14:paraId="67A0F44E" w14:textId="77777777" w:rsidR="008A7DCA" w:rsidRPr="008A7DCA" w:rsidRDefault="008A7DCA" w:rsidP="003560AF">
                  <w:pPr>
                    <w:pStyle w:val="null3"/>
                    <w:spacing w:line="360" w:lineRule="auto"/>
                    <w:jc w:val="center"/>
                    <w:rPr>
                      <w:rFonts w:ascii="宋体" w:eastAsia="宋体" w:hAnsi="宋体"/>
                      <w:sz w:val="24"/>
                      <w:szCs w:val="24"/>
                    </w:rPr>
                  </w:pPr>
                </w:p>
              </w:tc>
            </w:tr>
          </w:tbl>
          <w:p w14:paraId="5A6107F1" w14:textId="77777777" w:rsidR="008A7DCA" w:rsidRPr="008A7DCA" w:rsidRDefault="008A7DCA" w:rsidP="003560AF">
            <w:pPr>
              <w:pStyle w:val="null3"/>
              <w:spacing w:line="360" w:lineRule="auto"/>
              <w:rPr>
                <w:rFonts w:ascii="宋体" w:eastAsia="宋体" w:hAnsi="宋体"/>
                <w:sz w:val="24"/>
                <w:szCs w:val="24"/>
              </w:rPr>
            </w:pPr>
            <w:bookmarkStart w:id="1" w:name="OLE_LINK1"/>
            <w:bookmarkEnd w:id="0"/>
            <w:r w:rsidRPr="008A7DCA">
              <w:rPr>
                <w:rFonts w:ascii="宋体" w:eastAsia="宋体" w:hAnsi="宋体" w:cs="仿宋_GB2312"/>
                <w:sz w:val="24"/>
                <w:szCs w:val="24"/>
              </w:rPr>
              <w:t>表格中序号为：1-10 、12-13、16、19-21、24-28、31-34、36价格权重占总比重80%，其余占比20%。</w:t>
            </w:r>
            <w:bookmarkEnd w:id="1"/>
          </w:p>
        </w:tc>
      </w:tr>
    </w:tbl>
    <w:p w14:paraId="24BB2C5B" w14:textId="77777777" w:rsidR="00B9389E" w:rsidRPr="008A7DCA" w:rsidRDefault="00B9389E">
      <w:pPr>
        <w:rPr>
          <w:rFonts w:ascii="宋体" w:eastAsia="宋体" w:hAnsi="宋体" w:hint="eastAsia"/>
        </w:rPr>
      </w:pPr>
    </w:p>
    <w:sectPr w:rsidR="00B9389E" w:rsidRPr="008A7DCA" w:rsidSect="00B9389E">
      <w:pgSz w:w="11906" w:h="16838"/>
      <w:pgMar w:top="1440" w:right="1800" w:bottom="2127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305A36" w14:textId="77777777" w:rsidR="006011CB" w:rsidRDefault="006011CB" w:rsidP="008A7DCA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4D47986B" w14:textId="77777777" w:rsidR="006011CB" w:rsidRDefault="006011CB" w:rsidP="008A7DCA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宋体"/>
    <w:charset w:val="86"/>
    <w:family w:val="modern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417D7B" w14:textId="77777777" w:rsidR="006011CB" w:rsidRDefault="006011CB" w:rsidP="008A7DCA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3B23EF73" w14:textId="77777777" w:rsidR="006011CB" w:rsidRDefault="006011CB" w:rsidP="008A7DCA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389E"/>
    <w:rsid w:val="000E25B3"/>
    <w:rsid w:val="00215A31"/>
    <w:rsid w:val="006011CB"/>
    <w:rsid w:val="008A7DCA"/>
    <w:rsid w:val="00B93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749955"/>
  <w15:chartTrackingRefBased/>
  <w15:docId w15:val="{2FBFE1CB-21A2-476C-973C-B8919C06C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9389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8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38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389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389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89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389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389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389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9389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9389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938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9389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9389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9389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9389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9389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9389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9389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938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389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938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38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938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389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9389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9389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9389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9389E"/>
    <w:rPr>
      <w:b/>
      <w:bCs/>
      <w:smallCaps/>
      <w:color w:val="2F5496" w:themeColor="accent1" w:themeShade="BF"/>
      <w:spacing w:val="5"/>
    </w:rPr>
  </w:style>
  <w:style w:type="paragraph" w:customStyle="1" w:styleId="null3">
    <w:name w:val="null3"/>
    <w:hidden/>
    <w:qFormat/>
    <w:rsid w:val="00B9389E"/>
    <w:pPr>
      <w:spacing w:after="0" w:line="240" w:lineRule="auto"/>
    </w:pPr>
    <w:rPr>
      <w:rFonts w:hint="eastAsia"/>
      <w:kern w:val="0"/>
      <w:sz w:val="20"/>
      <w:szCs w:val="20"/>
      <w:lang w:eastAsia="zh-Hans"/>
      <w14:ligatures w14:val="none"/>
    </w:rPr>
  </w:style>
  <w:style w:type="paragraph" w:styleId="ae">
    <w:name w:val="header"/>
    <w:basedOn w:val="a"/>
    <w:link w:val="af"/>
    <w:uiPriority w:val="99"/>
    <w:unhideWhenUsed/>
    <w:rsid w:val="008A7DCA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8A7DCA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8A7DCA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8A7DC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599</Words>
  <Characters>690</Characters>
  <Application>Microsoft Office Word</Application>
  <DocSecurity>0</DocSecurity>
  <Lines>230</Lines>
  <Paragraphs>257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嘉信瑞诚</dc:creator>
  <cp:keywords/>
  <dc:description/>
  <cp:lastModifiedBy>嘉信瑞诚</cp:lastModifiedBy>
  <cp:revision>2</cp:revision>
  <dcterms:created xsi:type="dcterms:W3CDTF">2025-09-04T08:30:00Z</dcterms:created>
  <dcterms:modified xsi:type="dcterms:W3CDTF">2025-11-03T04:27:00Z</dcterms:modified>
</cp:coreProperties>
</file>