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9F67" w14:textId="65C338C9" w:rsidR="00337BB0" w:rsidRPr="00AE43D5" w:rsidRDefault="00337BB0" w:rsidP="00337BB0">
      <w:pPr>
        <w:pStyle w:val="null3"/>
        <w:jc w:val="center"/>
        <w:rPr>
          <w:rFonts w:ascii="仿宋" w:eastAsia="仿宋" w:hAnsi="仿宋"/>
          <w:b/>
          <w:bCs/>
          <w:sz w:val="36"/>
          <w:szCs w:val="36"/>
          <w:lang w:eastAsia="zh-CN"/>
        </w:rPr>
      </w:pPr>
      <w:bookmarkStart w:id="0" w:name="OLE_LINK106"/>
      <w:r w:rsidRPr="00AE43D5">
        <w:rPr>
          <w:rFonts w:ascii="仿宋" w:eastAsia="仿宋" w:hAnsi="仿宋" w:cs="仿宋_GB2312"/>
          <w:b/>
          <w:bCs/>
          <w:sz w:val="36"/>
          <w:szCs w:val="36"/>
        </w:rPr>
        <w:t>采购需求</w:t>
      </w:r>
      <w:r w:rsidR="00115E5C">
        <w:rPr>
          <w:rFonts w:ascii="仿宋" w:eastAsia="仿宋" w:hAnsi="仿宋" w:cs="仿宋_GB2312"/>
          <w:b/>
          <w:bCs/>
          <w:sz w:val="36"/>
          <w:szCs w:val="36"/>
        </w:rPr>
        <w:t>（包</w:t>
      </w:r>
      <w:r w:rsidR="00115E5C">
        <w:rPr>
          <w:rFonts w:ascii="仿宋" w:eastAsia="仿宋" w:hAnsi="仿宋" w:cs="仿宋_GB2312"/>
          <w:b/>
          <w:bCs/>
          <w:sz w:val="36"/>
          <w:szCs w:val="36"/>
          <w:lang w:eastAsia="zh-CN"/>
        </w:rPr>
        <w:t>1</w:t>
      </w:r>
      <w:r w:rsidR="00115E5C">
        <w:rPr>
          <w:rFonts w:ascii="仿宋" w:eastAsia="仿宋" w:hAnsi="仿宋" w:cs="仿宋_GB2312"/>
          <w:b/>
          <w:bCs/>
          <w:sz w:val="36"/>
          <w:szCs w:val="36"/>
        </w:rPr>
        <w:t>）</w:t>
      </w:r>
    </w:p>
    <w:p w14:paraId="78D3A809" w14:textId="77777777" w:rsidR="00C65C07" w:rsidRPr="00AE43D5" w:rsidRDefault="00C65C07" w:rsidP="00C65C07">
      <w:pPr>
        <w:pStyle w:val="null3"/>
        <w:rPr>
          <w:rFonts w:ascii="仿宋" w:eastAsia="仿宋" w:hAnsi="仿宋" w:cs="仿宋_GB2312"/>
          <w:sz w:val="24"/>
          <w:szCs w:val="24"/>
          <w:lang w:eastAsia="zh-CN"/>
        </w:rPr>
      </w:pPr>
    </w:p>
    <w:p w14:paraId="480C241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一、功能要求</w:t>
      </w:r>
    </w:p>
    <w:p w14:paraId="14D1D38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通过项目实施，能够在一定程度上改善固定污染源废气，特别是挥发性有机物的执法监测能力建设，进一步提升污染源现场执法监管质效。</w:t>
      </w:r>
    </w:p>
    <w:p w14:paraId="50AC08C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二、项目建设具体内容</w:t>
      </w:r>
    </w:p>
    <w:p w14:paraId="72DA93D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2.1</w:t>
      </w:r>
      <w:r w:rsidRPr="00115E5C">
        <w:rPr>
          <w:rFonts w:ascii="Calibri" w:eastAsia="仿宋" w:hAnsi="Calibri" w:cs="Calibri" w:hint="default"/>
          <w:sz w:val="24"/>
          <w:szCs w:val="24"/>
        </w:rPr>
        <w:t> </w:t>
      </w:r>
      <w:r w:rsidRPr="00115E5C">
        <w:rPr>
          <w:rFonts w:ascii="仿宋" w:eastAsia="仿宋" w:hAnsi="仿宋" w:cs="仿宋_GB2312"/>
          <w:sz w:val="24"/>
          <w:szCs w:val="24"/>
        </w:rPr>
        <w:t>仪器设备清单</w:t>
      </w:r>
    </w:p>
    <w:tbl>
      <w:tblPr>
        <w:tblW w:w="8789" w:type="dxa"/>
        <w:jc w:val="right"/>
        <w:shd w:val="clear" w:color="auto" w:fill="FFFFFF"/>
        <w:tblCellMar>
          <w:top w:w="15" w:type="dxa"/>
          <w:left w:w="15" w:type="dxa"/>
          <w:bottom w:w="15" w:type="dxa"/>
          <w:right w:w="15" w:type="dxa"/>
        </w:tblCellMar>
        <w:tblLook w:val="04A0" w:firstRow="1" w:lastRow="0" w:firstColumn="1" w:lastColumn="0" w:noHBand="0" w:noVBand="1"/>
      </w:tblPr>
      <w:tblGrid>
        <w:gridCol w:w="1568"/>
        <w:gridCol w:w="4811"/>
        <w:gridCol w:w="1134"/>
        <w:gridCol w:w="1276"/>
      </w:tblGrid>
      <w:tr w:rsidR="00115E5C" w:rsidRPr="00115E5C" w14:paraId="0955605F" w14:textId="77777777" w:rsidTr="003821B7">
        <w:trPr>
          <w:jc w:val="right"/>
        </w:trPr>
        <w:tc>
          <w:tcPr>
            <w:tcW w:w="15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66754A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序号</w:t>
            </w:r>
          </w:p>
        </w:tc>
        <w:tc>
          <w:tcPr>
            <w:tcW w:w="481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26B27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仪器名称</w:t>
            </w:r>
          </w:p>
        </w:tc>
        <w:tc>
          <w:tcPr>
            <w:tcW w:w="113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99D42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配置单位</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6DA4B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共计配置数量（台套）</w:t>
            </w:r>
          </w:p>
        </w:tc>
      </w:tr>
      <w:tr w:rsidR="00115E5C" w:rsidRPr="00115E5C" w14:paraId="33E24179" w14:textId="77777777" w:rsidTr="003821B7">
        <w:trPr>
          <w:jc w:val="right"/>
        </w:trPr>
        <w:tc>
          <w:tcPr>
            <w:tcW w:w="156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B5EC61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w:t>
            </w:r>
          </w:p>
        </w:tc>
        <w:tc>
          <w:tcPr>
            <w:tcW w:w="481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DE28B2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便携式VOC</w:t>
            </w:r>
            <w:r w:rsidRPr="00115E5C">
              <w:rPr>
                <w:rFonts w:ascii="仿宋" w:eastAsia="仿宋" w:hAnsi="仿宋" w:cs="仿宋_GB2312"/>
                <w:sz w:val="24"/>
                <w:szCs w:val="24"/>
                <w:vertAlign w:val="subscript"/>
              </w:rPr>
              <w:t>S</w:t>
            </w:r>
            <w:r w:rsidRPr="00115E5C">
              <w:rPr>
                <w:rFonts w:ascii="仿宋" w:eastAsia="仿宋" w:hAnsi="仿宋" w:cs="仿宋_GB2312"/>
                <w:sz w:val="24"/>
                <w:szCs w:val="24"/>
              </w:rPr>
              <w:t>快速测定仪（PID）</w:t>
            </w:r>
          </w:p>
        </w:tc>
        <w:tc>
          <w:tcPr>
            <w:tcW w:w="1134"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701461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市支队</w:t>
            </w:r>
          </w:p>
        </w:tc>
        <w:tc>
          <w:tcPr>
            <w:tcW w:w="12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EB171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w:t>
            </w:r>
          </w:p>
        </w:tc>
      </w:tr>
      <w:tr w:rsidR="00115E5C" w:rsidRPr="00115E5C" w14:paraId="4DC64565" w14:textId="77777777" w:rsidTr="003821B7">
        <w:trPr>
          <w:jc w:val="right"/>
        </w:trPr>
        <w:tc>
          <w:tcPr>
            <w:tcW w:w="156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9F690B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w:t>
            </w:r>
          </w:p>
        </w:tc>
        <w:tc>
          <w:tcPr>
            <w:tcW w:w="481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31A29B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便携式颗粒物快速测定仪（固定源直读）</w:t>
            </w:r>
          </w:p>
        </w:tc>
        <w:tc>
          <w:tcPr>
            <w:tcW w:w="1134" w:type="dxa"/>
            <w:vMerge/>
            <w:tcBorders>
              <w:top w:val="nil"/>
              <w:left w:val="nil"/>
              <w:bottom w:val="single" w:sz="6" w:space="0" w:color="000000"/>
              <w:right w:val="single" w:sz="6" w:space="0" w:color="000000"/>
            </w:tcBorders>
            <w:shd w:val="clear" w:color="auto" w:fill="FFFFFF"/>
            <w:vAlign w:val="center"/>
            <w:hideMark/>
          </w:tcPr>
          <w:p w14:paraId="2DC074DB" w14:textId="77777777" w:rsidR="00115E5C" w:rsidRPr="00115E5C" w:rsidRDefault="00115E5C" w:rsidP="00115E5C">
            <w:pPr>
              <w:pStyle w:val="null3"/>
              <w:rPr>
                <w:rFonts w:ascii="仿宋" w:eastAsia="仿宋" w:hAnsi="仿宋" w:cs="仿宋_GB2312"/>
                <w:sz w:val="24"/>
                <w:szCs w:val="24"/>
              </w:rPr>
            </w:pPr>
          </w:p>
        </w:tc>
        <w:tc>
          <w:tcPr>
            <w:tcW w:w="12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4FC1A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w:t>
            </w:r>
          </w:p>
        </w:tc>
      </w:tr>
      <w:tr w:rsidR="00115E5C" w:rsidRPr="00115E5C" w14:paraId="6B49CCF0" w14:textId="77777777" w:rsidTr="003821B7">
        <w:trPr>
          <w:jc w:val="right"/>
        </w:trPr>
        <w:tc>
          <w:tcPr>
            <w:tcW w:w="156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60FFF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w:t>
            </w:r>
          </w:p>
        </w:tc>
        <w:tc>
          <w:tcPr>
            <w:tcW w:w="481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648A37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红外热成像气体泄漏检测仪（核心产品）</w:t>
            </w:r>
          </w:p>
        </w:tc>
        <w:tc>
          <w:tcPr>
            <w:tcW w:w="1134" w:type="dxa"/>
            <w:vMerge/>
            <w:tcBorders>
              <w:top w:val="nil"/>
              <w:left w:val="nil"/>
              <w:bottom w:val="single" w:sz="6" w:space="0" w:color="000000"/>
              <w:right w:val="single" w:sz="6" w:space="0" w:color="000000"/>
            </w:tcBorders>
            <w:shd w:val="clear" w:color="auto" w:fill="FFFFFF"/>
            <w:vAlign w:val="center"/>
            <w:hideMark/>
          </w:tcPr>
          <w:p w14:paraId="2BB4B672" w14:textId="77777777" w:rsidR="00115E5C" w:rsidRPr="00115E5C" w:rsidRDefault="00115E5C" w:rsidP="00115E5C">
            <w:pPr>
              <w:pStyle w:val="null3"/>
              <w:rPr>
                <w:rFonts w:ascii="仿宋" w:eastAsia="仿宋" w:hAnsi="仿宋" w:cs="仿宋_GB2312"/>
                <w:sz w:val="24"/>
                <w:szCs w:val="24"/>
              </w:rPr>
            </w:pPr>
          </w:p>
        </w:tc>
        <w:tc>
          <w:tcPr>
            <w:tcW w:w="12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C80A8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w:t>
            </w:r>
          </w:p>
        </w:tc>
      </w:tr>
      <w:tr w:rsidR="00115E5C" w:rsidRPr="00115E5C" w14:paraId="4B476E3C" w14:textId="77777777" w:rsidTr="003821B7">
        <w:trPr>
          <w:trHeight w:val="375"/>
          <w:jc w:val="right"/>
        </w:trPr>
        <w:tc>
          <w:tcPr>
            <w:tcW w:w="156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9480DD9"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w:t>
            </w:r>
          </w:p>
        </w:tc>
        <w:tc>
          <w:tcPr>
            <w:tcW w:w="481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C47FEA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便携式烟气分析仪（紫外吸收烟气分析仪）</w:t>
            </w:r>
          </w:p>
        </w:tc>
        <w:tc>
          <w:tcPr>
            <w:tcW w:w="1134" w:type="dxa"/>
            <w:vMerge/>
            <w:tcBorders>
              <w:top w:val="nil"/>
              <w:left w:val="nil"/>
              <w:bottom w:val="single" w:sz="6" w:space="0" w:color="000000"/>
              <w:right w:val="single" w:sz="6" w:space="0" w:color="000000"/>
            </w:tcBorders>
            <w:shd w:val="clear" w:color="auto" w:fill="FFFFFF"/>
            <w:vAlign w:val="center"/>
            <w:hideMark/>
          </w:tcPr>
          <w:p w14:paraId="6100DE59" w14:textId="77777777" w:rsidR="00115E5C" w:rsidRPr="00115E5C" w:rsidRDefault="00115E5C" w:rsidP="00115E5C">
            <w:pPr>
              <w:pStyle w:val="null3"/>
              <w:rPr>
                <w:rFonts w:ascii="仿宋" w:eastAsia="仿宋" w:hAnsi="仿宋" w:cs="仿宋_GB2312"/>
                <w:sz w:val="24"/>
                <w:szCs w:val="24"/>
              </w:rPr>
            </w:pPr>
          </w:p>
        </w:tc>
        <w:tc>
          <w:tcPr>
            <w:tcW w:w="12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5EF77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w:t>
            </w:r>
          </w:p>
        </w:tc>
      </w:tr>
      <w:tr w:rsidR="00115E5C" w:rsidRPr="00115E5C" w14:paraId="6E34A5DB" w14:textId="77777777" w:rsidTr="003821B7">
        <w:trPr>
          <w:trHeight w:val="90"/>
          <w:jc w:val="right"/>
        </w:trPr>
        <w:tc>
          <w:tcPr>
            <w:tcW w:w="156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5CD90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w:t>
            </w:r>
          </w:p>
        </w:tc>
        <w:tc>
          <w:tcPr>
            <w:tcW w:w="481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FEA43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便携式有机物气体检测仪（直读）</w:t>
            </w:r>
          </w:p>
        </w:tc>
        <w:tc>
          <w:tcPr>
            <w:tcW w:w="1134" w:type="dxa"/>
            <w:vMerge/>
            <w:tcBorders>
              <w:top w:val="nil"/>
              <w:left w:val="nil"/>
              <w:bottom w:val="single" w:sz="6" w:space="0" w:color="000000"/>
              <w:right w:val="single" w:sz="6" w:space="0" w:color="000000"/>
            </w:tcBorders>
            <w:shd w:val="clear" w:color="auto" w:fill="FFFFFF"/>
            <w:vAlign w:val="center"/>
            <w:hideMark/>
          </w:tcPr>
          <w:p w14:paraId="35EF383C" w14:textId="77777777" w:rsidR="00115E5C" w:rsidRPr="00115E5C" w:rsidRDefault="00115E5C" w:rsidP="00115E5C">
            <w:pPr>
              <w:pStyle w:val="null3"/>
              <w:rPr>
                <w:rFonts w:ascii="仿宋" w:eastAsia="仿宋" w:hAnsi="仿宋" w:cs="仿宋_GB2312"/>
                <w:sz w:val="24"/>
                <w:szCs w:val="24"/>
              </w:rPr>
            </w:pPr>
          </w:p>
        </w:tc>
        <w:tc>
          <w:tcPr>
            <w:tcW w:w="12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54D369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w:t>
            </w:r>
          </w:p>
        </w:tc>
      </w:tr>
      <w:tr w:rsidR="00115E5C" w:rsidRPr="00115E5C" w14:paraId="28D6C4E8" w14:textId="77777777" w:rsidTr="003821B7">
        <w:trPr>
          <w:trHeight w:val="90"/>
          <w:jc w:val="right"/>
        </w:trPr>
        <w:tc>
          <w:tcPr>
            <w:tcW w:w="7513" w:type="dxa"/>
            <w:gridSpan w:val="3"/>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CBC2A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合</w:t>
            </w:r>
            <w:r w:rsidRPr="00115E5C">
              <w:rPr>
                <w:rFonts w:ascii="Calibri" w:eastAsia="仿宋" w:hAnsi="Calibri" w:cs="Calibri" w:hint="default"/>
                <w:sz w:val="24"/>
                <w:szCs w:val="24"/>
              </w:rPr>
              <w:t>    </w:t>
            </w:r>
            <w:r w:rsidRPr="00115E5C">
              <w:rPr>
                <w:rFonts w:ascii="仿宋" w:eastAsia="仿宋" w:hAnsi="仿宋" w:cs="仿宋_GB2312"/>
                <w:sz w:val="24"/>
                <w:szCs w:val="24"/>
              </w:rPr>
              <w:t xml:space="preserve"> 计</w:t>
            </w:r>
          </w:p>
        </w:tc>
        <w:tc>
          <w:tcPr>
            <w:tcW w:w="127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F8A4C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w:t>
            </w:r>
          </w:p>
        </w:tc>
      </w:tr>
    </w:tbl>
    <w:p w14:paraId="524CC4D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2.2</w:t>
      </w:r>
      <w:r w:rsidRPr="00115E5C">
        <w:rPr>
          <w:rFonts w:ascii="Calibri" w:eastAsia="仿宋" w:hAnsi="Calibri" w:cs="Calibri" w:hint="default"/>
          <w:sz w:val="24"/>
          <w:szCs w:val="24"/>
        </w:rPr>
        <w:t> </w:t>
      </w:r>
      <w:r w:rsidRPr="00115E5C">
        <w:rPr>
          <w:rFonts w:ascii="仿宋" w:eastAsia="仿宋" w:hAnsi="仿宋" w:cs="仿宋_GB2312"/>
          <w:sz w:val="24"/>
          <w:szCs w:val="24"/>
        </w:rPr>
        <w:t>便携式VOC</w:t>
      </w:r>
      <w:r w:rsidRPr="00115E5C">
        <w:rPr>
          <w:rFonts w:ascii="仿宋" w:eastAsia="仿宋" w:hAnsi="仿宋" w:cs="仿宋_GB2312"/>
          <w:sz w:val="24"/>
          <w:szCs w:val="24"/>
          <w:vertAlign w:val="subscript"/>
        </w:rPr>
        <w:t>S</w:t>
      </w:r>
      <w:r w:rsidRPr="00115E5C">
        <w:rPr>
          <w:rFonts w:ascii="仿宋" w:eastAsia="仿宋" w:hAnsi="仿宋" w:cs="仿宋_GB2312"/>
          <w:sz w:val="24"/>
          <w:szCs w:val="24"/>
        </w:rPr>
        <w:t>快速测定仪（PID）技术参数</w:t>
      </w:r>
    </w:p>
    <w:p w14:paraId="6628F7D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2.2.1 单套配置要求</w:t>
      </w:r>
    </w:p>
    <w:p w14:paraId="4CB8339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（1）分析仪主机，1台。</w:t>
      </w:r>
    </w:p>
    <w:p w14:paraId="519F1A5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（2）充电套装，1套。</w:t>
      </w:r>
    </w:p>
    <w:p w14:paraId="5FC16AB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（3）便携软包和手带，1套。</w:t>
      </w:r>
    </w:p>
    <w:p w14:paraId="1A26FD4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（4）进气管及水阱过滤器，1套。</w:t>
      </w:r>
    </w:p>
    <w:p w14:paraId="64CEE1E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（5）合格证及说明书1套。</w:t>
      </w:r>
    </w:p>
    <w:p w14:paraId="6FBE6B8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2.2.2 基本要求</w:t>
      </w:r>
    </w:p>
    <w:p w14:paraId="77312FB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（1）适用范围：用于环境空气突发事故监测，适用于常规或易燃易爆等场合的应急检测、浓度超限报警。可同时检测可燃气、有毒气体、挥发性有机化合物，主要用于现场检测TVOC。</w:t>
      </w:r>
    </w:p>
    <w:p w14:paraId="34FFF5D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（2）检查原理：光离子化传感器(PID)，传感器使用寿命超过20000小时或3～5年。</w:t>
      </w:r>
    </w:p>
    <w:p w14:paraId="5A861C4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（3）屏幕显示：气体浓度动态曲线显示；可同时显示多组分测量结果。</w:t>
      </w:r>
    </w:p>
    <w:p w14:paraId="65F7C95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（4）校正系数：内设≥100种VOC气体校正系数。</w:t>
      </w:r>
    </w:p>
    <w:p w14:paraId="6DF366D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（5）数据保存：可保存≥8000组测量数据。</w:t>
      </w:r>
    </w:p>
    <w:p w14:paraId="2DBC4ED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（6）数据处理：提供专门的数据处理软件；USB数据线导出存储数据，并可以对仪器充电。</w:t>
      </w:r>
    </w:p>
    <w:p w14:paraId="2C28A189"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（7）电池使用：可充电锂电池供电，连续工作时间长≥24小时。</w:t>
      </w:r>
    </w:p>
    <w:p w14:paraId="2DC9D70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（8）数据传输：具有蓝牙模块，连接打印机可。</w:t>
      </w:r>
    </w:p>
    <w:p w14:paraId="334B856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▲（9）防爆要求：仪器取得ExiaIICT4Ga防爆标志认证，可用于防爆场合（提供防爆等级合格证及相关检测报告复印件）。</w:t>
      </w:r>
    </w:p>
    <w:p w14:paraId="7349BA6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（10）防护等级：外壳防护IP66（提供防护等级检测报告复印件）。</w:t>
      </w:r>
    </w:p>
    <w:p w14:paraId="6E80D02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（11）仪器校准：仪器需具备计量器具型式批准证书及计量院出具的校准证书。</w:t>
      </w:r>
    </w:p>
    <w:p w14:paraId="5EBED7D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▲（12）定位授时功能：支持单北斗卫星定位和授时。</w:t>
      </w:r>
    </w:p>
    <w:p w14:paraId="5A6C15D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2.2.3 技术参数</w:t>
      </w:r>
    </w:p>
    <w:p w14:paraId="7F8DFFA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▲（1）工作温度：-20℃～+50℃。</w:t>
      </w:r>
    </w:p>
    <w:p w14:paraId="0595151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lastRenderedPageBreak/>
        <w:t>（2）工作湿度：(0～90)%RH。</w:t>
      </w:r>
    </w:p>
    <w:p w14:paraId="4355E29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（3）测量范围：0～10000ppm。</w:t>
      </w:r>
    </w:p>
    <w:p w14:paraId="50E2F4F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▲（4）分辨率：0.001ppm/1ppb。</w:t>
      </w:r>
    </w:p>
    <w:p w14:paraId="2DDCFC2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（5）测量结果相对误差：≤5%。</w:t>
      </w:r>
    </w:p>
    <w:p w14:paraId="11C23C2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（6）响应时间：≤20秒</w:t>
      </w:r>
    </w:p>
    <w:p w14:paraId="6389C7A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（7）充电接口：Type-C USB</w:t>
      </w:r>
    </w:p>
    <w:p w14:paraId="37BC5F2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（8）仪器噪声：≤50db。</w:t>
      </w:r>
    </w:p>
    <w:p w14:paraId="509C2C9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（9）功耗：≤1w。</w:t>
      </w:r>
    </w:p>
    <w:p w14:paraId="1266B41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（10）重量：≤800g。</w:t>
      </w:r>
    </w:p>
    <w:p w14:paraId="09184C3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2.3 便携式颗粒物快速测定仪（固定源直读）技术参数</w:t>
      </w:r>
    </w:p>
    <w:p w14:paraId="042FF29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2.3.1 单套配置要求</w:t>
      </w:r>
    </w:p>
    <w:p w14:paraId="3E79FE7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（1）分析仪主机，1台。</w:t>
      </w:r>
    </w:p>
    <w:p w14:paraId="692502B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（2）取样探杆及配件，1套。</w:t>
      </w:r>
    </w:p>
    <w:p w14:paraId="4BE6D3C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（3）高效气水分离器，1台。</w:t>
      </w:r>
    </w:p>
    <w:p w14:paraId="7156EE8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（4）防护箱，2个。</w:t>
      </w:r>
    </w:p>
    <w:p w14:paraId="2F089EB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2.3.2 基本要求</w:t>
      </w:r>
    </w:p>
    <w:p w14:paraId="78BD697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（1）检测功能：直接测量固定污染源中颗粒物的浓度，以及测量烟道内的动压、静压、温度、流速。</w:t>
      </w:r>
    </w:p>
    <w:p w14:paraId="15848AD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（2）检测原理：β射线吸收原理（放射性核素的活度应属豁免管理水平），不受颗粒物大小、形状等其他化学性质影响，现场自动测算尘重及排放量。</w:t>
      </w:r>
    </w:p>
    <w:p w14:paraId="18CE6CF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▲（3）具备彩色触摸屏和物理按键，物理按键可快捷切换烟尘测量、烟气分析、烟气采样，具有功能状态指示灯。</w:t>
      </w:r>
    </w:p>
    <w:p w14:paraId="4235F41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▲（4）采测分离：采用滤带式采测异工位结构设计；设备支持测量颗粒物的同时，实现温度、压力、流速、湿度（湿敏电容）的测量。</w:t>
      </w:r>
    </w:p>
    <w:p w14:paraId="2AE1624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（5）采样全程伴热：采样管采用钛合金材料制造，取样管全管路采用智能（全程可调）高效加热控制。</w:t>
      </w:r>
    </w:p>
    <w:p w14:paraId="238434C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（6）滤膜双重加热：滤膜前后位双重加热。</w:t>
      </w:r>
    </w:p>
    <w:p w14:paraId="21E9A13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（7）皮托管模块设计：内置式皮托管（等速平行采样原理），采用模块化设计。</w:t>
      </w:r>
    </w:p>
    <w:p w14:paraId="1ADA9C8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（8）报警及提醒功能：具备纸带用尽前预警和纸带用尽、断裂报警功能；蜂鸣器声音状态提醒。</w:t>
      </w:r>
    </w:p>
    <w:p w14:paraId="4FB420A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（9）惰性材料校准：使用惰性材料校准膜校准。</w:t>
      </w:r>
    </w:p>
    <w:p w14:paraId="4C550A7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▲（10）集成度高：集成度高，采样管与分析单元一体化设计，可实现快速拆卸，方便运输携带和使用。</w:t>
      </w:r>
    </w:p>
    <w:p w14:paraId="7580789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（11）气路清洁：具备反吹扫功能。</w:t>
      </w:r>
    </w:p>
    <w:p w14:paraId="5C9EF32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（12）湿度测量：配湿度传感器，可直接测量烟气含湿量。</w:t>
      </w:r>
    </w:p>
    <w:p w14:paraId="58E2DEE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▲（13）水气分离：主机内部集成水气分离器或设备外置水气分离器。</w:t>
      </w:r>
    </w:p>
    <w:p w14:paraId="128F406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（14）在线比对功能：采用滤带式设计，标准膜校准，滤带长度≥3.5米,可连续测量≥60次，并可实现短期在线监测功能。</w:t>
      </w:r>
    </w:p>
    <w:p w14:paraId="1CA6977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▲（15）锂电池组可插拔更换，具有快捷充电接口，单个电池组在没有外接电源或外接电源故障时可供主机长时间连续使用。</w:t>
      </w:r>
    </w:p>
    <w:p w14:paraId="3E0EA21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（16）数据传输：具备USB接口，可实现U盘程序升级、数据导出；可实时打印检测报告。</w:t>
      </w:r>
    </w:p>
    <w:p w14:paraId="526CA2E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（17）数据查询：具有记录实时数据、查看历史数据等功能以及断电保护、来电自动恢复。</w:t>
      </w:r>
    </w:p>
    <w:p w14:paraId="2CB3006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lastRenderedPageBreak/>
        <w:t>▲（18）设备校正：生产厂家需具有颗粒物浓度模拟发生器并定期（不少于半年）提供校正服务。</w:t>
      </w:r>
    </w:p>
    <w:p w14:paraId="6A23C3B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▲（19）定位授时功能：支持单北斗卫星定位和授时。</w:t>
      </w:r>
    </w:p>
    <w:p w14:paraId="7917275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（20）仪器符合计时法要求，取得计量器具型式批准证书及型式评价报告。</w:t>
      </w:r>
    </w:p>
    <w:p w14:paraId="084CAD0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2.3.3 技术参数</w:t>
      </w:r>
    </w:p>
    <w:p w14:paraId="0097254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（1）测量范围：颗粒物：0～50mg/m</w:t>
      </w:r>
      <w:r w:rsidRPr="00115E5C">
        <w:rPr>
          <w:rFonts w:ascii="仿宋" w:eastAsia="仿宋" w:hAnsi="仿宋" w:cs="仿宋_GB2312"/>
          <w:sz w:val="24"/>
          <w:szCs w:val="24"/>
          <w:vertAlign w:val="superscript"/>
        </w:rPr>
        <w:t>3</w:t>
      </w:r>
      <w:r w:rsidRPr="00115E5C">
        <w:rPr>
          <w:rFonts w:ascii="仿宋" w:eastAsia="仿宋" w:hAnsi="仿宋" w:cs="仿宋_GB2312"/>
          <w:sz w:val="24"/>
          <w:szCs w:val="24"/>
        </w:rPr>
        <w:t>，示值误差不超过±10%；</w:t>
      </w:r>
    </w:p>
    <w:p w14:paraId="417E346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温度：（0～300）℃；</w:t>
      </w:r>
    </w:p>
    <w:p w14:paraId="21ACB62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动压：（0～2000）Pa，分辨率≤1Pa,示值误差优于±2%FS(其他可定制)；</w:t>
      </w:r>
    </w:p>
    <w:p w14:paraId="79D3A7B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静压：±10kpa(其他可定制)，分辨率≤0.01KPa，示值误差优于±4%FS(其他可定制)；</w:t>
      </w:r>
    </w:p>
    <w:p w14:paraId="47D6EDC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湿度：0～40%，分辨率≤0.1%，示值误差≤5.0%。</w:t>
      </w:r>
    </w:p>
    <w:p w14:paraId="1B6BD4C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（2）最低检出限：0.1mg/m</w:t>
      </w:r>
      <w:r w:rsidRPr="00115E5C">
        <w:rPr>
          <w:rFonts w:ascii="仿宋" w:eastAsia="仿宋" w:hAnsi="仿宋" w:cs="仿宋_GB2312"/>
          <w:sz w:val="24"/>
          <w:szCs w:val="24"/>
          <w:vertAlign w:val="superscript"/>
        </w:rPr>
        <w:t>3</w:t>
      </w:r>
      <w:r w:rsidRPr="00115E5C">
        <w:rPr>
          <w:rFonts w:ascii="仿宋" w:eastAsia="仿宋" w:hAnsi="仿宋" w:cs="仿宋_GB2312"/>
          <w:sz w:val="24"/>
          <w:szCs w:val="24"/>
        </w:rPr>
        <w:t>。</w:t>
      </w:r>
    </w:p>
    <w:p w14:paraId="12CE19E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（3）探杆加热：（0～150）℃。</w:t>
      </w:r>
    </w:p>
    <w:p w14:paraId="07C47D5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（4）膜片加热：（0～120）℃。</w:t>
      </w:r>
    </w:p>
    <w:p w14:paraId="18089AC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（5）预热时间：≤15min。</w:t>
      </w:r>
    </w:p>
    <w:p w14:paraId="1D2715B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（6）数据存储能力：≥40000组。</w:t>
      </w:r>
    </w:p>
    <w:p w14:paraId="7F79019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（7）等速追踪范围：(2.5～40)m/s。</w:t>
      </w:r>
    </w:p>
    <w:p w14:paraId="603FF91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（8）系统采样总流量：(0～20)L/min。</w:t>
      </w:r>
    </w:p>
    <w:p w14:paraId="1142E5F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（9）工作温度：(-20～50)℃。</w:t>
      </w:r>
    </w:p>
    <w:p w14:paraId="4E7CA73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（10）供电电源：（220±22）VAC；（50±1）Hz。</w:t>
      </w:r>
    </w:p>
    <w:p w14:paraId="1F28DB0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2.4 红外热成像气体泄漏检测仪技术参数</w:t>
      </w:r>
    </w:p>
    <w:p w14:paraId="7D68604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2.4.1 单套配置要求</w:t>
      </w:r>
    </w:p>
    <w:p w14:paraId="28428CD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（1）单台仪器配置主机，1台。</w:t>
      </w:r>
    </w:p>
    <w:p w14:paraId="1C21D02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（2）专用锂电池，2块。</w:t>
      </w:r>
    </w:p>
    <w:p w14:paraId="583A220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（3）仪器安全防护箱及三脚支架，各1个。</w:t>
      </w:r>
    </w:p>
    <w:p w14:paraId="4939696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（4）红外镜头，1个。</w:t>
      </w:r>
    </w:p>
    <w:p w14:paraId="3A8D40A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（5）专用电源适配器和充电底座，1套。</w:t>
      </w:r>
    </w:p>
    <w:p w14:paraId="57F51A6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（6）USB数据线和HDMI数据线，1套。</w:t>
      </w:r>
    </w:p>
    <w:p w14:paraId="7102F14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（7）标准TF和读卡器，1套。</w:t>
      </w:r>
    </w:p>
    <w:p w14:paraId="18EF276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（8）镜头清洁工具，1套。</w:t>
      </w:r>
    </w:p>
    <w:p w14:paraId="29C788F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（9）专用蓝牙耳机，1副。</w:t>
      </w:r>
    </w:p>
    <w:p w14:paraId="66DD35F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（10）合格证及说明书1套。</w:t>
      </w:r>
    </w:p>
    <w:p w14:paraId="4F6BB88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2.4.2 技术要求</w:t>
      </w:r>
    </w:p>
    <w:p w14:paraId="729288D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（1）检测范围：针对挥发性有机气体的非接触式检测仪，以图像形式快速发现挥发性有机气体泄漏，并能精准定位泄漏或排放源头。</w:t>
      </w:r>
    </w:p>
    <w:p w14:paraId="7A98F86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（2）探测原理：制冷型（碲镉汞制冷）高灵敏度探测器。</w:t>
      </w:r>
    </w:p>
    <w:p w14:paraId="597F305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（3）操作方式：具备中文操作界面，用按键或者触摸屏操作。</w:t>
      </w:r>
    </w:p>
    <w:p w14:paraId="7F6F0D4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▲（4）气体增强显示：具备高灵敏度模式，可探测到微小泄漏状态。</w:t>
      </w:r>
    </w:p>
    <w:p w14:paraId="625CCD5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（5）话音记录和回放：录制红外视频和可见光视频时，可以同时录制语音数据，可随图像一同存储不少于60秒语音记录。</w:t>
      </w:r>
    </w:p>
    <w:p w14:paraId="1D3F0C6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（6）可旋转显示屏：具有可旋转触摸彩色显示屏，可根据测量点位调整屏幕视角，方便观察。</w:t>
      </w:r>
    </w:p>
    <w:p w14:paraId="16CAA36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（7）激光指示、测距：具有激光指示、激光测距功能，测距量程≥800米，可在屏幕上显示距离信息。</w:t>
      </w:r>
    </w:p>
    <w:p w14:paraId="76EC83A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lastRenderedPageBreak/>
        <w:t>▲（8）激光定位：可将激光指示点位置在图像中标记出来，并进行跟随。</w:t>
      </w:r>
    </w:p>
    <w:p w14:paraId="6A83B5E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（9）测温精度：彩不少于5个不同的温度校准点，进行温度校准比对，环境温度在23℃±5℃时，0℃～100℃测温范围时，测温精度为±1℃；其它测温段时，测温精度为被测温度的±2℃或2%（取绝对值大者）</w:t>
      </w:r>
    </w:p>
    <w:p w14:paraId="59E6FC2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▲（10）定位授时功能：支持单北斗卫星定位和授时。</w:t>
      </w:r>
    </w:p>
    <w:p w14:paraId="0D64EAD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（11）放大镜功能：可使用放大镜功能对热图像进行局部放大。</w:t>
      </w:r>
    </w:p>
    <w:p w14:paraId="73931A0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（12）图像冻结功能：具备图像冻结功能。</w:t>
      </w:r>
    </w:p>
    <w:p w14:paraId="6D5AF83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（13）通过WIFI连接防爆手操器，可对红外热成像气体泄漏检测仪图像远程传输并可以进行远程控制；APP端可以控制仪器如拍照、录像、打开闪光灯、激光指示等操作。</w:t>
      </w:r>
    </w:p>
    <w:p w14:paraId="55F0C56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（14）电池使用时间：具有电量报警、自动关机或自动息屏功能，单块电池连续使用时间≥4小时；低温环境下（-20℃及以下）电池使用时间≥3小时。</w:t>
      </w:r>
    </w:p>
    <w:p w14:paraId="10D294A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（15）充电方式：仪器具备直接充电和座充两种充电方式。</w:t>
      </w:r>
    </w:p>
    <w:p w14:paraId="799EA5E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▲（16）防爆等级：符合本安防爆要求，不低于ExicIIcT4Gc（提供防爆等级合格证及相关检测报告复印件）。</w:t>
      </w:r>
    </w:p>
    <w:p w14:paraId="564EC4A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（17）防护等级：不低于IP55（提供防护等级检测报告复印件）。</w:t>
      </w:r>
    </w:p>
    <w:p w14:paraId="26DB877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▲（18）数据互联互通：可通过WIFI连接便携式挥发性有机物气体检测仪（FID+PID），仪器屏幕可以同时显示FID检测器和PID检测器实时检测数据。</w:t>
      </w:r>
    </w:p>
    <w:p w14:paraId="4EE80A8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19）可检测气体至少包含：甲烷、乙烷、丙烷、丁烷、戊烷、环氧乙烷、溴甲烷、溴乙烷、氯甲烷、1-己烷、乙烯、丙烯、异戊二烯、异丁烯、1,3-丁二烯、苯、甲苯、二甲苯、三甲苯、对二甲苯、乙苯、苯乙烯、1,2-二甲苯、甲醇、乙醇、异丙醇等多种常见的挥发性有机气体。</w:t>
      </w:r>
    </w:p>
    <w:p w14:paraId="36E82539"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（20）图像调色板：可使用用户自定义的调色板伪彩显示热图，具有不少于10种伪彩色调色板，可以手动/自动调节色标，具备色标反向功能。</w:t>
      </w:r>
    </w:p>
    <w:p w14:paraId="02E8C93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（21）数据传输接口需支持：WIFI、USB、蓝牙、HDMI；支持TF卡存储，TF卡容量不低于256GB。</w:t>
      </w:r>
    </w:p>
    <w:p w14:paraId="377AE2D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2.4.3 技术参数</w:t>
      </w:r>
    </w:p>
    <w:p w14:paraId="005E53D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（1）低温储存：-40℃～70℃,仪器各项功能不受影响（包括调焦、图像储存等）；</w:t>
      </w:r>
    </w:p>
    <w:p w14:paraId="3DC32CE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（2）工作波段：红外成像波段为3.2μm～3.5μm。</w:t>
      </w:r>
    </w:p>
    <w:p w14:paraId="039DA26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（3）测温范围：-20℃～+350℃,测温精度±2℃；点、线测温分析功能；支持最高温/最低温捕捉，平均温测量；具备温度报警功能。</w:t>
      </w:r>
    </w:p>
    <w:p w14:paraId="516C62D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（4）分辨率：320*256像素。</w:t>
      </w:r>
    </w:p>
    <w:p w14:paraId="4619DED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（5）热灵敏度≤0.01K或10mk@25℃。</w:t>
      </w:r>
    </w:p>
    <w:p w14:paraId="698722D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（6）工作温度：-20℃～50℃调焦距、亮度和对比度、存储图像设备正常工作，设备不受环境温度影响。</w:t>
      </w:r>
    </w:p>
    <w:p w14:paraId="0051780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（7）可见光摄像头像素：≥500万（自动对焦CMOS，带双补光灯）。</w:t>
      </w:r>
    </w:p>
    <w:p w14:paraId="5076E5D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（8）启动时间：≤6min。</w:t>
      </w:r>
    </w:p>
    <w:p w14:paraId="7C5CF4A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（9）目镜分辨率：≥1920*1080（OLED，可旋转）。</w:t>
      </w:r>
    </w:p>
    <w:p w14:paraId="15236B3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（10）可旋转手柄：可旋转270°。</w:t>
      </w:r>
    </w:p>
    <w:p w14:paraId="0AD4D2D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（11）红外镜头：具备手动、电动、自动聚焦四种聚焦方式；可先配镜头：根据现场检测目标距离选择不同镜头，视场角：≥18°×14.6°，可选配长角镜头。</w:t>
      </w:r>
    </w:p>
    <w:p w14:paraId="21A9E60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（13）数码变焦：≥1-8倍数字变焦。</w:t>
      </w:r>
    </w:p>
    <w:p w14:paraId="0DEAD63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（14）可见光和热成像视频录制，录制视频帧率≥30Hz；</w:t>
      </w:r>
    </w:p>
    <w:p w14:paraId="0529BC6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（15）重量：≤3kg。</w:t>
      </w:r>
    </w:p>
    <w:p w14:paraId="2D2C7D0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（16）制冷机运行噪音：近机监测噪声值≤30dB。</w:t>
      </w:r>
    </w:p>
    <w:p w14:paraId="1EC53A5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lastRenderedPageBreak/>
        <w:t>2.5 便携式烟气分析仪（紫外吸收烟气分析仪）技术参数</w:t>
      </w:r>
    </w:p>
    <w:p w14:paraId="0F5B789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2.5.1 单套配置要求</w:t>
      </w:r>
    </w:p>
    <w:p w14:paraId="432EFF8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（1）分析仪主机，1台。</w:t>
      </w:r>
    </w:p>
    <w:p w14:paraId="7D0E4F89"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（2）手操器，1台。</w:t>
      </w:r>
    </w:p>
    <w:p w14:paraId="290E250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（3）电源适配器，1个。</w:t>
      </w:r>
    </w:p>
    <w:p w14:paraId="1EAEFA2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（4）防护包，1个。</w:t>
      </w:r>
    </w:p>
    <w:p w14:paraId="39C03D2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（5）过滤器，5个。</w:t>
      </w:r>
    </w:p>
    <w:p w14:paraId="1EF6F2D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（6）耐高温延长管，1根。</w:t>
      </w:r>
    </w:p>
    <w:p w14:paraId="02CEC44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（7）三脚支架，1个。</w:t>
      </w:r>
    </w:p>
    <w:p w14:paraId="514C84A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（8）装箱单1份和烟温皮托管组件。</w:t>
      </w:r>
    </w:p>
    <w:p w14:paraId="7F8AB31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2.5.2 技术要求</w:t>
      </w:r>
    </w:p>
    <w:p w14:paraId="070687A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（1）适用范围：用于固定污染源排气中SO2、NO、NO</w:t>
      </w:r>
      <w:r w:rsidRPr="00115E5C">
        <w:rPr>
          <w:rFonts w:ascii="Cambria Math" w:eastAsia="仿宋" w:hAnsi="Cambria Math" w:cs="Cambria Math" w:hint="default"/>
          <w:sz w:val="24"/>
          <w:szCs w:val="24"/>
        </w:rPr>
        <w:t>₂</w:t>
      </w:r>
      <w:r w:rsidRPr="00115E5C">
        <w:rPr>
          <w:rFonts w:ascii="仿宋" w:eastAsia="仿宋" w:hAnsi="仿宋" w:cs="仿宋"/>
          <w:sz w:val="24"/>
          <w:szCs w:val="24"/>
        </w:rPr>
        <w:t>、</w:t>
      </w:r>
      <w:r w:rsidRPr="00115E5C">
        <w:rPr>
          <w:rFonts w:ascii="仿宋" w:eastAsia="仿宋" w:hAnsi="仿宋" w:cs="仿宋_GB2312"/>
          <w:sz w:val="24"/>
          <w:szCs w:val="24"/>
        </w:rPr>
        <w:t>02、CO、CO2(选配)、NH</w:t>
      </w:r>
      <w:r w:rsidRPr="00115E5C">
        <w:rPr>
          <w:rFonts w:ascii="Cambria Math" w:eastAsia="仿宋" w:hAnsi="Cambria Math" w:cs="Cambria Math" w:hint="default"/>
          <w:sz w:val="24"/>
          <w:szCs w:val="24"/>
        </w:rPr>
        <w:t>₃</w:t>
      </w:r>
      <w:r w:rsidRPr="00115E5C">
        <w:rPr>
          <w:rFonts w:ascii="仿宋" w:eastAsia="仿宋" w:hAnsi="仿宋" w:cs="仿宋"/>
          <w:sz w:val="24"/>
          <w:szCs w:val="24"/>
        </w:rPr>
        <w:t>（选配）等烟气浓度的现场分析。</w:t>
      </w:r>
    </w:p>
    <w:p w14:paraId="208FC26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（2）仪器原理：采用紫外差分吸收光谱技术，采用高温热湿法监测模式。</w:t>
      </w:r>
    </w:p>
    <w:p w14:paraId="4621B8F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（3）屏幕显示：触摸彩屏，支持中英文切换。</w:t>
      </w:r>
    </w:p>
    <w:p w14:paraId="16C2BE5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▲（4）一体化设计：整机结构一体化设计，采样单元、预处理单元、光谱分析单元等集成一体，无需进行繁琐的连管接线。</w:t>
      </w:r>
    </w:p>
    <w:p w14:paraId="480DEAA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▲（5）全过程加热：气室全程加热设计；双层枪管抽真空；加装保温护套。</w:t>
      </w:r>
    </w:p>
    <w:p w14:paraId="58F0B01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（6）自检和反吹功能：具备气密性自检测功能；具备高温、高湿环境自动反吹功能。</w:t>
      </w:r>
    </w:p>
    <w:p w14:paraId="24A1040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（7）湿度测量：内置阻容式含湿量传感器，可实现烟气浓度与含湿量同步测量功能，实时进行干态浓度转换。</w:t>
      </w:r>
    </w:p>
    <w:p w14:paraId="502462E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（8）清洁功能：仪器具有自清洁功能。</w:t>
      </w:r>
    </w:p>
    <w:p w14:paraId="1EF3E48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（9）静电干扰：防静电设计。</w:t>
      </w:r>
    </w:p>
    <w:p w14:paraId="0D93055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（10）采用光源：光源采用氘（氙）灯。</w:t>
      </w:r>
    </w:p>
    <w:p w14:paraId="5C4146A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（11）电池配备：内置可充电锂电池。</w:t>
      </w:r>
    </w:p>
    <w:p w14:paraId="4F3F6EC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（12）仪器取得计量器具型式批准证书、环保部环境监测仪器质量监督检验中心的检测报告。</w:t>
      </w:r>
    </w:p>
    <w:p w14:paraId="4F89651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▲（13）仪器具备多级用户权限管理及加密功能。</w:t>
      </w:r>
    </w:p>
    <w:p w14:paraId="64F70D6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（14）生产厂家需具备设备校正能力并定期（不少于半年）提供校正服务。</w:t>
      </w:r>
    </w:p>
    <w:p w14:paraId="74CAD6A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▲（15）定位授时功能：支持单北斗卫星定位和授时。</w:t>
      </w:r>
    </w:p>
    <w:p w14:paraId="249AA10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2.5.3 技术参数</w:t>
      </w:r>
    </w:p>
    <w:p w14:paraId="5B1FB4C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（1）工作参数：</w:t>
      </w:r>
    </w:p>
    <w:p w14:paraId="6A67E59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烟气温度：（0～200）℃，±3.0℃；</w:t>
      </w:r>
    </w:p>
    <w:p w14:paraId="2EE0299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烟气静压：（-30.00～+30.00）KPa，±2.0%；</w:t>
      </w:r>
    </w:p>
    <w:p w14:paraId="68A7C41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烟气动压：（0～2000）Pa，±2.0%；</w:t>
      </w:r>
    </w:p>
    <w:p w14:paraId="0719ADF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采样流量：≥0.5L/min；</w:t>
      </w:r>
    </w:p>
    <w:p w14:paraId="7F32FAB9"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大气压测量范围：（60～130）KPa，±0.5KPa；</w:t>
      </w:r>
    </w:p>
    <w:p w14:paraId="61C974E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采样泵负载能力：≥40KPa；</w:t>
      </w:r>
    </w:p>
    <w:p w14:paraId="0897B3B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工作环境温度：（-20～45）℃；</w:t>
      </w:r>
    </w:p>
    <w:p w14:paraId="3ED54FF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仪器响应时间：≤120s；</w:t>
      </w:r>
    </w:p>
    <w:p w14:paraId="186A69B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功耗：≤120W。</w:t>
      </w:r>
    </w:p>
    <w:p w14:paraId="45664BE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（2）SO</w:t>
      </w:r>
      <w:r w:rsidRPr="00115E5C">
        <w:rPr>
          <w:rFonts w:ascii="仿宋" w:eastAsia="仿宋" w:hAnsi="仿宋" w:cs="仿宋_GB2312"/>
          <w:sz w:val="24"/>
          <w:szCs w:val="24"/>
          <w:vertAlign w:val="subscript"/>
        </w:rPr>
        <w:t>2</w:t>
      </w:r>
      <w:r w:rsidRPr="00115E5C">
        <w:rPr>
          <w:rFonts w:ascii="仿宋" w:eastAsia="仿宋" w:hAnsi="仿宋" w:cs="仿宋_GB2312"/>
          <w:sz w:val="24"/>
          <w:szCs w:val="24"/>
        </w:rPr>
        <w:t>测量范围：0-600mg/m</w:t>
      </w:r>
      <w:r w:rsidRPr="00115E5C">
        <w:rPr>
          <w:rFonts w:ascii="仿宋" w:eastAsia="仿宋" w:hAnsi="仿宋" w:cs="仿宋_GB2312"/>
          <w:sz w:val="24"/>
          <w:szCs w:val="24"/>
          <w:vertAlign w:val="superscript"/>
        </w:rPr>
        <w:t>3</w:t>
      </w:r>
      <w:r w:rsidRPr="00115E5C">
        <w:rPr>
          <w:rFonts w:ascii="仿宋" w:eastAsia="仿宋" w:hAnsi="仿宋" w:cs="仿宋_GB2312"/>
          <w:sz w:val="24"/>
          <w:szCs w:val="24"/>
        </w:rPr>
        <w:t>，分辨率0.1mg/m</w:t>
      </w:r>
      <w:r w:rsidRPr="00115E5C">
        <w:rPr>
          <w:rFonts w:ascii="仿宋" w:eastAsia="仿宋" w:hAnsi="仿宋" w:cs="仿宋_GB2312"/>
          <w:sz w:val="24"/>
          <w:szCs w:val="24"/>
          <w:vertAlign w:val="superscript"/>
        </w:rPr>
        <w:t>3</w:t>
      </w:r>
      <w:r w:rsidRPr="00115E5C">
        <w:rPr>
          <w:rFonts w:ascii="仿宋" w:eastAsia="仿宋" w:hAnsi="仿宋" w:cs="仿宋_GB2312"/>
          <w:sz w:val="24"/>
          <w:szCs w:val="24"/>
        </w:rPr>
        <w:t>；示值误差≤±5%、重复性≤2%、响应时间≤90s，稳定性≤5%。</w:t>
      </w:r>
    </w:p>
    <w:p w14:paraId="007B90A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lastRenderedPageBreak/>
        <w:t>（3）NO测量范围：0-300mg/m3，分辨率0.1mg/m3；示值误差≤±5%、重复性≤2%、响应时间≤90s，稳定性≤5%。</w:t>
      </w:r>
    </w:p>
    <w:p w14:paraId="1F690A1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（4）NO2测量范围：0-400mg/m3，分辨率0.1mg/m3；示值误差≤±5%、重复性≤2%、响应时间≤90s，稳定性≤5%。</w:t>
      </w:r>
    </w:p>
    <w:p w14:paraId="1BB41F3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（5）O2技术要求：采用电化学监测，测量范围0-30%，分辨率0.1mg/m3；示值误差≤±5%、重复性≤2%、响应时间≤90s，稳定性≤5%。</w:t>
      </w:r>
    </w:p>
    <w:p w14:paraId="681F7689"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（6）CO测量范围：0-4000mg/m3，分辨率0.1mg/m3；示值误差≤±5%、重复性≤2%、响应时间≤90s，稳定性≤5%。</w:t>
      </w:r>
    </w:p>
    <w:p w14:paraId="1A13424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（7）CO2(选配):0-20%，分辨率0.1mg/m3；示值误差≤±5%、重复性≤2%、响应时间≤90s，稳定性≤5%。</w:t>
      </w:r>
    </w:p>
    <w:p w14:paraId="6FE220C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（8）NH3(选配):0-20%，分辨率0.1mg/m3；示值误差≤±5%、重复性≤2%、响应时间≤90s，稳定性≤5%。</w:t>
      </w:r>
    </w:p>
    <w:p w14:paraId="5110C969"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（9）流量：0.7L/min。</w:t>
      </w:r>
    </w:p>
    <w:p w14:paraId="0C0BADD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（10）外壳防护等级：IP55（提供防护等级检测报告复印件）。</w:t>
      </w:r>
    </w:p>
    <w:p w14:paraId="3719E6A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2.6 便携式有机物气体检测仪（直读）技术参数</w:t>
      </w:r>
    </w:p>
    <w:p w14:paraId="77B1852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2.6.1 单套配置要求</w:t>
      </w:r>
    </w:p>
    <w:p w14:paraId="704F159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（1）分析仪主机，1台。</w:t>
      </w:r>
    </w:p>
    <w:p w14:paraId="24FD3B6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（2）氢气发生器，1个。</w:t>
      </w:r>
    </w:p>
    <w:p w14:paraId="21DD5CC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（3）储氢合金，2个。</w:t>
      </w:r>
    </w:p>
    <w:p w14:paraId="443DF1A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（4）安全防护箱，1个。</w:t>
      </w:r>
    </w:p>
    <w:p w14:paraId="176C4A9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（5）电源适配器，1个。</w:t>
      </w:r>
    </w:p>
    <w:p w14:paraId="3076622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2.6.2 技术要求</w:t>
      </w:r>
    </w:p>
    <w:p w14:paraId="48A0C0E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（1）适用范围：适用于VOCs排查溯源、污染应急现场以及石油化工企业设备及管阀件等无组织排放检测（LDAR）。</w:t>
      </w:r>
    </w:p>
    <w:p w14:paraId="5A14F0A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（2）检测原理：采用氢火焰离子化检测器（FID）；可加装氧气、二氧化碳和二氧化碳传感器，实现多参数检测。</w:t>
      </w:r>
    </w:p>
    <w:p w14:paraId="7060F9E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▲（3）显示与控制：内置全中文软件界面，配备带屏采样探头，单手可实现所有泄漏检测操作；通过主机软件切换浓度单位：ppm、mg/m</w:t>
      </w:r>
      <w:r w:rsidRPr="00115E5C">
        <w:rPr>
          <w:rFonts w:ascii="Calibri" w:eastAsia="仿宋" w:hAnsi="Calibri" w:cs="Calibri" w:hint="default"/>
          <w:sz w:val="24"/>
          <w:szCs w:val="24"/>
        </w:rPr>
        <w:t>³</w:t>
      </w:r>
      <w:r w:rsidRPr="00115E5C">
        <w:rPr>
          <w:rFonts w:ascii="仿宋" w:eastAsia="仿宋" w:hAnsi="仿宋" w:cs="仿宋"/>
          <w:sz w:val="24"/>
          <w:szCs w:val="24"/>
        </w:rPr>
        <w:t>及μ</w:t>
      </w:r>
      <w:r w:rsidRPr="00115E5C">
        <w:rPr>
          <w:rFonts w:ascii="仿宋" w:eastAsia="仿宋" w:hAnsi="仿宋" w:cs="仿宋_GB2312"/>
          <w:sz w:val="24"/>
          <w:szCs w:val="24"/>
        </w:rPr>
        <w:t>mol/mol。</w:t>
      </w:r>
    </w:p>
    <w:p w14:paraId="535F03F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（4）样品采集部件应具有除水除油功能，可避免液态水、油进入采样泵与FID，清理后设备可以正常运行出数。</w:t>
      </w:r>
    </w:p>
    <w:p w14:paraId="7F2791F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（5）数据存储：设备具备数据存储功能，存储空间≥8GB，数据可统一转换单位进行导出。</w:t>
      </w:r>
    </w:p>
    <w:p w14:paraId="2C1780E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防爆认证：可在存在易燃气体、液体或蒸汽的危险场所或有防爆安全要求的区域中使用，整机的防爆等级不低于ExdbiaIICT4Gb；分析仪FID检测器应采用防爆设计，防爆等级至少达到ExdbiaIICT4Gb。（提供防爆等级合格证及相关检测报告复印件）</w:t>
      </w:r>
    </w:p>
    <w:p w14:paraId="1CB9058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（7）供电方式：仪器应具有可拆卸电池，电池应具有独立电量指示灯，不开机即可查看电池电量。电池容量应≥6000mAh,单个电池的连续工作时间≥6小时；具有电池充满后自动停止充电的保护功能。</w:t>
      </w:r>
    </w:p>
    <w:p w14:paraId="0116875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▲（8）手柄符合人体工学设计，可单手操作(配备带屏采样探头)，便于长时间检测。</w:t>
      </w:r>
    </w:p>
    <w:p w14:paraId="58536A1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（9）智能管理：分析仪具有智能管理系统，仪器可对执法点位和检测报告等信息进行有效拍照和录像的存储管理功能，并显示实时值、最大值、平均值、时间、地理位置、设备型号；可选配手操器通过</w:t>
      </w:r>
      <w:proofErr w:type="spellStart"/>
      <w:r w:rsidRPr="00115E5C">
        <w:rPr>
          <w:rFonts w:ascii="仿宋" w:eastAsia="仿宋" w:hAnsi="仿宋" w:cs="仿宋_GB2312"/>
          <w:sz w:val="24"/>
          <w:szCs w:val="24"/>
        </w:rPr>
        <w:t>WiFi</w:t>
      </w:r>
      <w:proofErr w:type="spellEnd"/>
      <w:r w:rsidRPr="00115E5C">
        <w:rPr>
          <w:rFonts w:ascii="仿宋" w:eastAsia="仿宋" w:hAnsi="仿宋" w:cs="仿宋_GB2312"/>
          <w:sz w:val="24"/>
          <w:szCs w:val="24"/>
        </w:rPr>
        <w:t>连接主机，完成测量数据的记录、保存和查看。</w:t>
      </w:r>
    </w:p>
    <w:p w14:paraId="131947B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lastRenderedPageBreak/>
        <w:t>（10）数据记录：仪器在不连接任何外部终端的情况下能实时显示测量浓度实时值、最大值、平均值、环境背景值，最大值，可自主一键清除。</w:t>
      </w:r>
    </w:p>
    <w:p w14:paraId="4BE0797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▲（11）氢气气源：仪器应标配储氢合金作为氢气气源，连续使用时长≥20小时；储氢合金容纳氢气体积≥10L。</w:t>
      </w:r>
    </w:p>
    <w:p w14:paraId="7D9FAE9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▲（12）充氢方式：仪器应标配氢气发生器对储氢合金充气。</w:t>
      </w:r>
    </w:p>
    <w:p w14:paraId="71FA3FE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（13）预警功能：分析仪实时检测气路状态，气路异常具有主动提示功能，可自定义检测限阈值预警提醒。</w:t>
      </w:r>
    </w:p>
    <w:p w14:paraId="28719759"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▲（14）定位授时功能：支持单北斗卫星定位和授时。</w:t>
      </w:r>
    </w:p>
    <w:p w14:paraId="28C7E78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2.6.3 技术参数</w:t>
      </w:r>
    </w:p>
    <w:p w14:paraId="1809263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（1）准确度：FID：读数的±10%或±0.1ppm，较大者为准。</w:t>
      </w:r>
    </w:p>
    <w:p w14:paraId="320BEA7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（2）重复性：FID：±2%，500ppm甲烷。</w:t>
      </w:r>
    </w:p>
    <w:p w14:paraId="0E2EB2F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（3）动态范围：FID：（1-50000）ppm甲烷，支持多点校正。</w:t>
      </w:r>
    </w:p>
    <w:p w14:paraId="3093ADF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（4）线性范围：FID：（1-50000）ppm甲烷。</w:t>
      </w:r>
    </w:p>
    <w:p w14:paraId="2C86354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（5）最低检测限：最低检测限定义为峰对峰噪声标准偏差的七倍，0.5ppm甲烷。</w:t>
      </w:r>
    </w:p>
    <w:p w14:paraId="33B6960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（6）探头采样响应时间：FID：使用10,000ppm甲烷，少于3.5秒内达到最终值的90%。</w:t>
      </w:r>
    </w:p>
    <w:p w14:paraId="7EA6249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（7）探头采样恢复时间：使用10,000ppm甲烷，少于4.5秒内回到基线值的10%。</w:t>
      </w:r>
    </w:p>
    <w:p w14:paraId="46D7A35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（8）采样速度：在采样探头入口处，额定为0.5L/Min。</w:t>
      </w:r>
    </w:p>
    <w:p w14:paraId="59A1B6F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（9）使用寿命：FID检测器正常使用寿命≥6000小时；整机正常使用寿命≥10年。</w:t>
      </w:r>
    </w:p>
    <w:p w14:paraId="2BF404D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（10）工作温度：-10℃～+45℃。</w:t>
      </w:r>
    </w:p>
    <w:p w14:paraId="4B6A2B9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（11）外壳：耐热、抗化学腐蚀，满足防爆要求。</w:t>
      </w:r>
    </w:p>
    <w:p w14:paraId="4316C28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（12）探头：便携，连接处防水处理。</w:t>
      </w:r>
    </w:p>
    <w:p w14:paraId="5B3289B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（13）重量：整机重量≤2.5kg（含电池、储氢合金）</w:t>
      </w:r>
    </w:p>
    <w:p w14:paraId="3CDB14C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三、交货、运输和验收</w:t>
      </w:r>
    </w:p>
    <w:p w14:paraId="3BB9704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3.1 设备交货</w:t>
      </w:r>
    </w:p>
    <w:p w14:paraId="54147CE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所有产品质量必须符合国家有关规范和相关政策。所有设备及辅材必须是未使用过的新产品，质量优良、渠道正当，配置合理。</w:t>
      </w:r>
    </w:p>
    <w:p w14:paraId="3107829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3.1.1 交货期限：合同签订生效后20天内需要交货完毕、安装调试完成并验收合格</w:t>
      </w:r>
    </w:p>
    <w:p w14:paraId="082A370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3.1.2 交货地点：采购人指定地点</w:t>
      </w:r>
    </w:p>
    <w:p w14:paraId="568CA17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3.1.3 质量：合格</w:t>
      </w:r>
    </w:p>
    <w:p w14:paraId="6C1A267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3.1.4交货时提供技术资料：</w:t>
      </w:r>
    </w:p>
    <w:p w14:paraId="4243A3B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（1）产品合格证；</w:t>
      </w:r>
    </w:p>
    <w:p w14:paraId="37EB70C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（2）产品使用说明书；</w:t>
      </w:r>
    </w:p>
    <w:p w14:paraId="5E5253F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（3）厂家对该产品的出厂配置清单；</w:t>
      </w:r>
    </w:p>
    <w:p w14:paraId="176C041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（4）其它相关资料。</w:t>
      </w:r>
    </w:p>
    <w:p w14:paraId="25E6E77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3.2 设备运输</w:t>
      </w:r>
    </w:p>
    <w:p w14:paraId="264B722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3.2.1 运输包装：仪器设备均应采用本行业通用的方式进行包装，且该包装应符合国家有关包装的法律、法规的规定。包装应适应于远距离运输、防潮、防震、防锈和防粗暴装卸，确保货物安全无损，运抵现场。</w:t>
      </w:r>
    </w:p>
    <w:p w14:paraId="3767813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3.2.2 运输固定：仪器设备在发货前，对每台产品妥善地包装，以避免仪器设备在运输过程中损坏。仪器设备固定在包装箱的底部，以免产品在运输期间在箱内晃动。</w:t>
      </w:r>
    </w:p>
    <w:p w14:paraId="18D5BBA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3.2.3 运输标志：仪器设备包装箱都在上面或侧面或以其它方式刷上清晰可读的运输防护标志，如防水、防晒、不准倒置等标志，标示吊装重心，并在装卸时严格遵守。</w:t>
      </w:r>
    </w:p>
    <w:p w14:paraId="5A8DD6B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lastRenderedPageBreak/>
        <w:t>3.2.4 专用工具：专用工具单独包装并同专用工具清单一起发运，在包装箱外应标明所属的产品编号及“专用工具”字样。</w:t>
      </w:r>
    </w:p>
    <w:p w14:paraId="0E73999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3.2.5 附加保护：对于易受水和湿气损坏的仪器设备及部件进行附加保护，有不可排水的缝隙或空隙的部件覆盖，以防止在整个过程中水和杂物进入。</w:t>
      </w:r>
    </w:p>
    <w:p w14:paraId="03D78DD9"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3.2.6 其他措施：所有包装和保护材料保持其牢固性，并在装卸、运输和储存各个阶段中发挥预期作用。除焊接坡口外，碳钢和铁素体合金钢材料的所有机加工和螺纹表面做防锈处理。</w:t>
      </w:r>
    </w:p>
    <w:p w14:paraId="7F69717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3.2.7 技术资料：在仪器设备的包装箱中包含以下资料：装箱单、数量和质量证书、产品使用说明书及其他必要的技术资料</w:t>
      </w:r>
    </w:p>
    <w:p w14:paraId="0B32751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3.3 设备验收</w:t>
      </w:r>
    </w:p>
    <w:p w14:paraId="29C3AAA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3.3.1 交货前检验：在交货前，供应方应对仪器设备的质量、规格、性能、数量和重量等进行详细而全面的检验，并出具证明仪器设备符合合同规定的文件。</w:t>
      </w:r>
    </w:p>
    <w:p w14:paraId="5277CA8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3.3.2 验收规定：验收应在用户方和供应方共同参加下进行，依据制定的方案进行安装、调试，确保通过有关部门的验收。</w:t>
      </w:r>
    </w:p>
    <w:p w14:paraId="58A247E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3.3.3 验收程序：验收按国家有关规定、规范进行。验收时发现所交付的仪器设备有短缺、次品、损坏或其它不符合本合同规定之情形的，用户方应做出详尽的现场记录，或由双方签署备忘录。此现场记录或备忘录可用作补充、缺失和更换损坏部件的有效证据。如果仪器设备运输和安装调试过程中因事故造成货物短缺、损坏，供应方应及时安排换货，以保证仪器设备成功完整交付。</w:t>
      </w:r>
    </w:p>
    <w:p w14:paraId="64AE64F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3.3.4 验收鉴定：用户方和供应方组织项目验收小组按国家有关规定、规范进行验收，必要时邀请相关专业人员或机构参与验收。因仪器设备质量问题发生争议时，由本地质量技术监督部门鉴定。</w:t>
      </w:r>
    </w:p>
    <w:p w14:paraId="1163C94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四、质量保证、设备维护和培训服务</w:t>
      </w:r>
    </w:p>
    <w:p w14:paraId="3C2D33B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4.1 质量保证</w:t>
      </w:r>
    </w:p>
    <w:p w14:paraId="2D267AB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4.1.1 质保目标及期限：本项目的质量目标是确保采购的大气执法监测装备符合国家及行业相关标准，满足渭南市大气污染防治执法工作的实际需求。装备在正常使用条件下性能稳定、可靠，能够适应复杂的执法环境。质保期限以所供货物验收合格之日开始计算12个月。</w:t>
      </w:r>
    </w:p>
    <w:p w14:paraId="383E293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4.1.2 质保内容：质量保证服务标准不低于产品生产厂家出厂市场服务标准，质保期内免费上门，每季度至少一次上门回访、检修；</w:t>
      </w:r>
    </w:p>
    <w:p w14:paraId="43BF734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质保期内，免费提供包括热线电话支持、现场维护维修、备品备件支持等多种方式在内的技术支持与服务；</w:t>
      </w:r>
    </w:p>
    <w:p w14:paraId="22B5436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质保期内，对产品的软件提供免费升级服务。升级服务包括主要版本的故障排除、版本维护、故障修复、补丁和主要版本升级等技术支持，并优惠提供必要的硬件升级；</w:t>
      </w:r>
    </w:p>
    <w:p w14:paraId="1EE7A88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质保期内，由于供应方的责任而需要对本系统中的部件（包括软件和硬件）予以更换或升级，则由供应方进行免费更换。</w:t>
      </w:r>
    </w:p>
    <w:p w14:paraId="3838076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4.2 设备维护</w:t>
      </w:r>
    </w:p>
    <w:p w14:paraId="58819AA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4.2.1 设备维护目标</w:t>
      </w:r>
    </w:p>
    <w:p w14:paraId="7F17633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按国家相关运行技术规范对所负责的仪器进行日常运维、故障维修、质量控制、数据审核和数据分析报告的编制等，确保监测数据全周期连续运行，准确有效，满足环保部门对空气污染执法和研判的要求。</w:t>
      </w:r>
    </w:p>
    <w:p w14:paraId="3F453D2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4.2.2 设备维护内容</w:t>
      </w:r>
    </w:p>
    <w:p w14:paraId="5E4889E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设备维护包括日常、每周、每月、半年以及年度工作阶段工作，具体的工作内容主要包括：</w:t>
      </w:r>
    </w:p>
    <w:p w14:paraId="1FDEBF8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lastRenderedPageBreak/>
        <w:t>（1）检查并登记分析仪器零/跨报告及每日的小时报告；</w:t>
      </w:r>
    </w:p>
    <w:p w14:paraId="3F67684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（2）现场维护人员检查并确认各仪器的分析仪器零/跨报告；</w:t>
      </w:r>
    </w:p>
    <w:p w14:paraId="7D174BE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（3）维护人员检查各个仪器每日小时数据，并进行审核；</w:t>
      </w:r>
    </w:p>
    <w:p w14:paraId="01C7789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（4）开展不定期巡检，并记录在案；</w:t>
      </w:r>
    </w:p>
    <w:p w14:paraId="5C692D9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（5）质控样品测试：将仪器连接质控样品进行测试，观察仪器方法是否能够正常运行，是否能够正常出峰，峰型是否正常</w:t>
      </w:r>
    </w:p>
    <w:p w14:paraId="4A05D3D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4.2.3 预防性维护</w:t>
      </w:r>
    </w:p>
    <w:p w14:paraId="5C9BD5F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（1）维护人员在对系统进行日常维护时，须作好巡检记录；</w:t>
      </w:r>
    </w:p>
    <w:p w14:paraId="616D155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（2）每半年对各在线式气相色谱仪进行一下校正。</w:t>
      </w:r>
    </w:p>
    <w:p w14:paraId="30D7861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4.2.4 设备检修</w:t>
      </w:r>
    </w:p>
    <w:p w14:paraId="573EF22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（1）若发现仪器故障，检修时需要仪器设备停用、拆除或更换的，须事先报经使用人上级单位同意；</w:t>
      </w:r>
    </w:p>
    <w:p w14:paraId="24DC699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（2）在接到故障通知后，设备厂家在2小时内响应，12小时内到达现场，24小时内解决问题，恢复数据；若48小时内无法解决仪器故障，提供备机；经过现场调试后，5日内恢复数据正常；</w:t>
      </w:r>
    </w:p>
    <w:p w14:paraId="36CB417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（3）仪器经过维修后，在正常使用和运行之前须确保维修内容全部完成，性能通过检测程序。若对监测仪器进行了核心部件更换，在正常使用和运行之前应对仪器进行一次多点校准和性能考核；</w:t>
      </w:r>
    </w:p>
    <w:p w14:paraId="2E9A240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（4）检修人员进行维修时及时做好维修记录。维修记录须包含该故障发生的时间、故障现象、维修措施和内容、维修结果、校准检查等记录；</w:t>
      </w:r>
    </w:p>
    <w:p w14:paraId="6A64FF2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（5）所供仪器设备自验收合格之日起5年内，供应方应按照用户方需求以不高于合同价格及市场价格的价格保证备件、耗材的供应，并长期提供技术咨询服务；</w:t>
      </w:r>
    </w:p>
    <w:p w14:paraId="3F9E4AF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（6）在备件、耗材停止生产的情况下，供应方应事先将要停止生产的计划通知用户方使用户方有足够的时间采购所需的品备件、耗材。</w:t>
      </w:r>
    </w:p>
    <w:p w14:paraId="36AFF6D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4.3 培训服务</w:t>
      </w:r>
    </w:p>
    <w:p w14:paraId="179CBC7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4.3.1 培训内容</w:t>
      </w:r>
    </w:p>
    <w:p w14:paraId="72F7FE5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由设备制造商专业技术工程师为用户提供全面免费的技术培训，主要包括项目基本理论培训和实践技能培训。培训方式包括现场安装调试培训、提高培训、远程跟踪培训等多种培训方式，并提供样机用于各类演示、拆卸、维护和故障排查等。技术人员到采购人提供的现场免费进行安装调试，进行操作试验，直至运行正常，确保仪器技术指标验收合格，并对用户实验室仪器操作人员提供免费的操作及维护培训。</w:t>
      </w:r>
    </w:p>
    <w:p w14:paraId="2EE473B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通过上述技术培训，使用户对系统的安装、调试、日常操作和管理维护，以及基本的故障诊断与排错等技术实际操作水平得到提高。具体课程主要包括以下内容：</w:t>
      </w:r>
    </w:p>
    <w:p w14:paraId="0D3925D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（1）仪器总体介绍；</w:t>
      </w:r>
    </w:p>
    <w:p w14:paraId="646DF04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（2）仪器工作原理和部件、选装件讲解；</w:t>
      </w:r>
    </w:p>
    <w:p w14:paraId="68A732E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（3）仪器开关机操作以及软件远程连接；</w:t>
      </w:r>
    </w:p>
    <w:p w14:paraId="7158855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（4）仪器性能参数讲解；</w:t>
      </w:r>
    </w:p>
    <w:p w14:paraId="6C00F229"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（5）仪器诊断功能使用讲解；</w:t>
      </w:r>
    </w:p>
    <w:p w14:paraId="7B5703B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（6）讲解仪器手动和自动校准仪器操作方法；</w:t>
      </w:r>
    </w:p>
    <w:p w14:paraId="5436177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（7）讲解仪器质量控制；</w:t>
      </w:r>
    </w:p>
    <w:p w14:paraId="3A2FDD1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（8）让用户技术人员各台仪器重要功能、校准等操作实践；疑问解答；</w:t>
      </w:r>
    </w:p>
    <w:p w14:paraId="5940BA0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（9）针对通常性故障，指导如何反馈问题，如何诊断问题；</w:t>
      </w:r>
    </w:p>
    <w:p w14:paraId="232D8B1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（10）培训考核：对参加培训人员进行操作技能考核，颁发合格证书，对不合格人员继续补充培训，直至合格</w:t>
      </w:r>
    </w:p>
    <w:p w14:paraId="253EB8F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lastRenderedPageBreak/>
        <w:t>4.3.2 培训原则</w:t>
      </w:r>
    </w:p>
    <w:p w14:paraId="7249D47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适用性：培训课程体系中首先重视的就是培训内容的贴切程度，应专门针对本次项目内容编制一套相应的培训计划，一切根据现有系统的设计、实施与维护实际情况量身定做而成。使得技术培训的内容更贴近实际操作过程中遇到的问题，从而提高各个学员的实际运用能力。</w:t>
      </w:r>
    </w:p>
    <w:p w14:paraId="1569783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先进性：由于本次项目在产品、技术上选用的是同类产品中较为先进的产品和技术，所以本次培训也要坚持先进性原则对培训课程进行设计，培训方案应专门设置相应的课程，主要介绍项目中涉及的先进技术以及厂家先进产品与技术。</w:t>
      </w:r>
    </w:p>
    <w:p w14:paraId="0A35571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理论结合实践：参与本次技术培训的讲师应是拥有多年理论和实际工程锤炼出来的资深专家人士，应拥有深厚的理论功底，而且还会结合实际案例对本次的产品与技术进行综合性分析。与此同时，在学员的学习过程中还应安排多个针对实际问题的实验，以便保证通过培训的技术人员日后可以对相应产品和技术进行操作与管理。</w:t>
      </w:r>
    </w:p>
    <w:p w14:paraId="3B5B761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4.3.3 培训目标</w:t>
      </w:r>
    </w:p>
    <w:p w14:paraId="3ECDE43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应按照本项目的内容制定完整的培训计划，对用户指定的各类用户（包括操作技术人员、设备管理人员等，人数不限）进行操作和使用培训，并为所有被培训人员提供培训使用的文字资料和讲义等相关用品。具体目标如下：</w:t>
      </w:r>
    </w:p>
    <w:p w14:paraId="7BB8CA9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（1）能够熟练操作并使用仪器设备；</w:t>
      </w:r>
    </w:p>
    <w:p w14:paraId="7B42424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（2）能够进行较好的周维护，并做好周维护记录；</w:t>
      </w:r>
    </w:p>
    <w:p w14:paraId="37F4814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（3）能够进行仪器性能检查，发现出现的问题；</w:t>
      </w:r>
    </w:p>
    <w:p w14:paraId="3A0FFCD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（4）能够操作仪器和数据采集系统，并且能分析数据的有效性；</w:t>
      </w:r>
    </w:p>
    <w:p w14:paraId="1262EC7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（5）能够对仪器进行校准检查；</w:t>
      </w:r>
    </w:p>
    <w:p w14:paraId="781570F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（6）能够进行简单仪器设备维护</w:t>
      </w:r>
    </w:p>
    <w:p w14:paraId="699B52E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4.3.4 培训保障</w:t>
      </w:r>
    </w:p>
    <w:p w14:paraId="06C830F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培训工作是项目实施中的重要环节，为做好培训工作并达到最佳效果，做到“培训有人管，协调有人做，问题有处提”。建议供应方与用户方组成培训管理组。各方职责如下：</w:t>
      </w:r>
    </w:p>
    <w:p w14:paraId="490B9E1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（1）用户方指派专人参与培训管理组工作，并负责培训有关工作的组织、协调，负责培训人员组织，提供合适的培训场所，协助培训实施方建立培训环境；</w:t>
      </w:r>
    </w:p>
    <w:p w14:paraId="5DBDC0A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供应方指派专人参与培训管理组工作，并负责培训实施，包括为本项目量身定制培训课程计划，提供优秀的培训教师、全套中文培训教材，在用户方的配合下负责建立培训环境，负责培训中问题的解答和培训效果的评估等；</w:t>
      </w:r>
    </w:p>
    <w:p w14:paraId="5395E6F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培训管理组，由项目双方派人共同参与，负责组织协调完成培训环境的准备，确立培训地点、培训时间，下发培训通知，组织培训人员；培训教师由供应方派专业人员，负责准备培训教材、讲课和解答用户在培训和使用中遇到的问题。</w:t>
      </w:r>
    </w:p>
    <w:p w14:paraId="38CA996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除了有组织保障外，为了确保培训质量，还将采取下面的措施以达到更好的培训效果：</w:t>
      </w:r>
    </w:p>
    <w:p w14:paraId="4F6CC29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（1）培训前了解学员的IT知识、仪器知识、学历专业和应用能力背景，有针对性地制定教学内容和课程计划。</w:t>
      </w:r>
    </w:p>
    <w:p w14:paraId="1A70F19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（2）认真准备培训教材，力求做到不遗漏一个要点、一个细节、一个问题。</w:t>
      </w:r>
    </w:p>
    <w:p w14:paraId="79F1218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（3）培训中安排答疑、讨论和实际操作时间，以达到充分交流，教学重点突出的效果。</w:t>
      </w:r>
    </w:p>
    <w:p w14:paraId="32A0BCB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（4）采用每门课程同时有主讲与辅讲两名老师在场的讲课方式，便于当场解答学员的问题。</w:t>
      </w:r>
    </w:p>
    <w:p w14:paraId="5B74B5F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lastRenderedPageBreak/>
        <w:t>（5）培训中将对学员进行培训效果问卷调查，了解和评估培训效果；对效果不佳的培训内容，及时找出问题，通过重讲、更换教师或其他途经加以解决；如果用户有需求，也可以安排进行培训考核。</w:t>
      </w:r>
    </w:p>
    <w:p w14:paraId="277667E7" w14:textId="6E6CA35E" w:rsid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（6）考虑到培训可能存在内容遗漏或学员在较短时间内不能消化，培训结束后学员可通过热线（电话、传真、电子邮件）继续提出问题，供应方负责解答。</w:t>
      </w:r>
    </w:p>
    <w:p w14:paraId="58C435E6" w14:textId="77777777" w:rsidR="00115E5C" w:rsidRDefault="00115E5C">
      <w:pPr>
        <w:widowControl/>
        <w:jc w:val="left"/>
        <w:rPr>
          <w:rFonts w:ascii="仿宋" w:eastAsia="仿宋" w:hAnsi="仿宋" w:cs="仿宋_GB2312" w:hint="eastAsia"/>
          <w:kern w:val="0"/>
          <w:sz w:val="24"/>
          <w:szCs w:val="24"/>
          <w:lang w:eastAsia="zh-Hans"/>
        </w:rPr>
      </w:pPr>
      <w:r>
        <w:rPr>
          <w:rFonts w:ascii="仿宋" w:eastAsia="仿宋" w:hAnsi="仿宋" w:cs="仿宋_GB2312"/>
          <w:sz w:val="24"/>
          <w:szCs w:val="24"/>
        </w:rPr>
        <w:br w:type="page"/>
      </w:r>
    </w:p>
    <w:p w14:paraId="7A548FFE" w14:textId="3BDDD2D3" w:rsidR="00115E5C" w:rsidRPr="00AE43D5" w:rsidRDefault="00115E5C" w:rsidP="00115E5C">
      <w:pPr>
        <w:pStyle w:val="null3"/>
        <w:jc w:val="center"/>
        <w:rPr>
          <w:rFonts w:ascii="仿宋" w:eastAsia="仿宋" w:hAnsi="仿宋"/>
          <w:b/>
          <w:bCs/>
          <w:sz w:val="36"/>
          <w:szCs w:val="36"/>
          <w:lang w:eastAsia="zh-CN"/>
        </w:rPr>
      </w:pPr>
      <w:r w:rsidRPr="00AE43D5">
        <w:rPr>
          <w:rFonts w:ascii="仿宋" w:eastAsia="仿宋" w:hAnsi="仿宋" w:cs="仿宋_GB2312"/>
          <w:b/>
          <w:bCs/>
          <w:sz w:val="36"/>
          <w:szCs w:val="36"/>
        </w:rPr>
        <w:lastRenderedPageBreak/>
        <w:t>采购需求</w:t>
      </w:r>
      <w:r>
        <w:rPr>
          <w:rFonts w:ascii="仿宋" w:eastAsia="仿宋" w:hAnsi="仿宋" w:cs="仿宋_GB2312"/>
          <w:b/>
          <w:bCs/>
          <w:sz w:val="36"/>
          <w:szCs w:val="36"/>
        </w:rPr>
        <w:t>（包</w:t>
      </w:r>
      <w:r>
        <w:rPr>
          <w:rFonts w:ascii="仿宋" w:eastAsia="仿宋" w:hAnsi="仿宋" w:cs="仿宋_GB2312"/>
          <w:b/>
          <w:bCs/>
          <w:sz w:val="36"/>
          <w:szCs w:val="36"/>
          <w:lang w:eastAsia="zh-CN"/>
        </w:rPr>
        <w:t>2</w:t>
      </w:r>
      <w:r>
        <w:rPr>
          <w:rFonts w:ascii="仿宋" w:eastAsia="仿宋" w:hAnsi="仿宋" w:cs="仿宋_GB2312"/>
          <w:b/>
          <w:bCs/>
          <w:sz w:val="36"/>
          <w:szCs w:val="36"/>
        </w:rPr>
        <w:t>）</w:t>
      </w:r>
    </w:p>
    <w:p w14:paraId="1F84637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一、功能要求</w:t>
      </w:r>
    </w:p>
    <w:p w14:paraId="34E8878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通过项目实施，能够在一定程度上改善固定污染源废气，特别是挥发性有机物的执法监测能力建设，进一步提升污染源现场执法监管质效。</w:t>
      </w:r>
    </w:p>
    <w:p w14:paraId="57A306F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二、项目建设具体内容</w:t>
      </w:r>
    </w:p>
    <w:p w14:paraId="244F779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2.1</w:t>
      </w:r>
      <w:r w:rsidRPr="00115E5C">
        <w:rPr>
          <w:rFonts w:ascii="Calibri" w:eastAsia="仿宋" w:hAnsi="Calibri" w:cs="Calibri" w:hint="default"/>
          <w:sz w:val="24"/>
          <w:szCs w:val="24"/>
        </w:rPr>
        <w:t> </w:t>
      </w:r>
      <w:r w:rsidRPr="00115E5C">
        <w:rPr>
          <w:rFonts w:ascii="仿宋" w:eastAsia="仿宋" w:hAnsi="仿宋" w:cs="仿宋_GB2312"/>
          <w:sz w:val="24"/>
          <w:szCs w:val="24"/>
        </w:rPr>
        <w:t>仪器设备清单</w:t>
      </w:r>
    </w:p>
    <w:tbl>
      <w:tblPr>
        <w:tblW w:w="9348" w:type="dxa"/>
        <w:jc w:val="right"/>
        <w:shd w:val="clear" w:color="auto" w:fill="FFFFFF"/>
        <w:tblCellMar>
          <w:top w:w="15" w:type="dxa"/>
          <w:left w:w="15" w:type="dxa"/>
          <w:bottom w:w="15" w:type="dxa"/>
          <w:right w:w="15" w:type="dxa"/>
        </w:tblCellMar>
        <w:tblLook w:val="04A0" w:firstRow="1" w:lastRow="0" w:firstColumn="1" w:lastColumn="0" w:noHBand="0" w:noVBand="1"/>
      </w:tblPr>
      <w:tblGrid>
        <w:gridCol w:w="880"/>
        <w:gridCol w:w="4357"/>
        <w:gridCol w:w="1276"/>
        <w:gridCol w:w="2835"/>
      </w:tblGrid>
      <w:tr w:rsidR="00115E5C" w:rsidRPr="00115E5C" w14:paraId="4649C242" w14:textId="77777777" w:rsidTr="003821B7">
        <w:trPr>
          <w:jc w:val="right"/>
        </w:trPr>
        <w:tc>
          <w:tcPr>
            <w:tcW w:w="8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ACB73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序号</w:t>
            </w:r>
          </w:p>
        </w:tc>
        <w:tc>
          <w:tcPr>
            <w:tcW w:w="435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FDE2D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仪器名称</w:t>
            </w:r>
          </w:p>
        </w:tc>
        <w:tc>
          <w:tcPr>
            <w:tcW w:w="127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F449D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配置单位</w:t>
            </w:r>
          </w:p>
        </w:tc>
        <w:tc>
          <w:tcPr>
            <w:tcW w:w="283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3C1A0F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共计配置数量（台套）</w:t>
            </w:r>
          </w:p>
        </w:tc>
      </w:tr>
      <w:tr w:rsidR="00115E5C" w:rsidRPr="00115E5C" w14:paraId="54F5FA93" w14:textId="77777777" w:rsidTr="003821B7">
        <w:trPr>
          <w:jc w:val="right"/>
        </w:trPr>
        <w:tc>
          <w:tcPr>
            <w:tcW w:w="8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AE283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w:t>
            </w:r>
          </w:p>
        </w:tc>
        <w:tc>
          <w:tcPr>
            <w:tcW w:w="435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24A398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便携式VOC</w:t>
            </w:r>
            <w:r w:rsidRPr="00115E5C">
              <w:rPr>
                <w:rFonts w:ascii="仿宋" w:eastAsia="仿宋" w:hAnsi="仿宋" w:cs="仿宋_GB2312"/>
                <w:sz w:val="24"/>
                <w:szCs w:val="24"/>
                <w:vertAlign w:val="subscript"/>
              </w:rPr>
              <w:t>S</w:t>
            </w:r>
            <w:r w:rsidRPr="00115E5C">
              <w:rPr>
                <w:rFonts w:ascii="仿宋" w:eastAsia="仿宋" w:hAnsi="仿宋" w:cs="仿宋_GB2312"/>
                <w:sz w:val="24"/>
                <w:szCs w:val="24"/>
              </w:rPr>
              <w:t>快速测定仪（PID）</w:t>
            </w:r>
          </w:p>
        </w:tc>
        <w:tc>
          <w:tcPr>
            <w:tcW w:w="127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8CA3B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重点县（市、区）大队</w:t>
            </w:r>
          </w:p>
        </w:tc>
        <w:tc>
          <w:tcPr>
            <w:tcW w:w="28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71708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w:t>
            </w:r>
          </w:p>
        </w:tc>
      </w:tr>
      <w:tr w:rsidR="00115E5C" w:rsidRPr="00115E5C" w14:paraId="4FFF98F6" w14:textId="77777777" w:rsidTr="003821B7">
        <w:trPr>
          <w:jc w:val="right"/>
        </w:trPr>
        <w:tc>
          <w:tcPr>
            <w:tcW w:w="8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9AC0F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w:t>
            </w:r>
          </w:p>
        </w:tc>
        <w:tc>
          <w:tcPr>
            <w:tcW w:w="435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AE9428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便携式非甲烷总烃检测仪（直读）</w:t>
            </w:r>
          </w:p>
        </w:tc>
        <w:tc>
          <w:tcPr>
            <w:tcW w:w="1276" w:type="dxa"/>
            <w:vMerge/>
            <w:tcBorders>
              <w:top w:val="nil"/>
              <w:left w:val="nil"/>
              <w:bottom w:val="single" w:sz="6" w:space="0" w:color="000000"/>
              <w:right w:val="single" w:sz="6" w:space="0" w:color="000000"/>
            </w:tcBorders>
            <w:shd w:val="clear" w:color="auto" w:fill="FFFFFF"/>
            <w:vAlign w:val="center"/>
            <w:hideMark/>
          </w:tcPr>
          <w:p w14:paraId="61AA38D7" w14:textId="77777777" w:rsidR="00115E5C" w:rsidRPr="00115E5C" w:rsidRDefault="00115E5C" w:rsidP="00115E5C">
            <w:pPr>
              <w:pStyle w:val="null3"/>
              <w:rPr>
                <w:rFonts w:ascii="仿宋" w:eastAsia="仿宋" w:hAnsi="仿宋" w:cs="仿宋_GB2312"/>
                <w:sz w:val="24"/>
                <w:szCs w:val="24"/>
              </w:rPr>
            </w:pPr>
          </w:p>
        </w:tc>
        <w:tc>
          <w:tcPr>
            <w:tcW w:w="28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537D6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w:t>
            </w:r>
          </w:p>
        </w:tc>
      </w:tr>
      <w:tr w:rsidR="00115E5C" w:rsidRPr="00115E5C" w14:paraId="27DA290A" w14:textId="77777777" w:rsidTr="003821B7">
        <w:trPr>
          <w:jc w:val="right"/>
        </w:trPr>
        <w:tc>
          <w:tcPr>
            <w:tcW w:w="8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9BF17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w:t>
            </w:r>
          </w:p>
        </w:tc>
        <w:tc>
          <w:tcPr>
            <w:tcW w:w="435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88AD20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红外热成像气体泄漏检测仪（核心产品）</w:t>
            </w:r>
          </w:p>
        </w:tc>
        <w:tc>
          <w:tcPr>
            <w:tcW w:w="1276" w:type="dxa"/>
            <w:vMerge/>
            <w:tcBorders>
              <w:top w:val="nil"/>
              <w:left w:val="nil"/>
              <w:bottom w:val="single" w:sz="6" w:space="0" w:color="000000"/>
              <w:right w:val="single" w:sz="6" w:space="0" w:color="000000"/>
            </w:tcBorders>
            <w:shd w:val="clear" w:color="auto" w:fill="FFFFFF"/>
            <w:vAlign w:val="center"/>
            <w:hideMark/>
          </w:tcPr>
          <w:p w14:paraId="10A8E736" w14:textId="77777777" w:rsidR="00115E5C" w:rsidRPr="00115E5C" w:rsidRDefault="00115E5C" w:rsidP="00115E5C">
            <w:pPr>
              <w:pStyle w:val="null3"/>
              <w:rPr>
                <w:rFonts w:ascii="仿宋" w:eastAsia="仿宋" w:hAnsi="仿宋" w:cs="仿宋_GB2312"/>
                <w:sz w:val="24"/>
                <w:szCs w:val="24"/>
              </w:rPr>
            </w:pPr>
          </w:p>
        </w:tc>
        <w:tc>
          <w:tcPr>
            <w:tcW w:w="28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BAB5B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w:t>
            </w:r>
          </w:p>
        </w:tc>
      </w:tr>
      <w:tr w:rsidR="00115E5C" w:rsidRPr="00115E5C" w14:paraId="1FE26B86" w14:textId="77777777" w:rsidTr="003821B7">
        <w:trPr>
          <w:trHeight w:val="90"/>
          <w:jc w:val="right"/>
        </w:trPr>
        <w:tc>
          <w:tcPr>
            <w:tcW w:w="6513" w:type="dxa"/>
            <w:gridSpan w:val="3"/>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652C4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合</w:t>
            </w:r>
            <w:r w:rsidRPr="00115E5C">
              <w:rPr>
                <w:rFonts w:ascii="Calibri" w:eastAsia="仿宋" w:hAnsi="Calibri" w:cs="Calibri" w:hint="default"/>
                <w:sz w:val="24"/>
                <w:szCs w:val="24"/>
              </w:rPr>
              <w:t>    </w:t>
            </w:r>
            <w:r w:rsidRPr="00115E5C">
              <w:rPr>
                <w:rFonts w:ascii="仿宋" w:eastAsia="仿宋" w:hAnsi="仿宋" w:cs="仿宋_GB2312"/>
                <w:sz w:val="24"/>
                <w:szCs w:val="24"/>
              </w:rPr>
              <w:t xml:space="preserve"> 计</w:t>
            </w:r>
          </w:p>
        </w:tc>
        <w:tc>
          <w:tcPr>
            <w:tcW w:w="28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5FF90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w:t>
            </w:r>
          </w:p>
        </w:tc>
      </w:tr>
    </w:tbl>
    <w:p w14:paraId="4C43BAA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2.2</w:t>
      </w:r>
      <w:r w:rsidRPr="00115E5C">
        <w:rPr>
          <w:rFonts w:ascii="Calibri" w:eastAsia="仿宋" w:hAnsi="Calibri" w:cs="Calibri" w:hint="default"/>
          <w:sz w:val="24"/>
          <w:szCs w:val="24"/>
        </w:rPr>
        <w:t> </w:t>
      </w:r>
      <w:r w:rsidRPr="00115E5C">
        <w:rPr>
          <w:rFonts w:ascii="仿宋" w:eastAsia="仿宋" w:hAnsi="仿宋" w:cs="仿宋_GB2312"/>
          <w:sz w:val="24"/>
          <w:szCs w:val="24"/>
        </w:rPr>
        <w:t>便携式VOC</w:t>
      </w:r>
      <w:r w:rsidRPr="00115E5C">
        <w:rPr>
          <w:rFonts w:ascii="仿宋" w:eastAsia="仿宋" w:hAnsi="仿宋" w:cs="仿宋_GB2312"/>
          <w:sz w:val="24"/>
          <w:szCs w:val="24"/>
          <w:vertAlign w:val="subscript"/>
        </w:rPr>
        <w:t>S</w:t>
      </w:r>
      <w:r w:rsidRPr="00115E5C">
        <w:rPr>
          <w:rFonts w:ascii="仿宋" w:eastAsia="仿宋" w:hAnsi="仿宋" w:cs="仿宋_GB2312"/>
          <w:sz w:val="24"/>
          <w:szCs w:val="24"/>
        </w:rPr>
        <w:t>快速测定仪（PID）技术参数</w:t>
      </w:r>
    </w:p>
    <w:p w14:paraId="5D5BD99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2.2.1 单套配置要求</w:t>
      </w:r>
    </w:p>
    <w:p w14:paraId="27B6DED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（1）分析仪主机，1台。</w:t>
      </w:r>
    </w:p>
    <w:p w14:paraId="2D90341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（2）充电套装，1套。</w:t>
      </w:r>
    </w:p>
    <w:p w14:paraId="102B9A4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（3）便携软包和手带，1套。</w:t>
      </w:r>
    </w:p>
    <w:p w14:paraId="73CB08B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（4）进气管及水阱过滤器，1套。</w:t>
      </w:r>
    </w:p>
    <w:p w14:paraId="4F1A034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（5）合格证及说明书1套。</w:t>
      </w:r>
    </w:p>
    <w:p w14:paraId="33FDDBC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2.2.2 基本要求</w:t>
      </w:r>
    </w:p>
    <w:p w14:paraId="2CE4E7E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（1）适用范围：用于环境空气突发事故监测，适用于常规或易燃易爆等场合的应急检测、浓度超限报警。可同时检测可燃气、有毒气体、挥发性有机化合物，主要用于现场检测TVOC。</w:t>
      </w:r>
    </w:p>
    <w:p w14:paraId="64A0C8B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（2）检查原理：光离子化传感器(PID)，传感器使用寿命超过20000小时或3～5年。</w:t>
      </w:r>
    </w:p>
    <w:p w14:paraId="0740880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（3）屏幕显示：气体浓度动态曲线显示；可同时显示多组分测量结果。</w:t>
      </w:r>
    </w:p>
    <w:p w14:paraId="51AFE1F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（4）校正系数：内设≥100种VOC气体校正系数。</w:t>
      </w:r>
    </w:p>
    <w:p w14:paraId="637D988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（5）数据保存：可保存≥8000组测量数据。</w:t>
      </w:r>
    </w:p>
    <w:p w14:paraId="64504E6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（6）数据处理：提供专门的数据处理软件；USB数据线导出存储数据，并可以对仪器充电。</w:t>
      </w:r>
    </w:p>
    <w:p w14:paraId="77DD82F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（7）电池使用：可充电锂电池供电，连续工作时间长≥24小时。</w:t>
      </w:r>
    </w:p>
    <w:p w14:paraId="07F60FA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（8）数据传输：具有蓝牙模块，连接打印机。</w:t>
      </w:r>
    </w:p>
    <w:p w14:paraId="05C25B8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▲（9）防爆要求：仪器取得ExiaIICT4Ga防爆标志认证，可用于防爆场合（提供防爆等级合格证及相关检测报告复印件）。</w:t>
      </w:r>
    </w:p>
    <w:p w14:paraId="0C3CDFF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（10）防护等级：外壳防护IP66（提供防护等级检测报告复印件）。</w:t>
      </w:r>
    </w:p>
    <w:p w14:paraId="1668F5D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（11）仪器校准：仪器需具备计量器具型式批准证书及计量院出具的校准证书。</w:t>
      </w:r>
    </w:p>
    <w:p w14:paraId="53AC6DF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▲（12）定位授时功能：支持单北斗卫星定位和授时。</w:t>
      </w:r>
    </w:p>
    <w:p w14:paraId="1904227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2.2.3 技术参数</w:t>
      </w:r>
    </w:p>
    <w:p w14:paraId="4EAAA809"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▲（1）工作温度：-20℃～+50℃。</w:t>
      </w:r>
    </w:p>
    <w:p w14:paraId="03FD50B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（2）工作湿度：(0～90)%RH。</w:t>
      </w:r>
    </w:p>
    <w:p w14:paraId="280D4D9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（3）测量范围：0～10000ppm。</w:t>
      </w:r>
    </w:p>
    <w:p w14:paraId="2166C25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▲（4）分辨率：0.001ppm/1ppb。</w:t>
      </w:r>
    </w:p>
    <w:p w14:paraId="7E3B7D8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（5）测量结果相对误差：≤5%。</w:t>
      </w:r>
    </w:p>
    <w:p w14:paraId="4B4C1ED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（6）响应时间：≤20秒</w:t>
      </w:r>
    </w:p>
    <w:p w14:paraId="4247830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lastRenderedPageBreak/>
        <w:t>（7）充电接口：Type-C USB</w:t>
      </w:r>
    </w:p>
    <w:p w14:paraId="4C7B9A5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（8）仪器噪声：≤50db。</w:t>
      </w:r>
    </w:p>
    <w:p w14:paraId="3CDC9E7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（9）功耗：≤1w。</w:t>
      </w:r>
    </w:p>
    <w:p w14:paraId="76B7670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（10）重量：≤800g。</w:t>
      </w:r>
    </w:p>
    <w:p w14:paraId="74F7B1A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2.3 红外热成像气体泄漏检测仪技术参数</w:t>
      </w:r>
    </w:p>
    <w:p w14:paraId="5D66821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2.3.1 单套配置要求</w:t>
      </w:r>
    </w:p>
    <w:p w14:paraId="4098CDD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（1）单台仪器配置主机，1台。</w:t>
      </w:r>
    </w:p>
    <w:p w14:paraId="411EBBF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（2）专用锂电池，2块。</w:t>
      </w:r>
    </w:p>
    <w:p w14:paraId="531E4919"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（3）仪器安全防护箱及三脚支架，各1个。</w:t>
      </w:r>
    </w:p>
    <w:p w14:paraId="4BE737C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（4）红外镜头，1个。</w:t>
      </w:r>
    </w:p>
    <w:p w14:paraId="00536BC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（5）专用电源适配器和充电底座，1套。</w:t>
      </w:r>
    </w:p>
    <w:p w14:paraId="1B5AFB7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（6）USB数据线和HDMI数据线，1套。</w:t>
      </w:r>
    </w:p>
    <w:p w14:paraId="0C6D472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（7）标准TF和读卡器，1套。</w:t>
      </w:r>
    </w:p>
    <w:p w14:paraId="574FFD0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（8）镜头清洁工具，1套。</w:t>
      </w:r>
    </w:p>
    <w:p w14:paraId="32AC0A6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（9）专用蓝牙耳机，1副。</w:t>
      </w:r>
    </w:p>
    <w:p w14:paraId="0D17149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（10）合格证及说明书1套。</w:t>
      </w:r>
    </w:p>
    <w:p w14:paraId="497DA72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2.3.2 技术要求</w:t>
      </w:r>
    </w:p>
    <w:p w14:paraId="7482ECF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（1）检测范围：针对挥发性有机气体的非接触式检测仪，以图像形式快速发现挥发性有机气体泄漏，并能精准定位泄漏或排放源头。</w:t>
      </w:r>
    </w:p>
    <w:p w14:paraId="5DC8CEF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（2）探测原理：制冷型（碲镉汞制冷）高灵敏度探测器。</w:t>
      </w:r>
    </w:p>
    <w:p w14:paraId="7BB8A57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（3）操作方式：具备中文操作界面，用按键或者触摸屏操作；具备全景拼接、多帧拼接功能。</w:t>
      </w:r>
    </w:p>
    <w:p w14:paraId="75B1520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▲（4）气体增强显示：具备高灵敏度模式，可探测到微小泄漏状态。</w:t>
      </w:r>
    </w:p>
    <w:p w14:paraId="2EA4913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（5）话音记录和回放：录制红外视频和可见光视频时，可以同时录制语音数据，可随图像一同存储不少于60秒语音记录。</w:t>
      </w:r>
    </w:p>
    <w:p w14:paraId="7A63A72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（6）可旋转显示屏：具有可旋转触摸彩色显示屏，可根据测量点位调整屏幕视角，方便观察。</w:t>
      </w:r>
    </w:p>
    <w:p w14:paraId="5C10312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（7）激光指示、测距：具有激光指示、激光测距功能，测距量程≥800米，可在屏幕上显示距离信息。</w:t>
      </w:r>
    </w:p>
    <w:p w14:paraId="743B533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▲（8）激光定位：可将激光指示点位置在图像中标记出来，并进行跟随。</w:t>
      </w:r>
    </w:p>
    <w:p w14:paraId="22F3D32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（9）测温精度：彩不少于5个不同的温度校准点，进行温度校准比对，环境温度在23℃±5℃时，0℃～100℃测温范围时，测温精度为±1℃；其它测温段时，测温精度为被测温度的±2℃或2%（取绝对值大者）</w:t>
      </w:r>
    </w:p>
    <w:p w14:paraId="7EF829F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▲（10）定位授时功能：支持单北斗卫星定位和授时。</w:t>
      </w:r>
    </w:p>
    <w:p w14:paraId="116E449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（11）放大镜功能：可使用放大镜功能对热图像进行局部放大。</w:t>
      </w:r>
    </w:p>
    <w:p w14:paraId="4E4B264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（12）图像冻结功能：具备图像冻结功能。</w:t>
      </w:r>
    </w:p>
    <w:p w14:paraId="3407890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（13）通过WIFI连接防爆手操器，可对红外热成像气体泄漏检测仪图像远程传输并可以进行远程控制；APP端可以控制仪器如拍照、录像、打开闪光灯、激光指示等操作。</w:t>
      </w:r>
    </w:p>
    <w:p w14:paraId="2021476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（14）电池使用时间：具有电量报警、自动关机或自动息屏功能，单块电池连续使用时间≥4小时；低温环境下（-20℃及以下）电池使用时间≥3小时。</w:t>
      </w:r>
    </w:p>
    <w:p w14:paraId="37BC530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（15）充电方式：仪器具备直接充电和座充两种充电方式。</w:t>
      </w:r>
    </w:p>
    <w:p w14:paraId="4EC9A72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▲（16）防爆等级：符合本安防爆要求，不低于ExicIIcT4Gc（提供防爆等级合格证及相关检测报告复印件）。</w:t>
      </w:r>
    </w:p>
    <w:p w14:paraId="291F6AA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（17）防护等级：不低于IP55（提供防护等级检测报告复印件）。</w:t>
      </w:r>
    </w:p>
    <w:p w14:paraId="354C35F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lastRenderedPageBreak/>
        <w:t>▲（18）数据互联互通：可通过WIFI连接便携式挥发性有机物气体检测仪（FID+PID），仪器屏幕可以同时显示FID检测器和PID检测器实时检测数据。</w:t>
      </w:r>
    </w:p>
    <w:p w14:paraId="47BEB9F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19）可检测气体至少包含：甲烷、乙烷、丙烷、丁烷、戊烷、环氧乙烷、溴甲烷、溴乙烷、氯甲烷、1-己烷、乙烯、丙烯、异戊二烯、异丁烯、1,3-丁二烯、苯、甲苯、二甲苯、三甲苯、对二甲苯、乙苯、苯乙烯、1,2-二甲苯、甲醇、乙醇、异丙醇等多种常见的挥发性有机气体。</w:t>
      </w:r>
    </w:p>
    <w:p w14:paraId="7AF0266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（20）图像调色板：可使用用户自定义的调色板伪彩显示热图，具有不少于10种伪彩色调色板，可以手动/自动调节色标，具备色标反向功能。</w:t>
      </w:r>
    </w:p>
    <w:p w14:paraId="69FDD45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（21）数据传输接口需支持：WIFI、USB、蓝牙、HDMI；支持TF卡存储，TF卡容量不低于256GB。</w:t>
      </w:r>
    </w:p>
    <w:p w14:paraId="49C82449"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2.3.3 技术参数</w:t>
      </w:r>
    </w:p>
    <w:p w14:paraId="1E24E91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（1）低温储存：-40℃～70℃,仪器各项功能不受影响（包括调焦、图像储存等）；</w:t>
      </w:r>
    </w:p>
    <w:p w14:paraId="090E4E9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（2）工作波段：红外成像波段为3.2μm～3.5μm。</w:t>
      </w:r>
    </w:p>
    <w:p w14:paraId="04EA357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（3）测温范围：-20℃～+350℃,测温精度±2℃；点、线测温分析功能；支持最高温/最低温捕捉，平均温测量；具备温度报警功能。</w:t>
      </w:r>
    </w:p>
    <w:p w14:paraId="2812406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（4）分辨率：320*256像素。</w:t>
      </w:r>
    </w:p>
    <w:p w14:paraId="5F3D299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（5）热灵敏度≤0.01K或10mk@25℃。</w:t>
      </w:r>
    </w:p>
    <w:p w14:paraId="4870BFC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（6）工作温度：-20℃～50℃调焦距、亮度和对比度、存储图像设备正常工作，设备不受环境温度影响。</w:t>
      </w:r>
    </w:p>
    <w:p w14:paraId="287AD55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（7）可见光摄像头像素：≥500万（自动对焦CMOS，带双补光灯）。</w:t>
      </w:r>
    </w:p>
    <w:p w14:paraId="0B5666F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（8）启动时间：≤6min。</w:t>
      </w:r>
    </w:p>
    <w:p w14:paraId="0CB8996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（9）目镜分辨率：≥1920*1080（OLED，可旋转）。</w:t>
      </w:r>
    </w:p>
    <w:p w14:paraId="20E0BF9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（10）可旋转手柄：可旋转270°。</w:t>
      </w:r>
    </w:p>
    <w:p w14:paraId="69228A7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（11）红外镜头：具备手动、电动、自动聚焦四种聚焦方式；可先配镜头：根据现场检测目标距离选择不同镜头，视场角：≥18°×14.6°，可选配长角镜头。</w:t>
      </w:r>
    </w:p>
    <w:p w14:paraId="6D26370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（13）数码变焦：≥1-8倍数字变焦。</w:t>
      </w:r>
    </w:p>
    <w:p w14:paraId="6E197B1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（14）可见光和热成像视频录制，录制视频帧率≥30Hz；</w:t>
      </w:r>
    </w:p>
    <w:p w14:paraId="62948EF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（15）重量：≤3kg。</w:t>
      </w:r>
    </w:p>
    <w:p w14:paraId="783CFFE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（16）制冷机运行噪音：近机监测噪声值≤30dB。</w:t>
      </w:r>
    </w:p>
    <w:p w14:paraId="5731416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2.4 便携式非甲烷总烃检测仪（直读）技术参数</w:t>
      </w:r>
    </w:p>
    <w:p w14:paraId="17A66D7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2.4.1 单套配置要求</w:t>
      </w:r>
    </w:p>
    <w:p w14:paraId="66C2941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（1）分析仪主机及控制软件，1套。</w:t>
      </w:r>
    </w:p>
    <w:p w14:paraId="51B948F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（2）储氢合金气瓶，2个。</w:t>
      </w:r>
    </w:p>
    <w:p w14:paraId="4C30440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（3）氢气发生器，1台。</w:t>
      </w:r>
    </w:p>
    <w:p w14:paraId="72AEB1C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（4）电池以及适配器，1套。</w:t>
      </w:r>
    </w:p>
    <w:p w14:paraId="32E64AE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（5）伴热管线，1套。</w:t>
      </w:r>
    </w:p>
    <w:p w14:paraId="47D52BD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（6）可拆卸电池，2块。</w:t>
      </w:r>
    </w:p>
    <w:p w14:paraId="58004E8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2.4.2 技术要求</w:t>
      </w:r>
    </w:p>
    <w:p w14:paraId="1ED1159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（1）适用范围：固定污染源、厂界无组织、环境空气中的总烃、甲烷及非甲烷总烃的测定。</w:t>
      </w:r>
    </w:p>
    <w:p w14:paraId="563704F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▲（2）检测原理：采用催化+双 FID 检测技术，一路测得总烃值，另一路配合高温催化装置测得甲烷值，可连续实时得出检测结果， 非甲烷总烃浓度可连续实时秒级出数,快速保存一组数据，有熄火判断和熄火保护功能。</w:t>
      </w:r>
    </w:p>
    <w:p w14:paraId="17C59AB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lastRenderedPageBreak/>
        <w:t>▲（3）一体化设计：非甲烷催化模块、总烃催化模块、双 FID 检测器、电池模块、氢气瓶（储氢合金）全部集成在一台分析仪主机内部，便携小巧，方便现场使用，无需其辅助设备等。</w:t>
      </w:r>
    </w:p>
    <w:p w14:paraId="12CE5B4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（4）样品采集部件应具备颗粒物过滤功能，采样设备前端或后端具备便于更换或清洗的颗粒物过滤器，过滤器应至少能够过滤5μm粒径的颗粒物；具有对采样管路气密性进行自动检测功能。</w:t>
      </w:r>
    </w:p>
    <w:p w14:paraId="11901D4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（5）多参数测量：主机配工况枪能测量计算包括动压、静压、全压、烟气流速、烟气温度、含湿量、折算浓度、含氧量等参数。</w:t>
      </w:r>
    </w:p>
    <w:p w14:paraId="60C074B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（6）触控大屏：分析仪主机采用触控大屏，可显示测试浓度、测试曲线；仪器断电后，应能自动保护数据。</w:t>
      </w:r>
    </w:p>
    <w:p w14:paraId="5249E88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▲（7）储氢合金：固态储氢技术，单个储氢瓶（储氢合金）可连续使用最少8小时，安全稳定，便于携带及运输。</w:t>
      </w:r>
    </w:p>
    <w:p w14:paraId="786AFD7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▲（8）充氢方式：仪器应标配氢气发生器对储氢合金充气。</w:t>
      </w:r>
    </w:p>
    <w:p w14:paraId="3B8A26A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（9）零气发生器：内置高效除烃模块，提供零气，方便仪器调零。</w:t>
      </w:r>
    </w:p>
    <w:p w14:paraId="3DF8C01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（10）电池配备：内置大容量锂电池，可提前热机，节省等待预热时间,方便设备转场使用；</w:t>
      </w:r>
    </w:p>
    <w:p w14:paraId="0AEDDE6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（11）总烃、甲烷参数采用样品直测法，无需定量环和载气瓶，气路结构更加简单；</w:t>
      </w:r>
    </w:p>
    <w:p w14:paraId="627A5AD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（12）配备打印机， 检测数据现场打印，且支持 U 盘转存；</w:t>
      </w:r>
    </w:p>
    <w:p w14:paraId="0AFC4EF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▲（13）定位授时功能：支持单北斗卫星定位和授时。</w:t>
      </w:r>
    </w:p>
    <w:p w14:paraId="0C6D1CB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2.4.3 技术参数</w:t>
      </w:r>
    </w:p>
    <w:p w14:paraId="50F25B1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（1）采样流量：≥0.5L/min.</w:t>
      </w:r>
    </w:p>
    <w:p w14:paraId="7C9C477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（2）使用温度：-10℃～45℃；</w:t>
      </w:r>
    </w:p>
    <w:p w14:paraId="126E3AC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（3）量程：0.1～10000ppm（非甲烷总烃），分辨率0.01ppm，准确度±2%FS。</w:t>
      </w:r>
    </w:p>
    <w:p w14:paraId="29D0E3A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（4）检出限：非甲烷总烃≤0.13ppm（以碳计）。</w:t>
      </w:r>
    </w:p>
    <w:p w14:paraId="4DB9E92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（5）重复性：RSD≤2%（甲烷）。</w:t>
      </w:r>
    </w:p>
    <w:p w14:paraId="7031C66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（6）分析周期：≤5s。</w:t>
      </w:r>
    </w:p>
    <w:p w14:paraId="4094F2F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（7）整机预热时间：小于30min。</w:t>
      </w:r>
    </w:p>
    <w:p w14:paraId="2D3B067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（8）采样探头温度：≥120℃。</w:t>
      </w:r>
    </w:p>
    <w:p w14:paraId="4C73D74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（9）基线噪音：≤0.5PA；基线漂移：≤10PA/30min。</w:t>
      </w:r>
    </w:p>
    <w:p w14:paraId="1317772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（10）重量：整机重量≤12kg。</w:t>
      </w:r>
    </w:p>
    <w:p w14:paraId="0643906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三、交货、运输和验收</w:t>
      </w:r>
    </w:p>
    <w:p w14:paraId="69087D5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3.1 设备交货</w:t>
      </w:r>
    </w:p>
    <w:p w14:paraId="05BD40F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所有产品质量必须符合国家有关规范和相关政策。所有设备及辅材必须是未使用过的新产品，质量优良、渠道正当，配置合理。</w:t>
      </w:r>
    </w:p>
    <w:p w14:paraId="4872B6D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3.1.1 交货期限：合同签订生效后20天内需要交货完毕、安装调试完成并验收合格</w:t>
      </w:r>
    </w:p>
    <w:p w14:paraId="73DE731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3.1.2 交货地点：采购人指定地点</w:t>
      </w:r>
    </w:p>
    <w:p w14:paraId="37F2DAC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3.1.3 质量：合格</w:t>
      </w:r>
    </w:p>
    <w:p w14:paraId="7AC0DE6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3.1.4交货时提供技术资料：</w:t>
      </w:r>
    </w:p>
    <w:p w14:paraId="542055BA"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（1）产品合格证；</w:t>
      </w:r>
    </w:p>
    <w:p w14:paraId="7785B1C9"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（2）产品使用说明书；</w:t>
      </w:r>
    </w:p>
    <w:p w14:paraId="5F02577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（3）厂家对该产品的出厂配置清单；</w:t>
      </w:r>
    </w:p>
    <w:p w14:paraId="77E25C59"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（4）其它相关资料。</w:t>
      </w:r>
    </w:p>
    <w:p w14:paraId="41FDC6A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3.2 设备运输</w:t>
      </w:r>
    </w:p>
    <w:p w14:paraId="3FBAEC7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lastRenderedPageBreak/>
        <w:t>3.2.1 运输包装：仪器设备均应采用本行业通用的方式进行包装，且该包装应符合国家有关包装的法律、法规的规定。包装应适应于远距离运输、防潮、防震、防锈和防粗暴装卸，确保货物安全无损，运抵现场。</w:t>
      </w:r>
    </w:p>
    <w:p w14:paraId="010EEF2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3.2.2 运输固定：仪器设备在发货前，对每台产品妥善地包装，以避免仪器设备在运输过程中损坏。仪器设备固定在包装箱的底部，以免产品在运输期间在箱内晃动。</w:t>
      </w:r>
    </w:p>
    <w:p w14:paraId="34FA1F3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3.2.3 运输标志：仪器设备包装箱都在上面或侧面或以其它方式刷上清晰可读的运输防护标志，如防水、防晒、不准倒置等标志，标示吊装重心，并在装卸时严格遵守。</w:t>
      </w:r>
    </w:p>
    <w:p w14:paraId="7A8C253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3.2.4 专用工具：专用工具单独包装并同专用工具清单一起发运，在包装箱外应标明所属的产品编号及“专用工具”字样。</w:t>
      </w:r>
    </w:p>
    <w:p w14:paraId="6D7DC3E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3.2.5 附加保护：对于易受水和湿气损坏的仪器设备及部件进行附加保护，有不可排水的缝隙或空隙的部件覆盖，以防止在整个过程中水和杂物进入。</w:t>
      </w:r>
    </w:p>
    <w:p w14:paraId="0CD2623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3.2.6 其他措施：所有包装和保护材料保持其牢固性，并在装卸、运输和储存各个阶段中发挥预期作用。除焊接坡口外，碳钢和铁素体合金钢材料的所有机加工和螺纹表面做防锈处理。</w:t>
      </w:r>
    </w:p>
    <w:p w14:paraId="7E0DDED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3.2.7 技术资料：在仪器设备的包装箱中包含以下资料：装箱单、数量和质量证书、产品使用说明书及其他必要的技术资料。</w:t>
      </w:r>
    </w:p>
    <w:p w14:paraId="752A032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3.3 设备验收</w:t>
      </w:r>
    </w:p>
    <w:p w14:paraId="67C768C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3.3.1 交货前检验：在交货前，供应方应对仪器设备的质量、规格、性能、数量和重量等进行详细而全面的检验，并出具证明仪器设备符合合同规定的文件。</w:t>
      </w:r>
    </w:p>
    <w:p w14:paraId="680C498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3.3.2 验收规定：验收应在用户方和供应方共同参加下进行，依据制定的方案进行安装、调试，确保通过有关部门的验收。</w:t>
      </w:r>
    </w:p>
    <w:p w14:paraId="3A6D9DB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3.3.3 验收程序：验收按国家有关规定、规范进行。验收时发现所交付的仪器设备有短缺、次品、损坏或其它不符合本合同规定之情形的，用户方应做出详尽的现场记录，或由双方签署备忘录。此现场记录或备忘录可用作补充、缺失和更换损坏部件的有效证据。如果仪器设备运输和安装调试过程中因事故造成货物短缺、损坏，供应方应及时安排换货，以保证仪器设备成功完整交付。</w:t>
      </w:r>
    </w:p>
    <w:p w14:paraId="1A47DE2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3.3.4 验收鉴定：用户方和供应方组织项目验收小组按国家有关规定、规范进行验收，必要时邀请相关专业人员或机构参与验收。因仪器设备质量问题发生争议时，由本地质量技术监督部门鉴定。</w:t>
      </w:r>
    </w:p>
    <w:p w14:paraId="522351B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四、质量保证、设备维护和培训服务</w:t>
      </w:r>
    </w:p>
    <w:p w14:paraId="3003C75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4.1 质量保证</w:t>
      </w:r>
    </w:p>
    <w:p w14:paraId="1C03C60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4.1.1 质保目标及期限：本项目的质量目标是确保采购的大气执法监测装备符合国家及行业相关标准，满足渭南市大气污染防治执法工作的实际需求。装备在正常使用条件下性能稳定、可靠，能够适应复杂的执法环境。质保期限以所供货物验收合格之日开始计算12个月。</w:t>
      </w:r>
    </w:p>
    <w:p w14:paraId="57D0B77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4.1.2 质保内容：质量保证服务标准不低于产品生产厂家出厂市场服务标准，质保期内免费上门，每季度至少一次上门回访、检修；</w:t>
      </w:r>
    </w:p>
    <w:p w14:paraId="7D1AF73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质保期内，免费提供包括热线电话支持、现场维护维修、备品备件支持等多种方式在内的技术支持与服务；</w:t>
      </w:r>
    </w:p>
    <w:p w14:paraId="0E89FE0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质保期内，对产品的软件提供免费升级服务。升级服务包括主要版本的故障排除、版本维护、故障修复、补丁和主要版本升级等技术支持，并优惠提供必要的硬件升级；</w:t>
      </w:r>
    </w:p>
    <w:p w14:paraId="5EE3035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质保期内，由于供应方的责任而需要对本系统中的部件（包括软件和硬件）予以更换或升级，则由供应方进行免费更换。</w:t>
      </w:r>
    </w:p>
    <w:p w14:paraId="4603442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4.2 设备维护</w:t>
      </w:r>
    </w:p>
    <w:p w14:paraId="065A13B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lastRenderedPageBreak/>
        <w:t>4.2.1 设备维护目标</w:t>
      </w:r>
    </w:p>
    <w:p w14:paraId="48B3FA6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按国家相关运行技术规范对所负责的仪器进行日常运维、故障维修、质量控制、数据审核和数据分析报告的编制等，确保监测数据全周期连续运行，准确有效，满足环保部门对空气污染执法和研判的要求。</w:t>
      </w:r>
    </w:p>
    <w:p w14:paraId="3B99F27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4.2.2 设备维护内容</w:t>
      </w:r>
    </w:p>
    <w:p w14:paraId="1BF8CB0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设备维护包括日常、每周、每月、半年以及年度工作阶段工作，具体的工作内容主要包括：</w:t>
      </w:r>
    </w:p>
    <w:p w14:paraId="3290A92D"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（1）检查并登记分析仪器零/跨报告及每日的小时报告；</w:t>
      </w:r>
    </w:p>
    <w:p w14:paraId="72B6E59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（2）现场维护人员检查并确认各仪器的分析仪器零/跨报告；</w:t>
      </w:r>
    </w:p>
    <w:p w14:paraId="6D9274D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（3）维护人员检查各个仪器每日小时数据，并进行审核；</w:t>
      </w:r>
    </w:p>
    <w:p w14:paraId="26997C1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（4）开展不定期巡检，并记录在案；</w:t>
      </w:r>
    </w:p>
    <w:p w14:paraId="6939DD9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（5）质控样品测试：将仪器连接质控样品进行测试，观察仪器方法是否能够正常运行，是否能够正常出峰，峰型是否正常。</w:t>
      </w:r>
    </w:p>
    <w:p w14:paraId="6BF79B69"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4.2.3 预防性维护</w:t>
      </w:r>
    </w:p>
    <w:p w14:paraId="1512010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（1）维护人员在对系统进行日常维护时，须作好巡检记录；</w:t>
      </w:r>
    </w:p>
    <w:p w14:paraId="6EBD78E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（2）每半年对各在线式气相色谱仪进行一下校正</w:t>
      </w:r>
    </w:p>
    <w:p w14:paraId="75D4F5B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4.2.4 设备检修</w:t>
      </w:r>
    </w:p>
    <w:p w14:paraId="05E32A4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（1）若发现仪器故障，检修时需要仪器设备停用、拆除或更换的，须事先报经使用人上级单位同意；</w:t>
      </w:r>
    </w:p>
    <w:p w14:paraId="76D898B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（2）在接到故障通知后，设备厂家在2小时内响应，12小时内到达现场，24小时内解决问题，恢复数据；若48小时内无法解决仪器故障，提供备机；经过现场调试后，5日内恢复数据正常；</w:t>
      </w:r>
    </w:p>
    <w:p w14:paraId="6E67788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（3）仪器经过维修后，在正常使用和运行之前须确保维修内容全部完成，性能通过检测程序。若对监测仪器进行了核心部件更换，在正常使用和运行之前应对仪器进行一次多点校准和性能考核；</w:t>
      </w:r>
    </w:p>
    <w:p w14:paraId="12888B9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（4）检修人员进行维修时及时做好维修记录。维修记录须包含该故障发生的时间、故障现象、维修措施和内容、维修结果、校准检查等记录；</w:t>
      </w:r>
    </w:p>
    <w:p w14:paraId="1B5F2B7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（5）所供仪器设备自验收合格之日起5年内，供应方应按照用户方需求以不高于合同价格及市场价格的价格保证备件、耗材的供应，并长期提供技术咨询服务；</w:t>
      </w:r>
    </w:p>
    <w:p w14:paraId="2D14573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（6）在备件、耗材停止生产的情况下，供应方应事先将要停止生产的计划通知用户方使用户方有足够的时间采购所需的品备件、耗材。</w:t>
      </w:r>
    </w:p>
    <w:p w14:paraId="0063B08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4.3 培训服务</w:t>
      </w:r>
    </w:p>
    <w:p w14:paraId="0B77FE11"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4.3.1 培训内容</w:t>
      </w:r>
    </w:p>
    <w:p w14:paraId="155A8F8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由设备制造商专业技术工程师为用户提供全面免费的技术培训，主要包括项目基本理论培训和实践技能培训。培训方式包括现场安装调试培训、提高培训、远程跟踪培训等多种培训方式，并提供样机用于各类演示、拆卸、维护和故障排查等。技术人员到采购人提供的现场免费进行安装调试，进行操作试验，直至运行正常，确保仪器技术指标验收合格，并对用户实验室仪器操作人员提供免费的操作及维护培训。</w:t>
      </w:r>
    </w:p>
    <w:p w14:paraId="4E41A6A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通过上述技术培训，使用户对系统的安装、调试、日常操作和管理维护，以及基本的故障诊断与排错等技术实际操作水平得到提高。具体课程主要包括以下内容：</w:t>
      </w:r>
    </w:p>
    <w:p w14:paraId="47A2ECC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（1）仪器总体介绍；</w:t>
      </w:r>
    </w:p>
    <w:p w14:paraId="5061A45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（2）仪器工作原理和部件、选装件讲解；</w:t>
      </w:r>
    </w:p>
    <w:p w14:paraId="4CEAA3F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（3）仪器开关机操作以及软件远程连接；</w:t>
      </w:r>
    </w:p>
    <w:p w14:paraId="60A0954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（4）仪器性能参数讲解；</w:t>
      </w:r>
    </w:p>
    <w:p w14:paraId="0B8B3270"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lastRenderedPageBreak/>
        <w:t>（5）仪器诊断功能使用讲解；</w:t>
      </w:r>
    </w:p>
    <w:p w14:paraId="761AB94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（6）讲解仪器手动和自动校准仪器操作方法；</w:t>
      </w:r>
    </w:p>
    <w:p w14:paraId="7A4269F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（7）讲解仪器质量控制；</w:t>
      </w:r>
    </w:p>
    <w:p w14:paraId="60E7800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（8）让用户技术人员各台仪器重要功能、校准等操作实践；疑问解答；</w:t>
      </w:r>
    </w:p>
    <w:p w14:paraId="2C280E1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（9）针对通常性故障，指导如何反馈问题，如何诊断问题；</w:t>
      </w:r>
    </w:p>
    <w:p w14:paraId="17B0ADD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（10）培训考核：对参加培训人员进行操作技能考核，颁发合格证书，对不合格人员继续补充培训，直至合格</w:t>
      </w:r>
    </w:p>
    <w:p w14:paraId="700A011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4.3.2 培训原则</w:t>
      </w:r>
    </w:p>
    <w:p w14:paraId="4AD9F14E"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适用性：培训课程体系中首先重视的就是培训内容的贴切程度，应专门针对本次项目内容编制一套相应的培训计划，一切根据现有系统的设计、实施与维护实际情况量身定做而成。使得技术培训的内容更贴近实际操作过程中遇到的问题，从而提高各个学员的实际运用能力。</w:t>
      </w:r>
    </w:p>
    <w:p w14:paraId="260B1EA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先进性：由于本次项目在产品、技术上选用的是同类产品中较为先进的产品和技术，所以本次培训也要坚持先进性原则对培训课程进行设计，培训方案应专门设置相应的课程，主要介绍项目中涉及的先进技术以及厂家先进产品与技术。</w:t>
      </w:r>
    </w:p>
    <w:p w14:paraId="13A45E1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理论结合实践：参与本次技术培训的讲师应是拥有多年理论和实际工程锤炼出来的资深专家人士，应拥有深厚的理论功底，而且还会结合实际案例对本次的产品与技术进行综合性分析。与此同时，在学员的学习过程中还应安排多个针对实际问题的实验，以便保证通过培训的技术人员日后可以对相应产品和技术进行操作与管理。</w:t>
      </w:r>
    </w:p>
    <w:p w14:paraId="23BA554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4.3.3 培训目标</w:t>
      </w:r>
    </w:p>
    <w:p w14:paraId="3E662BC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应按照本项目的内容制定完整的培训计划，对用户指定的各类用户（包括操作技术人员、设备管理人员等，人数不限）进行操作和使用培训，并为所有被培训人员提供培训使用的文字资料和讲义等相关用品。具体目标如下：</w:t>
      </w:r>
    </w:p>
    <w:p w14:paraId="70A9765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（1）能够熟练操作并使用仪器设备；</w:t>
      </w:r>
    </w:p>
    <w:p w14:paraId="302D984F"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（2）能够进行较好的周维护，并做好周维护记录；</w:t>
      </w:r>
    </w:p>
    <w:p w14:paraId="6038EB3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（3）能够进行仪器性能检查，发现出现的问题；</w:t>
      </w:r>
    </w:p>
    <w:p w14:paraId="02A5432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（4）能够操作仪器和数据采集系统，并且能分析数据的有效性；</w:t>
      </w:r>
    </w:p>
    <w:p w14:paraId="190DE74B"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（5）能够对仪器进行校准检查；</w:t>
      </w:r>
    </w:p>
    <w:p w14:paraId="456EDD99"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（6）能够进行简单仪器设备维护</w:t>
      </w:r>
    </w:p>
    <w:p w14:paraId="49380DA6"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4.3.4 培训保障</w:t>
      </w:r>
    </w:p>
    <w:p w14:paraId="067075B2"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培训工作是项目实施中的重要环节，为做好培训工作并达到最佳效果，做到“培训有人管，协调有人做，问题有处提”。建议供应方与用户方组成培训管理组。各方职责如下：</w:t>
      </w:r>
    </w:p>
    <w:p w14:paraId="235FDFB8"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（1）用户方指派专人参与培训管理组工作，并负责培训有关工作的组织、协调，负责培训人员组织，提供合适的培训场所，协助培训实施方建立培训环境；</w:t>
      </w:r>
    </w:p>
    <w:p w14:paraId="30165635"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供应方指派专人参与培训管理组工作，并负责培训实施，包括为本项目量身定制培训课程计划，提供优秀的培训教师、全套中文培训教材，在用户方的配合下负责建立培训环境，负责培训中问题的解答和培训效果的评估等；</w:t>
      </w:r>
    </w:p>
    <w:p w14:paraId="63F60A3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培训管理组，由项目双方派人共同参与，负责组织协调完成培训环境的准备，确立培训地点、培训时间，下发培训通知，组织培训人员；培训教师由供应方派专业人员，负责准备培训教材、讲课和解答用户在培训和使用中遇到的问题。</w:t>
      </w:r>
    </w:p>
    <w:p w14:paraId="70F2CD7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除了有组织保障外，为了确保培训质量，还将采取下面的措施以达到更好的培训效果：</w:t>
      </w:r>
    </w:p>
    <w:p w14:paraId="2DC09D1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lastRenderedPageBreak/>
        <w:t>（1）培训前了解学员的IT知识、仪器知识、学历专业和应用能力背景，有针对性地制定教学内容和课程计划。</w:t>
      </w:r>
    </w:p>
    <w:p w14:paraId="5156DC1C"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（2）认真准备培训教材，力求做到不遗漏一个要点、一个细节、一个问题。</w:t>
      </w:r>
    </w:p>
    <w:p w14:paraId="0C4701D4"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（3）培训中安排答疑、讨论和实际操作时间，以达到充分交流，教学重点突出的效果。</w:t>
      </w:r>
    </w:p>
    <w:p w14:paraId="1B1DEBD3"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（4）采用每门课程同时有主讲与辅讲两名老师在场的讲课方式，便于当场解答学员的问题。</w:t>
      </w:r>
    </w:p>
    <w:p w14:paraId="65ECADE7"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（5）培训中将对学员进行培训效果问卷调查，了解和评估培训效果；对效果不佳的培训内容，及时找出问题，通过重讲、更换教师或其他途经加以解决；如果用户有需求，也可以安排进行培训考核。</w:t>
      </w:r>
    </w:p>
    <w:p w14:paraId="43D87639" w14:textId="77777777" w:rsidR="00115E5C" w:rsidRPr="00115E5C" w:rsidRDefault="00115E5C" w:rsidP="00115E5C">
      <w:pPr>
        <w:pStyle w:val="null3"/>
        <w:rPr>
          <w:rFonts w:ascii="仿宋" w:eastAsia="仿宋" w:hAnsi="仿宋" w:cs="仿宋_GB2312"/>
          <w:sz w:val="24"/>
          <w:szCs w:val="24"/>
        </w:rPr>
      </w:pPr>
      <w:r w:rsidRPr="00115E5C">
        <w:rPr>
          <w:rFonts w:ascii="仿宋" w:eastAsia="仿宋" w:hAnsi="仿宋" w:cs="仿宋_GB2312"/>
          <w:sz w:val="24"/>
          <w:szCs w:val="24"/>
        </w:rPr>
        <w:t>（6）考虑到培训可能存在内容遗漏或学员在较短时间内不能消化，培训结束后学员可通过热线（电话、传真、电子邮件）继续提出问题，供应方负责解答。</w:t>
      </w:r>
    </w:p>
    <w:p w14:paraId="2EC248B9" w14:textId="77777777" w:rsidR="00115E5C" w:rsidRPr="00115E5C" w:rsidRDefault="00115E5C" w:rsidP="00115E5C">
      <w:pPr>
        <w:pStyle w:val="null3"/>
        <w:rPr>
          <w:rFonts w:ascii="仿宋" w:eastAsia="仿宋" w:hAnsi="仿宋" w:cs="仿宋_GB2312"/>
          <w:sz w:val="24"/>
          <w:szCs w:val="24"/>
        </w:rPr>
      </w:pPr>
    </w:p>
    <w:p w14:paraId="245E8503" w14:textId="77777777" w:rsidR="00C65C07" w:rsidRPr="00115E5C" w:rsidRDefault="00C65C07" w:rsidP="00C65C07">
      <w:pPr>
        <w:pStyle w:val="null3"/>
        <w:rPr>
          <w:rFonts w:ascii="仿宋" w:eastAsia="仿宋" w:hAnsi="仿宋" w:cs="仿宋_GB2312"/>
          <w:sz w:val="24"/>
          <w:szCs w:val="24"/>
          <w:lang w:eastAsia="zh-CN"/>
        </w:rPr>
      </w:pPr>
    </w:p>
    <w:p w14:paraId="0D044A24" w14:textId="77777777" w:rsidR="00C65C07" w:rsidRPr="00AE43D5" w:rsidRDefault="00C65C07" w:rsidP="00337BB0">
      <w:pPr>
        <w:pStyle w:val="null3"/>
        <w:rPr>
          <w:rFonts w:ascii="仿宋" w:eastAsia="仿宋" w:hAnsi="仿宋" w:cs="仿宋_GB2312"/>
          <w:sz w:val="24"/>
          <w:szCs w:val="24"/>
          <w:lang w:eastAsia="zh-CN"/>
        </w:rPr>
      </w:pPr>
    </w:p>
    <w:bookmarkEnd w:id="0"/>
    <w:p w14:paraId="637D2CCC" w14:textId="6D48DCDE" w:rsidR="00835F13" w:rsidRPr="00AE43D5" w:rsidRDefault="00835F13" w:rsidP="00631179">
      <w:pPr>
        <w:widowControl/>
        <w:jc w:val="left"/>
        <w:rPr>
          <w:rFonts w:ascii="仿宋" w:eastAsia="仿宋" w:hAnsi="仿宋" w:cs="仿宋_GB2312" w:hint="eastAsia"/>
          <w:kern w:val="0"/>
          <w:sz w:val="20"/>
          <w:szCs w:val="20"/>
          <w:lang w:eastAsia="zh-Hans"/>
        </w:rPr>
      </w:pPr>
    </w:p>
    <w:sectPr w:rsidR="00835F13" w:rsidRPr="00AE43D5" w:rsidSect="0011141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C1CCC" w14:textId="77777777" w:rsidR="00154FEA" w:rsidRDefault="00154FEA" w:rsidP="00337BB0">
      <w:pPr>
        <w:rPr>
          <w:rFonts w:hint="eastAsia"/>
        </w:rPr>
      </w:pPr>
      <w:r>
        <w:separator/>
      </w:r>
    </w:p>
  </w:endnote>
  <w:endnote w:type="continuationSeparator" w:id="0">
    <w:p w14:paraId="163DF6B6" w14:textId="77777777" w:rsidR="00154FEA" w:rsidRDefault="00154FEA" w:rsidP="00337BB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5CF2" w14:textId="77777777" w:rsidR="00154FEA" w:rsidRDefault="00154FEA" w:rsidP="00337BB0">
      <w:pPr>
        <w:rPr>
          <w:rFonts w:hint="eastAsia"/>
        </w:rPr>
      </w:pPr>
      <w:r>
        <w:separator/>
      </w:r>
    </w:p>
  </w:footnote>
  <w:footnote w:type="continuationSeparator" w:id="0">
    <w:p w14:paraId="7137D06F" w14:textId="77777777" w:rsidR="00154FEA" w:rsidRDefault="00154FEA" w:rsidP="00337BB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7C"/>
    <w:rsid w:val="00015064"/>
    <w:rsid w:val="00057AC1"/>
    <w:rsid w:val="000C6443"/>
    <w:rsid w:val="00111413"/>
    <w:rsid w:val="00115E5C"/>
    <w:rsid w:val="001236B2"/>
    <w:rsid w:val="00154FEA"/>
    <w:rsid w:val="00157BF0"/>
    <w:rsid w:val="002B487C"/>
    <w:rsid w:val="002C0A63"/>
    <w:rsid w:val="00337BB0"/>
    <w:rsid w:val="003821B7"/>
    <w:rsid w:val="003822A8"/>
    <w:rsid w:val="00441A31"/>
    <w:rsid w:val="00476186"/>
    <w:rsid w:val="005D656B"/>
    <w:rsid w:val="00631179"/>
    <w:rsid w:val="006C43B0"/>
    <w:rsid w:val="006E0C53"/>
    <w:rsid w:val="00707DE6"/>
    <w:rsid w:val="00745D26"/>
    <w:rsid w:val="00784DC3"/>
    <w:rsid w:val="00832A14"/>
    <w:rsid w:val="00835F13"/>
    <w:rsid w:val="008605DF"/>
    <w:rsid w:val="0099016A"/>
    <w:rsid w:val="00A27460"/>
    <w:rsid w:val="00A5776A"/>
    <w:rsid w:val="00A969DC"/>
    <w:rsid w:val="00AE43D5"/>
    <w:rsid w:val="00B9270C"/>
    <w:rsid w:val="00C10437"/>
    <w:rsid w:val="00C30FA4"/>
    <w:rsid w:val="00C31E6D"/>
    <w:rsid w:val="00C46A0E"/>
    <w:rsid w:val="00C642A6"/>
    <w:rsid w:val="00C65C07"/>
    <w:rsid w:val="00C83DEF"/>
    <w:rsid w:val="00C93BBD"/>
    <w:rsid w:val="00D34A6B"/>
    <w:rsid w:val="00D65721"/>
    <w:rsid w:val="00DE43C9"/>
    <w:rsid w:val="00FA16B6"/>
    <w:rsid w:val="00FB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8143C"/>
  <w15:chartTrackingRefBased/>
  <w15:docId w15:val="{456BD413-1D79-494E-9CC6-121F28C5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B48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B48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B487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B487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B487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B487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B487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487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B487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487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B487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B487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B487C"/>
    <w:rPr>
      <w:rFonts w:cstheme="majorBidi"/>
      <w:color w:val="0F4761" w:themeColor="accent1" w:themeShade="BF"/>
      <w:sz w:val="28"/>
      <w:szCs w:val="28"/>
    </w:rPr>
  </w:style>
  <w:style w:type="character" w:customStyle="1" w:styleId="50">
    <w:name w:val="标题 5 字符"/>
    <w:basedOn w:val="a0"/>
    <w:link w:val="5"/>
    <w:uiPriority w:val="9"/>
    <w:semiHidden/>
    <w:rsid w:val="002B487C"/>
    <w:rPr>
      <w:rFonts w:cstheme="majorBidi"/>
      <w:color w:val="0F4761" w:themeColor="accent1" w:themeShade="BF"/>
      <w:sz w:val="24"/>
      <w:szCs w:val="24"/>
    </w:rPr>
  </w:style>
  <w:style w:type="character" w:customStyle="1" w:styleId="60">
    <w:name w:val="标题 6 字符"/>
    <w:basedOn w:val="a0"/>
    <w:link w:val="6"/>
    <w:uiPriority w:val="9"/>
    <w:semiHidden/>
    <w:rsid w:val="002B487C"/>
    <w:rPr>
      <w:rFonts w:cstheme="majorBidi"/>
      <w:b/>
      <w:bCs/>
      <w:color w:val="0F4761" w:themeColor="accent1" w:themeShade="BF"/>
    </w:rPr>
  </w:style>
  <w:style w:type="character" w:customStyle="1" w:styleId="70">
    <w:name w:val="标题 7 字符"/>
    <w:basedOn w:val="a0"/>
    <w:link w:val="7"/>
    <w:uiPriority w:val="9"/>
    <w:semiHidden/>
    <w:rsid w:val="002B487C"/>
    <w:rPr>
      <w:rFonts w:cstheme="majorBidi"/>
      <w:b/>
      <w:bCs/>
      <w:color w:val="595959" w:themeColor="text1" w:themeTint="A6"/>
    </w:rPr>
  </w:style>
  <w:style w:type="character" w:customStyle="1" w:styleId="80">
    <w:name w:val="标题 8 字符"/>
    <w:basedOn w:val="a0"/>
    <w:link w:val="8"/>
    <w:uiPriority w:val="9"/>
    <w:semiHidden/>
    <w:rsid w:val="002B487C"/>
    <w:rPr>
      <w:rFonts w:cstheme="majorBidi"/>
      <w:color w:val="595959" w:themeColor="text1" w:themeTint="A6"/>
    </w:rPr>
  </w:style>
  <w:style w:type="character" w:customStyle="1" w:styleId="90">
    <w:name w:val="标题 9 字符"/>
    <w:basedOn w:val="a0"/>
    <w:link w:val="9"/>
    <w:uiPriority w:val="9"/>
    <w:semiHidden/>
    <w:rsid w:val="002B487C"/>
    <w:rPr>
      <w:rFonts w:eastAsiaTheme="majorEastAsia" w:cstheme="majorBidi"/>
      <w:color w:val="595959" w:themeColor="text1" w:themeTint="A6"/>
    </w:rPr>
  </w:style>
  <w:style w:type="paragraph" w:styleId="a3">
    <w:name w:val="Title"/>
    <w:basedOn w:val="a"/>
    <w:next w:val="a"/>
    <w:link w:val="a4"/>
    <w:uiPriority w:val="10"/>
    <w:qFormat/>
    <w:rsid w:val="002B48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48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8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48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87C"/>
    <w:pPr>
      <w:spacing w:before="160" w:after="160"/>
      <w:jc w:val="center"/>
    </w:pPr>
    <w:rPr>
      <w:i/>
      <w:iCs/>
      <w:color w:val="404040" w:themeColor="text1" w:themeTint="BF"/>
    </w:rPr>
  </w:style>
  <w:style w:type="character" w:customStyle="1" w:styleId="a8">
    <w:name w:val="引用 字符"/>
    <w:basedOn w:val="a0"/>
    <w:link w:val="a7"/>
    <w:uiPriority w:val="29"/>
    <w:rsid w:val="002B487C"/>
    <w:rPr>
      <w:i/>
      <w:iCs/>
      <w:color w:val="404040" w:themeColor="text1" w:themeTint="BF"/>
    </w:rPr>
  </w:style>
  <w:style w:type="paragraph" w:styleId="a9">
    <w:name w:val="List Paragraph"/>
    <w:basedOn w:val="a"/>
    <w:uiPriority w:val="34"/>
    <w:qFormat/>
    <w:rsid w:val="002B487C"/>
    <w:pPr>
      <w:ind w:left="720"/>
      <w:contextualSpacing/>
    </w:pPr>
  </w:style>
  <w:style w:type="character" w:styleId="aa">
    <w:name w:val="Intense Emphasis"/>
    <w:basedOn w:val="a0"/>
    <w:uiPriority w:val="21"/>
    <w:qFormat/>
    <w:rsid w:val="002B487C"/>
    <w:rPr>
      <w:i/>
      <w:iCs/>
      <w:color w:val="0F4761" w:themeColor="accent1" w:themeShade="BF"/>
    </w:rPr>
  </w:style>
  <w:style w:type="paragraph" w:styleId="ab">
    <w:name w:val="Intense Quote"/>
    <w:basedOn w:val="a"/>
    <w:next w:val="a"/>
    <w:link w:val="ac"/>
    <w:uiPriority w:val="30"/>
    <w:qFormat/>
    <w:rsid w:val="002B4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B487C"/>
    <w:rPr>
      <w:i/>
      <w:iCs/>
      <w:color w:val="0F4761" w:themeColor="accent1" w:themeShade="BF"/>
    </w:rPr>
  </w:style>
  <w:style w:type="character" w:styleId="ad">
    <w:name w:val="Intense Reference"/>
    <w:basedOn w:val="a0"/>
    <w:uiPriority w:val="32"/>
    <w:qFormat/>
    <w:rsid w:val="002B487C"/>
    <w:rPr>
      <w:b/>
      <w:bCs/>
      <w:smallCaps/>
      <w:color w:val="0F4761" w:themeColor="accent1" w:themeShade="BF"/>
      <w:spacing w:val="5"/>
    </w:rPr>
  </w:style>
  <w:style w:type="paragraph" w:styleId="ae">
    <w:name w:val="header"/>
    <w:basedOn w:val="a"/>
    <w:link w:val="af"/>
    <w:uiPriority w:val="99"/>
    <w:unhideWhenUsed/>
    <w:rsid w:val="00337BB0"/>
    <w:pPr>
      <w:tabs>
        <w:tab w:val="center" w:pos="4153"/>
        <w:tab w:val="right" w:pos="8306"/>
      </w:tabs>
      <w:snapToGrid w:val="0"/>
      <w:jc w:val="center"/>
    </w:pPr>
    <w:rPr>
      <w:sz w:val="18"/>
      <w:szCs w:val="18"/>
    </w:rPr>
  </w:style>
  <w:style w:type="character" w:customStyle="1" w:styleId="af">
    <w:name w:val="页眉 字符"/>
    <w:basedOn w:val="a0"/>
    <w:link w:val="ae"/>
    <w:uiPriority w:val="99"/>
    <w:rsid w:val="00337BB0"/>
    <w:rPr>
      <w:sz w:val="18"/>
      <w:szCs w:val="18"/>
    </w:rPr>
  </w:style>
  <w:style w:type="paragraph" w:styleId="af0">
    <w:name w:val="footer"/>
    <w:basedOn w:val="a"/>
    <w:link w:val="af1"/>
    <w:uiPriority w:val="99"/>
    <w:unhideWhenUsed/>
    <w:rsid w:val="00337BB0"/>
    <w:pPr>
      <w:tabs>
        <w:tab w:val="center" w:pos="4153"/>
        <w:tab w:val="right" w:pos="8306"/>
      </w:tabs>
      <w:snapToGrid w:val="0"/>
      <w:jc w:val="left"/>
    </w:pPr>
    <w:rPr>
      <w:sz w:val="18"/>
      <w:szCs w:val="18"/>
    </w:rPr>
  </w:style>
  <w:style w:type="character" w:customStyle="1" w:styleId="af1">
    <w:name w:val="页脚 字符"/>
    <w:basedOn w:val="a0"/>
    <w:link w:val="af0"/>
    <w:uiPriority w:val="99"/>
    <w:rsid w:val="00337BB0"/>
    <w:rPr>
      <w:sz w:val="18"/>
      <w:szCs w:val="18"/>
    </w:rPr>
  </w:style>
  <w:style w:type="paragraph" w:customStyle="1" w:styleId="null3">
    <w:name w:val="null3"/>
    <w:hidden/>
    <w:qFormat/>
    <w:rsid w:val="00337BB0"/>
    <w:rPr>
      <w:rFonts w:hint="eastAsia"/>
      <w:kern w:val="0"/>
      <w:sz w:val="20"/>
      <w:szCs w:val="20"/>
      <w:lang w:eastAsia="zh-Hans"/>
    </w:rPr>
  </w:style>
  <w:style w:type="paragraph" w:styleId="af2">
    <w:name w:val="Normal (Web)"/>
    <w:basedOn w:val="a"/>
    <w:uiPriority w:val="99"/>
    <w:unhideWhenUsed/>
    <w:rsid w:val="00111413"/>
    <w:pPr>
      <w:widowControl/>
      <w:spacing w:before="100" w:beforeAutospacing="1" w:after="100" w:afterAutospacing="1"/>
      <w:jc w:val="left"/>
    </w:pPr>
    <w:rPr>
      <w:rFonts w:ascii="宋体" w:eastAsia="宋体" w:hAnsi="宋体" w:cs="宋体"/>
      <w:kern w:val="0"/>
      <w:sz w:val="24"/>
      <w:szCs w:val="24"/>
    </w:rPr>
  </w:style>
  <w:style w:type="character" w:styleId="af3">
    <w:name w:val="Strong"/>
    <w:basedOn w:val="a0"/>
    <w:uiPriority w:val="22"/>
    <w:qFormat/>
    <w:rsid w:val="00111413"/>
    <w:rPr>
      <w:b/>
      <w:bCs/>
    </w:rPr>
  </w:style>
  <w:style w:type="paragraph" w:customStyle="1" w:styleId="100">
    <w:name w:val="10"/>
    <w:basedOn w:val="a"/>
    <w:rsid w:val="00111413"/>
    <w:pPr>
      <w:widowControl/>
      <w:spacing w:before="100" w:beforeAutospacing="1" w:after="100" w:afterAutospacing="1"/>
      <w:jc w:val="left"/>
    </w:pPr>
    <w:rPr>
      <w:rFonts w:ascii="宋体" w:eastAsia="宋体" w:hAnsi="宋体" w:cs="宋体"/>
      <w:kern w:val="0"/>
      <w:sz w:val="24"/>
      <w:szCs w:val="24"/>
    </w:rPr>
  </w:style>
  <w:style w:type="table" w:styleId="af4">
    <w:name w:val="Table Grid"/>
    <w:basedOn w:val="a1"/>
    <w:rsid w:val="00832A1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7765">
      <w:bodyDiv w:val="1"/>
      <w:marLeft w:val="0"/>
      <w:marRight w:val="0"/>
      <w:marTop w:val="0"/>
      <w:marBottom w:val="0"/>
      <w:divBdr>
        <w:top w:val="none" w:sz="0" w:space="0" w:color="auto"/>
        <w:left w:val="none" w:sz="0" w:space="0" w:color="auto"/>
        <w:bottom w:val="none" w:sz="0" w:space="0" w:color="auto"/>
        <w:right w:val="none" w:sz="0" w:space="0" w:color="auto"/>
      </w:divBdr>
    </w:div>
    <w:div w:id="213778902">
      <w:bodyDiv w:val="1"/>
      <w:marLeft w:val="0"/>
      <w:marRight w:val="0"/>
      <w:marTop w:val="0"/>
      <w:marBottom w:val="0"/>
      <w:divBdr>
        <w:top w:val="none" w:sz="0" w:space="0" w:color="auto"/>
        <w:left w:val="none" w:sz="0" w:space="0" w:color="auto"/>
        <w:bottom w:val="none" w:sz="0" w:space="0" w:color="auto"/>
        <w:right w:val="none" w:sz="0" w:space="0" w:color="auto"/>
      </w:divBdr>
    </w:div>
    <w:div w:id="1387026159">
      <w:bodyDiv w:val="1"/>
      <w:marLeft w:val="0"/>
      <w:marRight w:val="0"/>
      <w:marTop w:val="0"/>
      <w:marBottom w:val="0"/>
      <w:divBdr>
        <w:top w:val="none" w:sz="0" w:space="0" w:color="auto"/>
        <w:left w:val="none" w:sz="0" w:space="0" w:color="auto"/>
        <w:bottom w:val="none" w:sz="0" w:space="0" w:color="auto"/>
        <w:right w:val="none" w:sz="0" w:space="0" w:color="auto"/>
      </w:divBdr>
    </w:div>
    <w:div w:id="1688629915">
      <w:bodyDiv w:val="1"/>
      <w:marLeft w:val="0"/>
      <w:marRight w:val="0"/>
      <w:marTop w:val="0"/>
      <w:marBottom w:val="0"/>
      <w:divBdr>
        <w:top w:val="none" w:sz="0" w:space="0" w:color="auto"/>
        <w:left w:val="none" w:sz="0" w:space="0" w:color="auto"/>
        <w:bottom w:val="none" w:sz="0" w:space="0" w:color="auto"/>
        <w:right w:val="none" w:sz="0" w:space="0" w:color="auto"/>
      </w:divBdr>
    </w:div>
    <w:div w:id="201545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9239</Words>
  <Characters>9980</Characters>
  <Application>Microsoft Office Word</Application>
  <DocSecurity>0</DocSecurity>
  <Lines>433</Lines>
  <Paragraphs>549</Paragraphs>
  <ScaleCrop>false</ScaleCrop>
  <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mx1413</dc:creator>
  <cp:keywords/>
  <dc:description/>
  <cp:lastModifiedBy>石 熊</cp:lastModifiedBy>
  <cp:revision>19</cp:revision>
  <dcterms:created xsi:type="dcterms:W3CDTF">2025-02-20T05:37:00Z</dcterms:created>
  <dcterms:modified xsi:type="dcterms:W3CDTF">2025-11-03T11:23:00Z</dcterms:modified>
</cp:coreProperties>
</file>