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2022A">
      <w:pPr>
        <w:pStyle w:val="4"/>
        <w:jc w:val="center"/>
        <w:outlineLvl w:val="1"/>
        <w:rPr>
          <w:rFonts w:hint="default" w:eastAsiaTheme="minorEastAsia"/>
          <w:lang w:val="en-US" w:eastAsia="zh-CN"/>
        </w:rPr>
      </w:pPr>
      <w:r>
        <w:rPr>
          <w:rFonts w:hint="eastAsia" w:ascii="仿宋_GB2312" w:hAnsi="仿宋_GB2312" w:eastAsia="仿宋_GB2312" w:cs="仿宋_GB2312"/>
          <w:b/>
          <w:sz w:val="36"/>
          <w:lang w:val="en-US" w:eastAsia="zh-CN"/>
        </w:rPr>
        <w:t>采购需求</w:t>
      </w:r>
    </w:p>
    <w:p w14:paraId="74C974A2">
      <w:pPr>
        <w:pStyle w:val="4"/>
        <w:outlineLvl w:val="2"/>
      </w:pPr>
      <w:r>
        <w:rPr>
          <w:rFonts w:ascii="仿宋_GB2312" w:hAnsi="仿宋_GB2312" w:eastAsia="仿宋_GB2312" w:cs="仿宋_GB2312"/>
          <w:b/>
          <w:sz w:val="28"/>
        </w:rPr>
        <w:t>技术要求</w:t>
      </w:r>
    </w:p>
    <w:p w14:paraId="018F7891">
      <w:pPr>
        <w:pStyle w:val="4"/>
      </w:pPr>
      <w:r>
        <w:rPr>
          <w:rFonts w:ascii="仿宋_GB2312" w:hAnsi="仿宋_GB2312" w:eastAsia="仿宋_GB2312" w:cs="仿宋_GB2312"/>
        </w:rPr>
        <w:t>标的名称：电感耦合等离体质谱联用仪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55"/>
        <w:gridCol w:w="2055"/>
        <w:gridCol w:w="4412"/>
      </w:tblGrid>
      <w:tr w14:paraId="1ABA4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16E838">
            <w:pPr>
              <w:pStyle w:val="4"/>
            </w:pPr>
            <w:r>
              <w:rPr>
                <w:rFonts w:ascii="仿宋_GB2312" w:hAnsi="仿宋_GB2312" w:eastAsia="仿宋_GB2312" w:cs="仿宋_GB2312"/>
              </w:rPr>
              <w:t xml:space="preserve"> 序号</w:t>
            </w:r>
          </w:p>
        </w:tc>
        <w:tc>
          <w:tcPr>
            <w:tcW w:w="2769" w:type="dxa"/>
          </w:tcPr>
          <w:p w14:paraId="0E261FA6">
            <w:pPr>
              <w:pStyle w:val="4"/>
            </w:pPr>
            <w:r>
              <w:rPr>
                <w:rFonts w:ascii="仿宋_GB2312" w:hAnsi="仿宋_GB2312" w:eastAsia="仿宋_GB2312" w:cs="仿宋_GB2312"/>
              </w:rPr>
              <w:t xml:space="preserve"> 参数性质</w:t>
            </w:r>
          </w:p>
        </w:tc>
        <w:tc>
          <w:tcPr>
            <w:tcW w:w="2769" w:type="dxa"/>
          </w:tcPr>
          <w:p w14:paraId="150D4EF4">
            <w:pPr>
              <w:pStyle w:val="4"/>
            </w:pPr>
            <w:r>
              <w:rPr>
                <w:rFonts w:ascii="仿宋_GB2312" w:hAnsi="仿宋_GB2312" w:eastAsia="仿宋_GB2312" w:cs="仿宋_GB2312"/>
              </w:rPr>
              <w:t xml:space="preserve"> 技术参数与性能指标</w:t>
            </w:r>
          </w:p>
        </w:tc>
      </w:tr>
      <w:tr w14:paraId="4C105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757BF6">
            <w:pPr>
              <w:pStyle w:val="4"/>
            </w:pPr>
            <w:r>
              <w:rPr>
                <w:rFonts w:ascii="仿宋_GB2312" w:hAnsi="仿宋_GB2312" w:eastAsia="仿宋_GB2312" w:cs="仿宋_GB2312"/>
              </w:rPr>
              <w:t>1</w:t>
            </w:r>
          </w:p>
        </w:tc>
        <w:tc>
          <w:tcPr>
            <w:tcW w:w="2769" w:type="dxa"/>
          </w:tcPr>
          <w:p w14:paraId="14180CBC"/>
        </w:tc>
        <w:tc>
          <w:tcPr>
            <w:tcW w:w="2769" w:type="dxa"/>
          </w:tcPr>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690"/>
              <w:gridCol w:w="1890"/>
              <w:gridCol w:w="492"/>
              <w:gridCol w:w="492"/>
            </w:tblGrid>
            <w:tr w14:paraId="5DB96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0305A6">
                  <w:pPr>
                    <w:pStyle w:val="4"/>
                    <w:jc w:val="center"/>
                  </w:pPr>
                  <w:r>
                    <w:rPr>
                      <w:rFonts w:ascii="仿宋_GB2312" w:hAnsi="仿宋_GB2312" w:eastAsia="仿宋_GB2312" w:cs="仿宋_GB2312"/>
                      <w:b/>
                      <w:sz w:val="28"/>
                    </w:rPr>
                    <w:t>序号</w:t>
                  </w:r>
                </w:p>
              </w:tc>
              <w:tc>
                <w:tcPr>
                  <w:tcW w:w="2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AD02CB">
                  <w:pPr>
                    <w:pStyle w:val="4"/>
                    <w:jc w:val="center"/>
                  </w:pPr>
                  <w:r>
                    <w:rPr>
                      <w:rFonts w:ascii="仿宋_GB2312" w:hAnsi="仿宋_GB2312" w:eastAsia="仿宋_GB2312" w:cs="仿宋_GB2312"/>
                      <w:b/>
                      <w:sz w:val="28"/>
                    </w:rPr>
                    <w:t>货物名称</w:t>
                  </w:r>
                </w:p>
              </w:tc>
              <w:tc>
                <w:tcPr>
                  <w:tcW w:w="15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1262B8">
                  <w:pPr>
                    <w:pStyle w:val="4"/>
                    <w:jc w:val="center"/>
                  </w:pPr>
                  <w:r>
                    <w:rPr>
                      <w:rFonts w:ascii="仿宋_GB2312" w:hAnsi="仿宋_GB2312" w:eastAsia="仿宋_GB2312" w:cs="仿宋_GB2312"/>
                      <w:b/>
                      <w:sz w:val="28"/>
                    </w:rPr>
                    <w:t>技术参数</w:t>
                  </w:r>
                </w:p>
              </w:tc>
              <w:tc>
                <w:tcPr>
                  <w:tcW w:w="1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1511DB">
                  <w:pPr>
                    <w:pStyle w:val="4"/>
                    <w:jc w:val="center"/>
                  </w:pPr>
                  <w:r>
                    <w:rPr>
                      <w:rFonts w:ascii="仿宋_GB2312" w:hAnsi="仿宋_GB2312" w:eastAsia="仿宋_GB2312" w:cs="仿宋_GB2312"/>
                      <w:b/>
                      <w:sz w:val="28"/>
                    </w:rPr>
                    <w:t>数量</w:t>
                  </w:r>
                </w:p>
              </w:tc>
              <w:tc>
                <w:tcPr>
                  <w:tcW w:w="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BE08B4">
                  <w:pPr>
                    <w:pStyle w:val="4"/>
                    <w:jc w:val="center"/>
                  </w:pPr>
                  <w:r>
                    <w:rPr>
                      <w:rFonts w:ascii="仿宋_GB2312" w:hAnsi="仿宋_GB2312" w:eastAsia="仿宋_GB2312" w:cs="仿宋_GB2312"/>
                      <w:b/>
                      <w:sz w:val="28"/>
                    </w:rPr>
                    <w:t>单位</w:t>
                  </w:r>
                </w:p>
              </w:tc>
            </w:tr>
            <w:tr w14:paraId="6D3BF4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484C57">
                  <w:pPr>
                    <w:pStyle w:val="4"/>
                    <w:jc w:val="center"/>
                  </w:pPr>
                  <w:r>
                    <w:rPr>
                      <w:rFonts w:ascii="仿宋_GB2312" w:hAnsi="仿宋_GB2312" w:eastAsia="仿宋_GB2312" w:cs="仿宋_GB2312"/>
                      <w:sz w:val="24"/>
                    </w:rPr>
                    <w:t>1</w:t>
                  </w:r>
                </w:p>
              </w:tc>
              <w:tc>
                <w:tcPr>
                  <w:tcW w:w="2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DB3D4">
                  <w:pPr>
                    <w:pStyle w:val="4"/>
                    <w:jc w:val="center"/>
                  </w:pPr>
                  <w:r>
                    <w:rPr>
                      <w:rFonts w:ascii="仿宋_GB2312" w:hAnsi="仿宋_GB2312" w:eastAsia="仿宋_GB2312" w:cs="仿宋_GB2312"/>
                      <w:sz w:val="24"/>
                    </w:rPr>
                    <w:t>电感耦合等离体质谱联用仪（核心产品）</w:t>
                  </w:r>
                </w:p>
              </w:tc>
              <w:tc>
                <w:tcPr>
                  <w:tcW w:w="15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5BC76">
                  <w:pPr>
                    <w:pStyle w:val="4"/>
                    <w:jc w:val="both"/>
                  </w:pPr>
                  <w:r>
                    <w:rPr>
                      <w:rFonts w:ascii="仿宋_GB2312" w:hAnsi="仿宋_GB2312" w:eastAsia="仿宋_GB2312" w:cs="仿宋_GB2312"/>
                      <w:b/>
                      <w:sz w:val="21"/>
                    </w:rPr>
                    <w:t>一、仪器总体要求</w:t>
                  </w:r>
                </w:p>
                <w:p w14:paraId="47594DDE">
                  <w:pPr>
                    <w:pStyle w:val="4"/>
                    <w:jc w:val="left"/>
                  </w:pPr>
                  <w:r>
                    <w:rPr>
                      <w:rFonts w:ascii="仿宋_GB2312" w:hAnsi="仿宋_GB2312" w:eastAsia="仿宋_GB2312" w:cs="仿宋_GB2312"/>
                      <w:sz w:val="21"/>
                    </w:rPr>
                    <w:t>1.电感耦合等离子体质谱仪要求采用两组及以上四极杆质谱仪设计。由进样系统、液相色谱仪、电感耦合等离子体离子源、离子偏转器、碰撞反应池、质量分析器、离子检测系统、数据处理平台等部分构成。</w:t>
                  </w:r>
                </w:p>
                <w:p w14:paraId="1B4C530B">
                  <w:pPr>
                    <w:pStyle w:val="4"/>
                    <w:jc w:val="both"/>
                  </w:pPr>
                  <w:r>
                    <w:rPr>
                      <w:rFonts w:ascii="仿宋_GB2312" w:hAnsi="仿宋_GB2312" w:eastAsia="仿宋_GB2312" w:cs="仿宋_GB2312"/>
                      <w:sz w:val="21"/>
                    </w:rPr>
                    <w:t>2. 仪器要求要求能进行样品定性、半定量和定量分析。</w:t>
                  </w:r>
                </w:p>
                <w:p w14:paraId="36A9A7E0">
                  <w:pPr>
                    <w:pStyle w:val="4"/>
                    <w:jc w:val="both"/>
                  </w:pPr>
                  <w:r>
                    <w:rPr>
                      <w:rFonts w:ascii="仿宋_GB2312" w:hAnsi="仿宋_GB2312" w:eastAsia="仿宋_GB2312" w:cs="仿宋_GB2312"/>
                      <w:sz w:val="21"/>
                    </w:rPr>
                    <w:t>3.能够进行同位素比分析，提供相关证明材料（不限于产品彩页、官网截图、第三方检测报告等）。</w:t>
                  </w:r>
                </w:p>
                <w:p w14:paraId="0D8E517C">
                  <w:pPr>
                    <w:pStyle w:val="4"/>
                    <w:jc w:val="both"/>
                  </w:pPr>
                  <w:r>
                    <w:rPr>
                      <w:rFonts w:ascii="仿宋_GB2312" w:hAnsi="仿宋_GB2312" w:eastAsia="仿宋_GB2312" w:cs="仿宋_GB2312"/>
                      <w:b/>
                      <w:sz w:val="21"/>
                    </w:rPr>
                    <w:t>二、仪器技术要求</w:t>
                  </w:r>
                </w:p>
                <w:p w14:paraId="59DC3255">
                  <w:pPr>
                    <w:pStyle w:val="4"/>
                    <w:jc w:val="both"/>
                  </w:pPr>
                  <w:r>
                    <w:rPr>
                      <w:rFonts w:ascii="仿宋_GB2312" w:hAnsi="仿宋_GB2312" w:eastAsia="仿宋_GB2312" w:cs="仿宋_GB2312"/>
                      <w:b/>
                      <w:sz w:val="21"/>
                    </w:rPr>
                    <w:t>1. ICPMS技术要求</w:t>
                  </w:r>
                </w:p>
                <w:p w14:paraId="6338CFAE">
                  <w:pPr>
                    <w:pStyle w:val="4"/>
                    <w:jc w:val="both"/>
                  </w:pPr>
                  <w:r>
                    <w:rPr>
                      <w:rFonts w:ascii="仿宋_GB2312" w:hAnsi="仿宋_GB2312" w:eastAsia="仿宋_GB2312" w:cs="仿宋_GB2312"/>
                      <w:b/>
                      <w:sz w:val="21"/>
                    </w:rPr>
                    <w:t>1.1 进样系统</w:t>
                  </w:r>
                </w:p>
                <w:p w14:paraId="1546F864">
                  <w:pPr>
                    <w:pStyle w:val="4"/>
                    <w:ind w:left="180"/>
                    <w:jc w:val="both"/>
                  </w:pPr>
                  <w:r>
                    <w:rPr>
                      <w:rFonts w:ascii="仿宋_GB2312" w:hAnsi="仿宋_GB2312" w:eastAsia="仿宋_GB2312" w:cs="仿宋_GB2312"/>
                      <w:sz w:val="21"/>
                    </w:rPr>
                    <w:t>1.1.1雾化器：高灵敏度、耐高盐、耐氢氟酸的同心雾化器</w:t>
                  </w:r>
                </w:p>
                <w:p w14:paraId="1E972A3C">
                  <w:pPr>
                    <w:pStyle w:val="4"/>
                    <w:ind w:left="180"/>
                    <w:jc w:val="both"/>
                  </w:pPr>
                  <w:r>
                    <w:rPr>
                      <w:rFonts w:ascii="仿宋_GB2312" w:hAnsi="仿宋_GB2312" w:eastAsia="仿宋_GB2312" w:cs="仿宋_GB2312"/>
                      <w:sz w:val="21"/>
                    </w:rPr>
                    <w:t>1.1.2雾室：小体积旋流雾，配备具有半导体制冷功能的雾化室，制冷能力≤-10℃，雾室应直接连接到炬管基座上</w:t>
                  </w:r>
                </w:p>
                <w:p w14:paraId="01F38021">
                  <w:pPr>
                    <w:pStyle w:val="4"/>
                    <w:ind w:left="180"/>
                    <w:jc w:val="both"/>
                  </w:pPr>
                  <w:r>
                    <w:rPr>
                      <w:rFonts w:ascii="仿宋_GB2312" w:hAnsi="仿宋_GB2312" w:eastAsia="仿宋_GB2312" w:cs="仿宋_GB2312"/>
                      <w:sz w:val="21"/>
                    </w:rPr>
                    <w:t>1.1.3炬管：一体式标准炬管、中心管径2.0mm（若使用一体式Mini矩管，需增配20套以上的矩管备用，并在投标配置中单独列明）</w:t>
                  </w:r>
                </w:p>
                <w:p w14:paraId="079E49A8">
                  <w:pPr>
                    <w:pStyle w:val="4"/>
                    <w:ind w:left="180"/>
                    <w:jc w:val="both"/>
                  </w:pPr>
                  <w:r>
                    <w:rPr>
                      <w:rFonts w:ascii="仿宋_GB2312" w:hAnsi="仿宋_GB2312" w:eastAsia="仿宋_GB2312" w:cs="仿宋_GB2312"/>
                      <w:sz w:val="21"/>
                    </w:rPr>
                    <w:t>1.1.4蠕动泵：四通道蠕动泵，泵速0-100 rpm连续可调，提供相关证明材料（不限于产品彩页、官网截图、第三方检测报告等）</w:t>
                  </w:r>
                </w:p>
                <w:p w14:paraId="0253662A">
                  <w:pPr>
                    <w:pStyle w:val="4"/>
                    <w:ind w:left="180"/>
                    <w:jc w:val="both"/>
                  </w:pPr>
                  <w:r>
                    <w:rPr>
                      <w:rFonts w:ascii="仿宋_GB2312" w:hAnsi="仿宋_GB2312" w:eastAsia="仿宋_GB2312" w:cs="仿宋_GB2312"/>
                      <w:sz w:val="21"/>
                    </w:rPr>
                    <w:t>1.1.5可视系统：全景式彩色观测系统，实现等离子体、锥口及中心管实时可视化</w:t>
                  </w:r>
                </w:p>
                <w:p w14:paraId="5368367F">
                  <w:pPr>
                    <w:pStyle w:val="4"/>
                    <w:ind w:left="180"/>
                    <w:jc w:val="both"/>
                  </w:pPr>
                  <w:r>
                    <w:rPr>
                      <w:rFonts w:ascii="仿宋_GB2312" w:hAnsi="仿宋_GB2312" w:eastAsia="仿宋_GB2312" w:cs="仿宋_GB2312"/>
                      <w:sz w:val="21"/>
                    </w:rPr>
                    <w:t>1.1.6全基体进样系统：实现样品气体自动稀释，稀释倍数≥100倍；能够直接分析固体含量超过15%的样品。可通入纯氧气，实现有机样品的直接进样分析。可通入等离子体改性气甲烷气，实现特殊应用分析。提供相关证明材料（不限于产品彩页、官网截图、第三方检测报告等）</w:t>
                  </w:r>
                </w:p>
                <w:p w14:paraId="159A6618">
                  <w:pPr>
                    <w:pStyle w:val="4"/>
                    <w:jc w:val="both"/>
                  </w:pPr>
                  <w:r>
                    <w:rPr>
                      <w:rFonts w:ascii="仿宋_GB2312" w:hAnsi="仿宋_GB2312" w:eastAsia="仿宋_GB2312" w:cs="仿宋_GB2312"/>
                      <w:b/>
                      <w:sz w:val="21"/>
                    </w:rPr>
                    <w:t>1.2 ICP等离子系统</w:t>
                  </w:r>
                </w:p>
                <w:p w14:paraId="725F7E1F">
                  <w:pPr>
                    <w:pStyle w:val="4"/>
                    <w:ind w:left="180"/>
                    <w:jc w:val="both"/>
                  </w:pPr>
                  <w:r>
                    <w:rPr>
                      <w:rFonts w:ascii="仿宋_GB2312" w:hAnsi="仿宋_GB2312" w:eastAsia="仿宋_GB2312" w:cs="仿宋_GB2312"/>
                      <w:sz w:val="21"/>
                    </w:rPr>
                    <w:t>1.2.1 射频发生器：高频率自激式全固态射频发生器，频率≥27.5MHz，最低功率≤0.5KW，功率连续1W可调节，提供相关证明材料（不限于产品彩页、官网截图、第三方检测报告等）</w:t>
                  </w:r>
                </w:p>
                <w:p w14:paraId="57CA5477">
                  <w:pPr>
                    <w:pStyle w:val="4"/>
                    <w:ind w:left="180"/>
                    <w:jc w:val="both"/>
                  </w:pPr>
                  <w:r>
                    <w:rPr>
                      <w:rFonts w:ascii="仿宋_GB2312" w:hAnsi="仿宋_GB2312" w:eastAsia="仿宋_GB2312" w:cs="仿宋_GB2312"/>
                      <w:sz w:val="21"/>
                    </w:rPr>
                    <w:t>1.2.2射频线圈：优先选用采用虚拟接地技术的产品，无需依赖外部物理接地即可有效抑制锥口二次电弧放电。同时，无需加装屏蔽炬，（如选用带屏蔽炬方案，须配备10套备用屏蔽炬，并在投标配置中单独列明）</w:t>
                  </w:r>
                </w:p>
                <w:p w14:paraId="1E155E15">
                  <w:pPr>
                    <w:pStyle w:val="4"/>
                    <w:ind w:left="180"/>
                    <w:jc w:val="both"/>
                  </w:pPr>
                  <w:r>
                    <w:rPr>
                      <w:rFonts w:ascii="仿宋_GB2312" w:hAnsi="仿宋_GB2312" w:eastAsia="仿宋_GB2312" w:cs="仿宋_GB2312"/>
                      <w:sz w:val="21"/>
                    </w:rPr>
                    <w:t>1.2.3射频线圈冷却方式：自然冷却（若使用水冷或风冷的中空铜线圈，需额外配置10套线圈备用，并在投标配置中单独列明）</w:t>
                  </w:r>
                </w:p>
                <w:p w14:paraId="6CE350F4">
                  <w:pPr>
                    <w:pStyle w:val="4"/>
                    <w:ind w:left="180"/>
                    <w:jc w:val="both"/>
                  </w:pPr>
                  <w:r>
                    <w:rPr>
                      <w:rFonts w:ascii="仿宋_GB2312" w:hAnsi="仿宋_GB2312" w:eastAsia="仿宋_GB2312" w:cs="仿宋_GB2312"/>
                      <w:sz w:val="21"/>
                    </w:rPr>
                    <w:t>1.2.4 等离子体炬位：XYZ三轴计算机全自动调节，调节精度≤0.05 mm</w:t>
                  </w:r>
                </w:p>
                <w:p w14:paraId="3088ED29">
                  <w:pPr>
                    <w:pStyle w:val="4"/>
                    <w:ind w:left="180"/>
                    <w:jc w:val="both"/>
                  </w:pPr>
                  <w:r>
                    <w:rPr>
                      <w:rFonts w:ascii="仿宋_GB2312" w:hAnsi="仿宋_GB2312" w:eastAsia="仿宋_GB2312" w:cs="仿宋_GB2312"/>
                      <w:sz w:val="21"/>
                    </w:rPr>
                    <w:t>1.2.5气体控制：≥5个高精度气体质量流量控制器，控制包含等离子体气、辅助气、雾化气、全基体进样系统气和碰撞反应气等五路气体流量；雾化器控制精度不低于≤ 0.01 L/min。提供相关证明材料（不限于产品彩页、官网截图、第三方检测报告等）</w:t>
                  </w:r>
                </w:p>
                <w:p w14:paraId="0BEB7C72">
                  <w:pPr>
                    <w:pStyle w:val="4"/>
                    <w:ind w:left="180"/>
                    <w:jc w:val="both"/>
                  </w:pPr>
                  <w:r>
                    <w:rPr>
                      <w:rFonts w:ascii="仿宋_GB2312" w:hAnsi="仿宋_GB2312" w:eastAsia="仿宋_GB2312" w:cs="仿宋_GB2312"/>
                      <w:sz w:val="21"/>
                    </w:rPr>
                    <w:t>1.2.6设备使用气体纯度要求：氩气≤99.99%</w:t>
                  </w:r>
                </w:p>
                <w:p w14:paraId="1644A51D">
                  <w:pPr>
                    <w:pStyle w:val="4"/>
                    <w:ind w:left="180"/>
                    <w:jc w:val="both"/>
                  </w:pPr>
                  <w:r>
                    <w:rPr>
                      <w:rFonts w:ascii="仿宋_GB2312" w:hAnsi="仿宋_GB2312" w:eastAsia="仿宋_GB2312" w:cs="仿宋_GB2312"/>
                      <w:sz w:val="21"/>
                    </w:rPr>
                    <w:t>1.2.7氩气气体消耗：工作模式下≤15 L/min</w:t>
                  </w:r>
                </w:p>
                <w:p w14:paraId="3BD27EA3">
                  <w:pPr>
                    <w:pStyle w:val="4"/>
                    <w:jc w:val="both"/>
                  </w:pPr>
                  <w:r>
                    <w:rPr>
                      <w:rFonts w:ascii="仿宋_GB2312" w:hAnsi="仿宋_GB2312" w:eastAsia="仿宋_GB2312" w:cs="仿宋_GB2312"/>
                      <w:b/>
                      <w:sz w:val="21"/>
                    </w:rPr>
                    <w:t>1.3 接口</w:t>
                  </w:r>
                </w:p>
                <w:p w14:paraId="206917C6">
                  <w:pPr>
                    <w:pStyle w:val="4"/>
                    <w:ind w:left="180"/>
                    <w:jc w:val="both"/>
                  </w:pPr>
                  <w:r>
                    <w:rPr>
                      <w:rFonts w:ascii="仿宋_GB2312" w:hAnsi="仿宋_GB2312" w:eastAsia="仿宋_GB2312" w:cs="仿宋_GB2312"/>
                      <w:sz w:val="21"/>
                    </w:rPr>
                    <w:t>1.3.1 接口组成：接口采用二级或三级锥设计</w:t>
                  </w:r>
                </w:p>
                <w:p w14:paraId="681230EF">
                  <w:pPr>
                    <w:pStyle w:val="4"/>
                    <w:ind w:left="180"/>
                    <w:jc w:val="both"/>
                  </w:pPr>
                  <w:r>
                    <w:rPr>
                      <w:rFonts w:ascii="仿宋_GB2312" w:hAnsi="仿宋_GB2312" w:eastAsia="仿宋_GB2312" w:cs="仿宋_GB2312"/>
                      <w:sz w:val="21"/>
                    </w:rPr>
                    <w:t>1.3.2 锥孔直径：采样锥≥1.0mm，截取锥≥0.9mm</w:t>
                  </w:r>
                </w:p>
                <w:p w14:paraId="0FD783DA">
                  <w:pPr>
                    <w:pStyle w:val="4"/>
                    <w:ind w:left="180"/>
                    <w:jc w:val="both"/>
                  </w:pPr>
                  <w:r>
                    <w:rPr>
                      <w:rFonts w:ascii="仿宋_GB2312" w:hAnsi="仿宋_GB2312" w:eastAsia="仿宋_GB2312" w:cs="仿宋_GB2312"/>
                      <w:sz w:val="21"/>
                    </w:rPr>
                    <w:t>1.3.3 锥接口设计：采用高灵敏度、高复杂基体耐受和低干扰水平的大锥口设计（提供相关证明材料（不限于产品彩页、官网截图、第三方检测报告等）），若使用不同的设计时，需增配耐高基体进样系统或10套以上的耐基体、高灵敏度嵌片，并在投标配置中单独列明</w:t>
                  </w:r>
                </w:p>
                <w:p w14:paraId="5832FB5A">
                  <w:pPr>
                    <w:pStyle w:val="4"/>
                    <w:ind w:left="180"/>
                    <w:jc w:val="both"/>
                  </w:pPr>
                  <w:r>
                    <w:rPr>
                      <w:rFonts w:ascii="仿宋_GB2312" w:hAnsi="仿宋_GB2312" w:eastAsia="仿宋_GB2312" w:cs="仿宋_GB2312"/>
                      <w:sz w:val="21"/>
                    </w:rPr>
                    <w:t>1.3.4 锥体冷却方式：水冷</w:t>
                  </w:r>
                </w:p>
                <w:p w14:paraId="1790753A">
                  <w:pPr>
                    <w:pStyle w:val="4"/>
                    <w:ind w:left="180"/>
                    <w:jc w:val="both"/>
                  </w:pPr>
                  <w:r>
                    <w:rPr>
                      <w:rFonts w:ascii="仿宋_GB2312" w:hAnsi="仿宋_GB2312" w:eastAsia="仿宋_GB2312" w:cs="仿宋_GB2312"/>
                      <w:sz w:val="21"/>
                    </w:rPr>
                    <w:t>1.3.5锥间连接材料：采样锥垫片使用金属材质（若使用石墨材质的，需增配15瓶泵油，并在投标配置中单独列明）</w:t>
                  </w:r>
                </w:p>
                <w:p w14:paraId="151D12F3">
                  <w:pPr>
                    <w:pStyle w:val="4"/>
                    <w:jc w:val="both"/>
                  </w:pPr>
                  <w:r>
                    <w:rPr>
                      <w:rFonts w:ascii="仿宋_GB2312" w:hAnsi="仿宋_GB2312" w:eastAsia="仿宋_GB2312" w:cs="仿宋_GB2312"/>
                      <w:b/>
                      <w:sz w:val="21"/>
                    </w:rPr>
                    <w:t>1.4 离子透镜系统</w:t>
                  </w:r>
                </w:p>
                <w:p w14:paraId="1070AE15">
                  <w:pPr>
                    <w:pStyle w:val="4"/>
                    <w:ind w:left="180"/>
                    <w:jc w:val="both"/>
                  </w:pPr>
                  <w:r>
                    <w:rPr>
                      <w:rFonts w:ascii="仿宋_GB2312" w:hAnsi="仿宋_GB2312" w:eastAsia="仿宋_GB2312" w:cs="仿宋_GB2312"/>
                      <w:sz w:val="21"/>
                    </w:rPr>
                    <w:t>1.4.1 离子透镜：通过施加电场的作用使带电离子聚焦偏转，或使用四极杆离子偏转透镜使离子偏转</w:t>
                  </w:r>
                </w:p>
                <w:p w14:paraId="7E881EE8">
                  <w:pPr>
                    <w:pStyle w:val="4"/>
                    <w:ind w:left="180"/>
                    <w:jc w:val="both"/>
                  </w:pPr>
                  <w:r>
                    <w:rPr>
                      <w:rFonts w:ascii="仿宋_GB2312" w:hAnsi="仿宋_GB2312" w:eastAsia="仿宋_GB2312" w:cs="仿宋_GB2312"/>
                      <w:sz w:val="21"/>
                    </w:rPr>
                    <w:t>1.4.2 离子透镜免维护，若采用多组透镜组合而成的离子透镜系统且需要定期清洗维护，则需额外配置5套透镜系统</w:t>
                  </w:r>
                </w:p>
                <w:p w14:paraId="68A5AC16">
                  <w:pPr>
                    <w:pStyle w:val="4"/>
                    <w:jc w:val="both"/>
                  </w:pPr>
                  <w:r>
                    <w:rPr>
                      <w:rFonts w:ascii="仿宋_GB2312" w:hAnsi="仿宋_GB2312" w:eastAsia="仿宋_GB2312" w:cs="仿宋_GB2312"/>
                      <w:b/>
                      <w:sz w:val="21"/>
                    </w:rPr>
                    <w:t>1.5 碰撞反应池</w:t>
                  </w:r>
                </w:p>
                <w:p w14:paraId="5119BBE5">
                  <w:pPr>
                    <w:pStyle w:val="4"/>
                    <w:ind w:left="180"/>
                    <w:jc w:val="both"/>
                  </w:pPr>
                  <w:r>
                    <w:rPr>
                      <w:rFonts w:ascii="仿宋_GB2312" w:hAnsi="仿宋_GB2312" w:eastAsia="仿宋_GB2312" w:cs="仿宋_GB2312"/>
                      <w:sz w:val="21"/>
                    </w:rPr>
                    <w:t>1.5.1碰撞反应池：具有轴向加速的四极杆碰撞反应池系统或八级杆反应池，池体内部或池体的前端应具有一套可实现质量筛选功能的四极杆结构设计，提供相关证明材料（不限于产品彩页、官网截图、第三方检测报告等）</w:t>
                  </w:r>
                </w:p>
                <w:p w14:paraId="32A62E70">
                  <w:pPr>
                    <w:pStyle w:val="4"/>
                    <w:ind w:left="180"/>
                    <w:jc w:val="both"/>
                  </w:pPr>
                  <w:r>
                    <w:rPr>
                      <w:rFonts w:ascii="仿宋_GB2312" w:hAnsi="仿宋_GB2312" w:eastAsia="仿宋_GB2312" w:cs="仿宋_GB2312"/>
                      <w:sz w:val="21"/>
                    </w:rPr>
                    <w:t>1.5.2 碰撞池干扰消除：具有动能甄别碰撞模式消除干扰，或具有四极杆动态带宽调谐反应模式消除干扰，提供相关证明材料（不限于产品彩页、官网截图、第三方检测报告等）</w:t>
                  </w:r>
                </w:p>
                <w:p w14:paraId="7ABEEEEF">
                  <w:pPr>
                    <w:pStyle w:val="4"/>
                    <w:ind w:left="180"/>
                    <w:jc w:val="both"/>
                  </w:pPr>
                  <w:r>
                    <w:rPr>
                      <w:rFonts w:ascii="仿宋_GB2312" w:hAnsi="仿宋_GB2312" w:eastAsia="仿宋_GB2312" w:cs="仿宋_GB2312"/>
                      <w:sz w:val="21"/>
                    </w:rPr>
                    <w:t>1.5.3碰撞反应气体：可以使用包括氨气、氦气、氢气、甲烷和氧气等多种碰撞或反应气体及混合气，提供相关证明材料（不限于产品彩页、官网截图、第三方检测报告等）</w:t>
                  </w:r>
                </w:p>
                <w:p w14:paraId="1962D3E4">
                  <w:pPr>
                    <w:pStyle w:val="4"/>
                    <w:ind w:left="180"/>
                    <w:jc w:val="both"/>
                  </w:pPr>
                  <w:r>
                    <w:rPr>
                      <w:rFonts w:ascii="仿宋_GB2312" w:hAnsi="仿宋_GB2312" w:eastAsia="仿宋_GB2312" w:cs="仿宋_GB2312"/>
                      <w:sz w:val="21"/>
                    </w:rPr>
                    <w:t>1.5.4 碰撞反应气体控制方式：自动控制，控制精度≤0.1 mL /min</w:t>
                  </w:r>
                </w:p>
                <w:p w14:paraId="602633A6">
                  <w:pPr>
                    <w:pStyle w:val="4"/>
                    <w:ind w:left="180"/>
                    <w:jc w:val="both"/>
                  </w:pPr>
                  <w:r>
                    <w:rPr>
                      <w:rFonts w:ascii="仿宋_GB2312" w:hAnsi="仿宋_GB2312" w:eastAsia="仿宋_GB2312" w:cs="仿宋_GB2312"/>
                      <w:sz w:val="21"/>
                    </w:rPr>
                    <w:t>1.5.5 碰撞反应气体流量范围：0–10 mL/min</w:t>
                  </w:r>
                </w:p>
                <w:p w14:paraId="55C5452F">
                  <w:pPr>
                    <w:pStyle w:val="4"/>
                    <w:ind w:left="180"/>
                    <w:jc w:val="both"/>
                  </w:pPr>
                  <w:r>
                    <w:rPr>
                      <w:rFonts w:ascii="仿宋_GB2312" w:hAnsi="仿宋_GB2312" w:eastAsia="仿宋_GB2312" w:cs="仿宋_GB2312"/>
                      <w:sz w:val="21"/>
                    </w:rPr>
                    <w:t>1.5.6 单次分析模式：标准模式、碰撞模式和反应模式切换</w:t>
                  </w:r>
                </w:p>
                <w:p w14:paraId="37035488">
                  <w:pPr>
                    <w:pStyle w:val="4"/>
                    <w:ind w:left="180"/>
                    <w:jc w:val="both"/>
                  </w:pPr>
                  <w:r>
                    <w:rPr>
                      <w:rFonts w:ascii="仿宋_GB2312" w:hAnsi="仿宋_GB2312" w:eastAsia="仿宋_GB2312" w:cs="仿宋_GB2312"/>
                      <w:sz w:val="21"/>
                    </w:rPr>
                    <w:t>1.5.7 具有智能电子稀释技术，可实现一次进样中直接分析1000 ppm钠标准溶液，得到10个以上不同稀释倍数的检测</w:t>
                  </w:r>
                </w:p>
                <w:p w14:paraId="7C6C298D">
                  <w:pPr>
                    <w:pStyle w:val="4"/>
                    <w:jc w:val="both"/>
                  </w:pPr>
                  <w:r>
                    <w:rPr>
                      <w:rFonts w:ascii="仿宋_GB2312" w:hAnsi="仿宋_GB2312" w:eastAsia="仿宋_GB2312" w:cs="仿宋_GB2312"/>
                      <w:sz w:val="21"/>
                    </w:rPr>
                    <w:t>1.6 四极杆质量分析器</w:t>
                  </w:r>
                </w:p>
                <w:p w14:paraId="4FEB0D42">
                  <w:pPr>
                    <w:pStyle w:val="4"/>
                    <w:ind w:left="180"/>
                    <w:jc w:val="both"/>
                  </w:pPr>
                  <w:r>
                    <w:rPr>
                      <w:rFonts w:ascii="仿宋_GB2312" w:hAnsi="仿宋_GB2312" w:eastAsia="仿宋_GB2312" w:cs="仿宋_GB2312"/>
                      <w:sz w:val="21"/>
                    </w:rPr>
                    <w:t>1.6.1质量范围：2-280 amu，提供相关证明材料（不限于产品彩页、官网截图、第三方检测报告等）</w:t>
                  </w:r>
                </w:p>
                <w:p w14:paraId="6A2CCFC6">
                  <w:pPr>
                    <w:pStyle w:val="4"/>
                    <w:ind w:left="180"/>
                    <w:jc w:val="both"/>
                  </w:pPr>
                  <w:r>
                    <w:rPr>
                      <w:rFonts w:ascii="仿宋_GB2312" w:hAnsi="仿宋_GB2312" w:eastAsia="仿宋_GB2312" w:cs="仿宋_GB2312"/>
                      <w:sz w:val="21"/>
                    </w:rPr>
                    <w:t>1.6.2分辨率：0.1-2.0 amu连续可调，扫描速度D 4000 amu/s，提供相关证明材料（不限于产品彩页、官网截图、第三方检测报告等）</w:t>
                  </w:r>
                </w:p>
                <w:p w14:paraId="6C66F862">
                  <w:pPr>
                    <w:pStyle w:val="4"/>
                    <w:ind w:left="180"/>
                    <w:jc w:val="both"/>
                  </w:pPr>
                  <w:r>
                    <w:rPr>
                      <w:rFonts w:ascii="仿宋_GB2312" w:hAnsi="仿宋_GB2312" w:eastAsia="仿宋_GB2312" w:cs="仿宋_GB2312"/>
                      <w:sz w:val="21"/>
                    </w:rPr>
                    <w:t>1.6.3驱动频率 ≥ 2.5 MHz</w:t>
                  </w:r>
                </w:p>
                <w:p w14:paraId="561F197E">
                  <w:pPr>
                    <w:pStyle w:val="4"/>
                    <w:jc w:val="both"/>
                  </w:pPr>
                  <w:r>
                    <w:rPr>
                      <w:rFonts w:ascii="仿宋_GB2312" w:hAnsi="仿宋_GB2312" w:eastAsia="仿宋_GB2312" w:cs="仿宋_GB2312"/>
                      <w:sz w:val="21"/>
                    </w:rPr>
                    <w:t>1.7 检测器</w:t>
                  </w:r>
                </w:p>
                <w:p w14:paraId="72A88F59">
                  <w:pPr>
                    <w:pStyle w:val="4"/>
                    <w:ind w:left="180"/>
                    <w:jc w:val="both"/>
                  </w:pPr>
                  <w:r>
                    <w:rPr>
                      <w:rFonts w:ascii="仿宋_GB2312" w:hAnsi="仿宋_GB2312" w:eastAsia="仿宋_GB2312" w:cs="仿宋_GB2312"/>
                      <w:sz w:val="21"/>
                    </w:rPr>
                    <w:t>1.7.1 长寿命、双模（脉冲方式和模拟方式）同时型检测器</w:t>
                  </w:r>
                </w:p>
                <w:p w14:paraId="0C20F1D8">
                  <w:pPr>
                    <w:pStyle w:val="4"/>
                    <w:ind w:left="180"/>
                    <w:jc w:val="both"/>
                  </w:pPr>
                  <w:r>
                    <w:rPr>
                      <w:rFonts w:ascii="仿宋_GB2312" w:hAnsi="仿宋_GB2312" w:eastAsia="仿宋_GB2312" w:cs="仿宋_GB2312"/>
                      <w:sz w:val="21"/>
                    </w:rPr>
                    <w:t>1.7.2 检测器瞬时采集速率≥100,000数据点/秒</w:t>
                  </w:r>
                </w:p>
                <w:p w14:paraId="610D55C8">
                  <w:pPr>
                    <w:pStyle w:val="4"/>
                    <w:jc w:val="both"/>
                  </w:pPr>
                  <w:r>
                    <w:rPr>
                      <w:rFonts w:ascii="仿宋_GB2312" w:hAnsi="仿宋_GB2312" w:eastAsia="仿宋_GB2312" w:cs="仿宋_GB2312"/>
                      <w:sz w:val="21"/>
                    </w:rPr>
                    <w:t>1.8 真空系统：</w:t>
                  </w:r>
                </w:p>
                <w:p w14:paraId="4AF3C890">
                  <w:pPr>
                    <w:pStyle w:val="4"/>
                    <w:ind w:left="180"/>
                    <w:jc w:val="both"/>
                  </w:pPr>
                  <w:r>
                    <w:rPr>
                      <w:rFonts w:ascii="仿宋_GB2312" w:hAnsi="仿宋_GB2312" w:eastAsia="仿宋_GB2312" w:cs="仿宋_GB2312"/>
                      <w:sz w:val="21"/>
                    </w:rPr>
                    <w:t>1.8.1 多级真空系统：分析腔真空度≥10</w:t>
                  </w:r>
                  <w:r>
                    <w:rPr>
                      <w:rFonts w:ascii="仿宋_GB2312" w:hAnsi="仿宋_GB2312" w:eastAsia="仿宋_GB2312" w:cs="仿宋_GB2312"/>
                      <w:sz w:val="21"/>
                      <w:vertAlign w:val="superscript"/>
                    </w:rPr>
                    <w:t>-8</w:t>
                  </w:r>
                  <w:r>
                    <w:rPr>
                      <w:rFonts w:ascii="仿宋_GB2312" w:hAnsi="仿宋_GB2312" w:eastAsia="仿宋_GB2312" w:cs="仿宋_GB2312"/>
                      <w:sz w:val="21"/>
                    </w:rPr>
                    <w:t>Tor，提供相关证明材料（不限于产品彩页、官网截图、第三方检测报告等）</w:t>
                  </w:r>
                </w:p>
                <w:p w14:paraId="614F46CB">
                  <w:pPr>
                    <w:pStyle w:val="4"/>
                    <w:ind w:left="180"/>
                    <w:jc w:val="both"/>
                  </w:pPr>
                  <w:r>
                    <w:rPr>
                      <w:rFonts w:ascii="仿宋_GB2312" w:hAnsi="仿宋_GB2312" w:eastAsia="仿宋_GB2312" w:cs="仿宋_GB2312"/>
                      <w:sz w:val="21"/>
                    </w:rPr>
                    <w:t>1.8.2 关机后24小时冷启动至工作所需要的真空度时间≤8分钟</w:t>
                  </w:r>
                </w:p>
                <w:p w14:paraId="334F8146">
                  <w:pPr>
                    <w:pStyle w:val="4"/>
                    <w:jc w:val="both"/>
                  </w:pPr>
                  <w:r>
                    <w:rPr>
                      <w:rFonts w:ascii="仿宋_GB2312" w:hAnsi="仿宋_GB2312" w:eastAsia="仿宋_GB2312" w:cs="仿宋_GB2312"/>
                      <w:b/>
                      <w:sz w:val="21"/>
                    </w:rPr>
                    <w:t>2. LC系统</w:t>
                  </w:r>
                </w:p>
                <w:p w14:paraId="0A7D3AD5">
                  <w:pPr>
                    <w:pStyle w:val="4"/>
                    <w:jc w:val="both"/>
                  </w:pPr>
                  <w:r>
                    <w:rPr>
                      <w:rFonts w:ascii="仿宋_GB2312" w:hAnsi="仿宋_GB2312" w:eastAsia="仿宋_GB2312" w:cs="仿宋_GB2312"/>
                      <w:sz w:val="21"/>
                    </w:rPr>
                    <w:t>2.1输液泵</w:t>
                  </w:r>
                </w:p>
                <w:p w14:paraId="36ACF08D">
                  <w:pPr>
                    <w:pStyle w:val="4"/>
                    <w:ind w:left="180"/>
                    <w:jc w:val="both"/>
                  </w:pPr>
                  <w:r>
                    <w:rPr>
                      <w:rFonts w:ascii="仿宋_GB2312" w:hAnsi="仿宋_GB2312" w:eastAsia="仿宋_GB2312" w:cs="仿宋_GB2312"/>
                      <w:sz w:val="21"/>
                    </w:rPr>
                    <w:t>2.1.1工作模式：二元高压混合，串联双柱塞，采用浮动结构支持柱塞装置，两个相互独立、电子控制的线性马达驱动柱塞杆运动，无需阻尼器，提供相关证明材料（不限于产品彩页、官网截图、第三方检测报告等）</w:t>
                  </w:r>
                </w:p>
                <w:p w14:paraId="7823B743">
                  <w:pPr>
                    <w:pStyle w:val="4"/>
                    <w:ind w:left="180"/>
                    <w:jc w:val="both"/>
                  </w:pPr>
                  <w:r>
                    <w:rPr>
                      <w:rFonts w:ascii="仿宋_GB2312" w:hAnsi="仿宋_GB2312" w:eastAsia="仿宋_GB2312" w:cs="仿宋_GB2312"/>
                      <w:sz w:val="21"/>
                    </w:rPr>
                    <w:t>2.1.2</w:t>
                  </w:r>
                  <w:r>
                    <w:rPr>
                      <w:rFonts w:ascii="仿宋_GB2312" w:hAnsi="仿宋_GB2312" w:eastAsia="仿宋_GB2312" w:cs="仿宋_GB2312"/>
                      <w:sz w:val="21"/>
                      <w:vertAlign w:val="superscript"/>
                    </w:rPr>
                    <w:t xml:space="preserve"> </w:t>
                  </w:r>
                  <w:r>
                    <w:rPr>
                      <w:rFonts w:ascii="仿宋_GB2312" w:hAnsi="仿宋_GB2312" w:eastAsia="仿宋_GB2312" w:cs="仿宋_GB2312"/>
                      <w:sz w:val="21"/>
                    </w:rPr>
                    <w:t>泵头材质：PEEK或不锈钢</w:t>
                  </w:r>
                </w:p>
                <w:p w14:paraId="72A4968A">
                  <w:pPr>
                    <w:pStyle w:val="4"/>
                    <w:ind w:left="180"/>
                    <w:jc w:val="both"/>
                  </w:pPr>
                  <w:r>
                    <w:rPr>
                      <w:rFonts w:ascii="仿宋_GB2312" w:hAnsi="仿宋_GB2312" w:eastAsia="仿宋_GB2312" w:cs="仿宋_GB2312"/>
                      <w:sz w:val="21"/>
                    </w:rPr>
                    <w:t>2.1.3流速范围：0.001-2.000 mL/min（上限可扩宽至10.000 mL/min），以0.001 mL/min递增</w:t>
                  </w:r>
                </w:p>
                <w:p w14:paraId="30983379">
                  <w:pPr>
                    <w:pStyle w:val="4"/>
                    <w:ind w:left="180"/>
                    <w:jc w:val="both"/>
                  </w:pPr>
                  <w:r>
                    <w:rPr>
                      <w:rFonts w:ascii="仿宋_GB2312" w:hAnsi="仿宋_GB2312" w:eastAsia="仿宋_GB2312" w:cs="仿宋_GB2312"/>
                      <w:sz w:val="21"/>
                    </w:rPr>
                    <w:t>2.1.4流速精度：≤0.06%RSD 或≤0.02min SD，取较大值</w:t>
                  </w:r>
                </w:p>
                <w:p w14:paraId="0C79B2A3">
                  <w:pPr>
                    <w:pStyle w:val="4"/>
                    <w:ind w:left="180"/>
                    <w:jc w:val="both"/>
                  </w:pPr>
                  <w:r>
                    <w:rPr>
                      <w:rFonts w:ascii="仿宋_GB2312" w:hAnsi="仿宋_GB2312" w:eastAsia="仿宋_GB2312" w:cs="仿宋_GB2312"/>
                      <w:sz w:val="21"/>
                    </w:rPr>
                    <w:t>2.1.5流量准确度：≤2 % 或 2 μL/min，取最大值</w:t>
                  </w:r>
                </w:p>
                <w:p w14:paraId="5BFEAAB5">
                  <w:pPr>
                    <w:pStyle w:val="4"/>
                    <w:ind w:left="180"/>
                    <w:jc w:val="both"/>
                  </w:pPr>
                  <w:r>
                    <w:rPr>
                      <w:rFonts w:ascii="仿宋_GB2312" w:hAnsi="仿宋_GB2312" w:eastAsia="仿宋_GB2312" w:cs="仿宋_GB2312"/>
                      <w:sz w:val="21"/>
                    </w:rPr>
                    <w:t>2.1.6梯度混合准确度：&lt;±0.5%</w:t>
                  </w:r>
                </w:p>
                <w:p w14:paraId="151C6DAA">
                  <w:pPr>
                    <w:pStyle w:val="4"/>
                    <w:ind w:left="180"/>
                    <w:jc w:val="both"/>
                  </w:pPr>
                  <w:r>
                    <w:rPr>
                      <w:rFonts w:ascii="仿宋_GB2312" w:hAnsi="仿宋_GB2312" w:eastAsia="仿宋_GB2312" w:cs="仿宋_GB2312"/>
                      <w:sz w:val="21"/>
                    </w:rPr>
                    <w:t>2.1.7最大耐受压力：不小于18,000 psi</w:t>
                  </w:r>
                </w:p>
                <w:p w14:paraId="02DC448A">
                  <w:pPr>
                    <w:pStyle w:val="4"/>
                    <w:jc w:val="both"/>
                  </w:pPr>
                  <w:r>
                    <w:rPr>
                      <w:rFonts w:ascii="仿宋_GB2312" w:hAnsi="仿宋_GB2312" w:eastAsia="仿宋_GB2312" w:cs="仿宋_GB2312"/>
                      <w:sz w:val="21"/>
                    </w:rPr>
                    <w:t>2.2自动进样器</w:t>
                  </w:r>
                </w:p>
                <w:p w14:paraId="1F222668">
                  <w:pPr>
                    <w:pStyle w:val="4"/>
                    <w:ind w:left="180"/>
                    <w:jc w:val="both"/>
                  </w:pPr>
                  <w:r>
                    <w:rPr>
                      <w:rFonts w:ascii="仿宋_GB2312" w:hAnsi="仿宋_GB2312" w:eastAsia="仿宋_GB2312" w:cs="仿宋_GB2312"/>
                      <w:sz w:val="21"/>
                    </w:rPr>
                    <w:t>2.2.1样品瓶数： ≥100位（1.5 mL样品瓶）</w:t>
                  </w:r>
                </w:p>
                <w:p w14:paraId="2A7BF0A0">
                  <w:pPr>
                    <w:pStyle w:val="4"/>
                    <w:ind w:left="180"/>
                    <w:jc w:val="both"/>
                  </w:pPr>
                  <w:r>
                    <w:rPr>
                      <w:rFonts w:ascii="仿宋_GB2312" w:hAnsi="仿宋_GB2312" w:eastAsia="仿宋_GB2312" w:cs="仿宋_GB2312"/>
                      <w:sz w:val="21"/>
                    </w:rPr>
                    <w:t>2.2.2进样精度：≤0.2%RSD</w:t>
                  </w:r>
                </w:p>
                <w:p w14:paraId="7EA4F9C8">
                  <w:pPr>
                    <w:pStyle w:val="4"/>
                    <w:ind w:left="180"/>
                    <w:jc w:val="both"/>
                  </w:pPr>
                  <w:r>
                    <w:rPr>
                      <w:rFonts w:ascii="仿宋_GB2312" w:hAnsi="仿宋_GB2312" w:eastAsia="仿宋_GB2312" w:cs="仿宋_GB2312"/>
                      <w:sz w:val="21"/>
                    </w:rPr>
                    <w:t>2.2.3进样范围：0.1-1500µL</w:t>
                  </w:r>
                </w:p>
                <w:p w14:paraId="26D64596">
                  <w:pPr>
                    <w:pStyle w:val="4"/>
                    <w:ind w:left="180"/>
                    <w:jc w:val="both"/>
                  </w:pPr>
                  <w:r>
                    <w:rPr>
                      <w:rFonts w:ascii="仿宋_GB2312" w:hAnsi="仿宋_GB2312" w:eastAsia="仿宋_GB2312" w:cs="仿宋_GB2312"/>
                      <w:sz w:val="21"/>
                    </w:rPr>
                    <w:t>2.2.4进样准确性：≤±1 %（50 µL进样）</w:t>
                  </w:r>
                </w:p>
                <w:p w14:paraId="7D77080B">
                  <w:pPr>
                    <w:pStyle w:val="4"/>
                    <w:ind w:left="180"/>
                    <w:jc w:val="both"/>
                  </w:pPr>
                  <w:r>
                    <w:rPr>
                      <w:rFonts w:ascii="仿宋_GB2312" w:hAnsi="仿宋_GB2312" w:eastAsia="仿宋_GB2312" w:cs="仿宋_GB2312"/>
                      <w:sz w:val="21"/>
                    </w:rPr>
                    <w:t>2.2.5 进样针清洗：在进样前后任意设定（缺省值为进样前后均清洗），自动清洗</w:t>
                  </w:r>
                </w:p>
                <w:p w14:paraId="5A134665">
                  <w:pPr>
                    <w:pStyle w:val="4"/>
                    <w:ind w:left="180"/>
                    <w:jc w:val="both"/>
                  </w:pPr>
                  <w:r>
                    <w:rPr>
                      <w:rFonts w:ascii="仿宋_GB2312" w:hAnsi="仿宋_GB2312" w:eastAsia="仿宋_GB2312" w:cs="仿宋_GB2312"/>
                      <w:sz w:val="21"/>
                    </w:rPr>
                    <w:t>2.2.6交叉污染：≤0.0025%</w:t>
                  </w:r>
                </w:p>
                <w:p w14:paraId="5BAA000B">
                  <w:pPr>
                    <w:pStyle w:val="4"/>
                    <w:jc w:val="both"/>
                  </w:pPr>
                  <w:r>
                    <w:rPr>
                      <w:rFonts w:ascii="仿宋_GB2312" w:hAnsi="仿宋_GB2312" w:eastAsia="仿宋_GB2312" w:cs="仿宋_GB2312"/>
                      <w:sz w:val="21"/>
                    </w:rPr>
                    <w:t>2.3柱温箱</w:t>
                  </w:r>
                </w:p>
                <w:p w14:paraId="0292AE8E">
                  <w:pPr>
                    <w:pStyle w:val="4"/>
                    <w:ind w:left="180"/>
                    <w:jc w:val="both"/>
                  </w:pPr>
                  <w:r>
                    <w:rPr>
                      <w:rFonts w:ascii="仿宋_GB2312" w:hAnsi="仿宋_GB2312" w:eastAsia="仿宋_GB2312" w:cs="仿宋_GB2312"/>
                      <w:sz w:val="21"/>
                    </w:rPr>
                    <w:t>2.3.1温度范围：室温+10℃（最好用温度直接表示）至85℃</w:t>
                  </w:r>
                </w:p>
                <w:p w14:paraId="513E1C40">
                  <w:pPr>
                    <w:pStyle w:val="4"/>
                    <w:ind w:left="180"/>
                    <w:jc w:val="both"/>
                  </w:pPr>
                  <w:r>
                    <w:rPr>
                      <w:rFonts w:ascii="仿宋_GB2312" w:hAnsi="仿宋_GB2312" w:eastAsia="仿宋_GB2312" w:cs="仿宋_GB2312"/>
                      <w:sz w:val="21"/>
                    </w:rPr>
                    <w:t>2.3.2可以放置300mm长的色谱柱及保护柱</w:t>
                  </w:r>
                </w:p>
                <w:p w14:paraId="708E993E">
                  <w:pPr>
                    <w:pStyle w:val="4"/>
                    <w:ind w:left="180"/>
                    <w:jc w:val="both"/>
                  </w:pPr>
                  <w:r>
                    <w:rPr>
                      <w:rFonts w:ascii="仿宋_GB2312" w:hAnsi="仿宋_GB2312" w:eastAsia="仿宋_GB2312" w:cs="仿宋_GB2312"/>
                      <w:sz w:val="21"/>
                    </w:rPr>
                    <w:t>2.3.3升温程序：线性温度程序</w:t>
                  </w:r>
                </w:p>
                <w:p w14:paraId="7012526F">
                  <w:pPr>
                    <w:pStyle w:val="4"/>
                    <w:ind w:left="180"/>
                    <w:jc w:val="both"/>
                  </w:pPr>
                  <w:r>
                    <w:rPr>
                      <w:rFonts w:ascii="仿宋_GB2312" w:hAnsi="仿宋_GB2312" w:eastAsia="仿宋_GB2312" w:cs="仿宋_GB2312"/>
                      <w:sz w:val="21"/>
                    </w:rPr>
                    <w:t>2.3.4温控精度：±0.1℃</w:t>
                  </w:r>
                </w:p>
                <w:p w14:paraId="0C55CD34">
                  <w:pPr>
                    <w:pStyle w:val="4"/>
                    <w:ind w:left="180"/>
                    <w:jc w:val="both"/>
                  </w:pPr>
                  <w:r>
                    <w:rPr>
                      <w:rFonts w:ascii="仿宋_GB2312" w:hAnsi="仿宋_GB2312" w:eastAsia="仿宋_GB2312" w:cs="仿宋_GB2312"/>
                      <w:sz w:val="21"/>
                    </w:rPr>
                    <w:t>2.3.5温控稳定性：±0.1℃</w:t>
                  </w:r>
                </w:p>
                <w:p w14:paraId="4A1FE678">
                  <w:pPr>
                    <w:pStyle w:val="4"/>
                    <w:jc w:val="both"/>
                  </w:pPr>
                  <w:r>
                    <w:rPr>
                      <w:rFonts w:ascii="仿宋_GB2312" w:hAnsi="仿宋_GB2312" w:eastAsia="仿宋_GB2312" w:cs="仿宋_GB2312"/>
                      <w:sz w:val="21"/>
                    </w:rPr>
                    <w:t>2.4形态分析</w:t>
                  </w:r>
                </w:p>
                <w:p w14:paraId="0BA2BA9C">
                  <w:pPr>
                    <w:pStyle w:val="4"/>
                    <w:ind w:left="180"/>
                    <w:jc w:val="both"/>
                  </w:pPr>
                  <w:r>
                    <w:rPr>
                      <w:rFonts w:ascii="仿宋_GB2312" w:hAnsi="仿宋_GB2312" w:eastAsia="仿宋_GB2312" w:cs="仿宋_GB2312"/>
                      <w:sz w:val="21"/>
                    </w:rPr>
                    <w:t>2.4.1与ICPMS联用仪器为同一品牌，可用于连接ICPMS，实现HPLC-ICPMS联用，且软件采用内嵌方式，同一软件实现仪器参数设定，以实现元素的形态分析，提供相关证明材料（不限于产品彩页、官网截图、第三方检测报告等）</w:t>
                  </w:r>
                </w:p>
                <w:p w14:paraId="11206701">
                  <w:pPr>
                    <w:pStyle w:val="4"/>
                    <w:ind w:left="180"/>
                    <w:jc w:val="both"/>
                  </w:pPr>
                  <w:r>
                    <w:rPr>
                      <w:rFonts w:ascii="仿宋_GB2312" w:hAnsi="仿宋_GB2312" w:eastAsia="仿宋_GB2312" w:cs="仿宋_GB2312"/>
                      <w:sz w:val="21"/>
                    </w:rPr>
                    <w:t>2.4.2软件能实现自动单独液相使用或者形态联用的切换，提供相关证明材料（不限于产品彩页、官网截图、第三方检测报告等）</w:t>
                  </w:r>
                </w:p>
                <w:p w14:paraId="24E87378">
                  <w:pPr>
                    <w:pStyle w:val="4"/>
                    <w:jc w:val="both"/>
                  </w:pPr>
                  <w:r>
                    <w:rPr>
                      <w:rFonts w:ascii="仿宋_GB2312" w:hAnsi="仿宋_GB2312" w:eastAsia="仿宋_GB2312" w:cs="仿宋_GB2312"/>
                      <w:b/>
                      <w:sz w:val="21"/>
                    </w:rPr>
                    <w:t>3. 紫外/可见检测器</w:t>
                  </w:r>
                </w:p>
                <w:p w14:paraId="581D87B0">
                  <w:pPr>
                    <w:pStyle w:val="4"/>
                    <w:jc w:val="both"/>
                  </w:pPr>
                  <w:r>
                    <w:rPr>
                      <w:rFonts w:ascii="仿宋_GB2312" w:hAnsi="仿宋_GB2312" w:eastAsia="仿宋_GB2312" w:cs="仿宋_GB2312"/>
                      <w:sz w:val="21"/>
                    </w:rPr>
                    <w:t>3.1光学系统：双光束</w:t>
                  </w:r>
                </w:p>
                <w:p w14:paraId="1D708A23">
                  <w:pPr>
                    <w:pStyle w:val="4"/>
                    <w:jc w:val="both"/>
                  </w:pPr>
                  <w:r>
                    <w:rPr>
                      <w:rFonts w:ascii="仿宋_GB2312" w:hAnsi="仿宋_GB2312" w:eastAsia="仿宋_GB2312" w:cs="仿宋_GB2312"/>
                      <w:sz w:val="21"/>
                    </w:rPr>
                    <w:t>3.2 波长范围：190-700nm</w:t>
                  </w:r>
                </w:p>
                <w:p w14:paraId="7FAC0357">
                  <w:pPr>
                    <w:pStyle w:val="4"/>
                    <w:jc w:val="both"/>
                  </w:pPr>
                  <w:r>
                    <w:rPr>
                      <w:rFonts w:ascii="仿宋_GB2312" w:hAnsi="仿宋_GB2312" w:eastAsia="仿宋_GB2312" w:cs="仿宋_GB2312"/>
                      <w:sz w:val="21"/>
                    </w:rPr>
                    <w:t>3.3 带宽：5nm</w:t>
                  </w:r>
                </w:p>
                <w:p w14:paraId="622D43FA">
                  <w:pPr>
                    <w:pStyle w:val="4"/>
                    <w:jc w:val="both"/>
                  </w:pPr>
                  <w:r>
                    <w:rPr>
                      <w:rFonts w:ascii="仿宋_GB2312" w:hAnsi="仿宋_GB2312" w:eastAsia="仿宋_GB2312" w:cs="仿宋_GB2312"/>
                      <w:sz w:val="21"/>
                    </w:rPr>
                    <w:t>3.4 波长准确度：±1nm</w:t>
                  </w:r>
                </w:p>
                <w:p w14:paraId="716B49DE">
                  <w:pPr>
                    <w:pStyle w:val="4"/>
                    <w:jc w:val="both"/>
                  </w:pPr>
                  <w:r>
                    <w:rPr>
                      <w:rFonts w:ascii="仿宋_GB2312" w:hAnsi="仿宋_GB2312" w:eastAsia="仿宋_GB2312" w:cs="仿宋_GB2312"/>
                      <w:sz w:val="21"/>
                    </w:rPr>
                    <w:t>3.5波长精度：±1nm</w:t>
                  </w:r>
                </w:p>
                <w:p w14:paraId="0EB398DC">
                  <w:pPr>
                    <w:pStyle w:val="4"/>
                    <w:jc w:val="both"/>
                  </w:pPr>
                  <w:r>
                    <w:rPr>
                      <w:rFonts w:ascii="仿宋_GB2312" w:hAnsi="仿宋_GB2312" w:eastAsia="仿宋_GB2312" w:cs="仿宋_GB2312"/>
                      <w:sz w:val="21"/>
                    </w:rPr>
                    <w:t>3.6采样速率：100 HZ</w:t>
                  </w:r>
                </w:p>
                <w:p w14:paraId="6DC2659A">
                  <w:pPr>
                    <w:pStyle w:val="4"/>
                    <w:jc w:val="both"/>
                  </w:pPr>
                  <w:r>
                    <w:rPr>
                      <w:rFonts w:ascii="仿宋_GB2312" w:hAnsi="仿宋_GB2312" w:eastAsia="仿宋_GB2312" w:cs="仿宋_GB2312"/>
                      <w:sz w:val="21"/>
                    </w:rPr>
                    <w:t>3.7灵敏度范围：0.0005-3.000AUFS</w:t>
                  </w:r>
                </w:p>
                <w:p w14:paraId="6B3A8DAF">
                  <w:pPr>
                    <w:pStyle w:val="4"/>
                    <w:jc w:val="both"/>
                  </w:pPr>
                  <w:r>
                    <w:rPr>
                      <w:rFonts w:ascii="仿宋_GB2312" w:hAnsi="仿宋_GB2312" w:eastAsia="仿宋_GB2312" w:cs="仿宋_GB2312"/>
                      <w:sz w:val="21"/>
                    </w:rPr>
                    <w:t>3.8噪声：≤7.5×10</w:t>
                  </w:r>
                  <w:r>
                    <w:rPr>
                      <w:rFonts w:ascii="仿宋_GB2312" w:hAnsi="仿宋_GB2312" w:eastAsia="仿宋_GB2312" w:cs="仿宋_GB2312"/>
                      <w:sz w:val="21"/>
                      <w:vertAlign w:val="superscript"/>
                    </w:rPr>
                    <w:t>-6</w:t>
                  </w:r>
                  <w:r>
                    <w:rPr>
                      <w:rFonts w:ascii="仿宋_GB2312" w:hAnsi="仿宋_GB2312" w:eastAsia="仿宋_GB2312" w:cs="仿宋_GB2312"/>
                      <w:sz w:val="21"/>
                    </w:rPr>
                    <w:t>AU（在210-280nm, 2秒响应时间，2.4µl标准流动池</w:t>
                  </w:r>
                </w:p>
                <w:p w14:paraId="4E3FDE9C">
                  <w:pPr>
                    <w:pStyle w:val="4"/>
                    <w:jc w:val="both"/>
                  </w:pPr>
                  <w:r>
                    <w:rPr>
                      <w:rFonts w:ascii="仿宋_GB2312" w:hAnsi="仿宋_GB2312" w:eastAsia="仿宋_GB2312" w:cs="仿宋_GB2312"/>
                      <w:sz w:val="21"/>
                    </w:rPr>
                    <w:t>3.9 与LC属同一品牌，可以LC系统连接使用</w:t>
                  </w:r>
                </w:p>
                <w:p w14:paraId="59EB9816">
                  <w:pPr>
                    <w:pStyle w:val="4"/>
                    <w:jc w:val="both"/>
                  </w:pPr>
                  <w:r>
                    <w:rPr>
                      <w:rFonts w:ascii="仿宋_GB2312" w:hAnsi="仿宋_GB2312" w:eastAsia="仿宋_GB2312" w:cs="仿宋_GB2312"/>
                      <w:sz w:val="21"/>
                    </w:rPr>
                    <w:t>4.GC系统</w:t>
                  </w:r>
                </w:p>
                <w:p w14:paraId="4780469F">
                  <w:pPr>
                    <w:pStyle w:val="4"/>
                    <w:jc w:val="both"/>
                  </w:pPr>
                  <w:r>
                    <w:rPr>
                      <w:rFonts w:ascii="仿宋_GB2312" w:hAnsi="仿宋_GB2312" w:eastAsia="仿宋_GB2312" w:cs="仿宋_GB2312"/>
                      <w:sz w:val="21"/>
                    </w:rPr>
                    <w:t>4.1保留时间重现性：≤0.5%</w:t>
                  </w:r>
                </w:p>
                <w:p w14:paraId="7786F61F">
                  <w:pPr>
                    <w:pStyle w:val="4"/>
                    <w:jc w:val="both"/>
                  </w:pPr>
                  <w:r>
                    <w:rPr>
                      <w:rFonts w:ascii="仿宋_GB2312" w:hAnsi="仿宋_GB2312" w:eastAsia="仿宋_GB2312" w:cs="仿宋_GB2312"/>
                      <w:sz w:val="21"/>
                    </w:rPr>
                    <w:t>4.2峰面积重现性：≤2%</w:t>
                  </w:r>
                </w:p>
                <w:p w14:paraId="502F8516">
                  <w:pPr>
                    <w:pStyle w:val="4"/>
                    <w:jc w:val="both"/>
                  </w:pPr>
                  <w:r>
                    <w:rPr>
                      <w:rFonts w:ascii="仿宋_GB2312" w:hAnsi="仿宋_GB2312" w:eastAsia="仿宋_GB2312" w:cs="仿宋_GB2312"/>
                      <w:sz w:val="21"/>
                    </w:rPr>
                    <w:t>4.3安装3个进样口，4个检测器</w:t>
                  </w:r>
                </w:p>
                <w:p w14:paraId="00828329">
                  <w:pPr>
                    <w:pStyle w:val="4"/>
                    <w:jc w:val="both"/>
                  </w:pPr>
                  <w:r>
                    <w:rPr>
                      <w:rFonts w:ascii="仿宋_GB2312" w:hAnsi="仿宋_GB2312" w:eastAsia="仿宋_GB2312" w:cs="仿宋_GB2312"/>
                      <w:sz w:val="21"/>
                    </w:rPr>
                    <w:t>4.4柱温箱</w:t>
                  </w:r>
                </w:p>
                <w:p w14:paraId="32CE61C9">
                  <w:pPr>
                    <w:pStyle w:val="4"/>
                    <w:ind w:left="180"/>
                    <w:jc w:val="both"/>
                  </w:pPr>
                  <w:r>
                    <w:rPr>
                      <w:rFonts w:ascii="仿宋_GB2312" w:hAnsi="仿宋_GB2312" w:eastAsia="仿宋_GB2312" w:cs="仿宋_GB2312"/>
                      <w:sz w:val="21"/>
                    </w:rPr>
                    <w:t>4.4.1操作温度范围：环境温度+4 ℃～450 ℃</w:t>
                  </w:r>
                </w:p>
                <w:p w14:paraId="4B3CF381">
                  <w:pPr>
                    <w:pStyle w:val="4"/>
                    <w:ind w:left="180"/>
                    <w:jc w:val="both"/>
                  </w:pPr>
                  <w:r>
                    <w:rPr>
                      <w:rFonts w:ascii="仿宋_GB2312" w:hAnsi="仿宋_GB2312" w:eastAsia="仿宋_GB2312" w:cs="仿宋_GB2312"/>
                      <w:sz w:val="21"/>
                    </w:rPr>
                    <w:t>4.4.2温度设定精度：≤0.1 ℃，温度控制精度：≤0.01 ℃</w:t>
                  </w:r>
                </w:p>
                <w:p w14:paraId="478A84EC">
                  <w:pPr>
                    <w:pStyle w:val="4"/>
                    <w:ind w:left="180"/>
                    <w:jc w:val="both"/>
                  </w:pPr>
                  <w:r>
                    <w:rPr>
                      <w:rFonts w:ascii="仿宋_GB2312" w:hAnsi="仿宋_GB2312" w:eastAsia="仿宋_GB2312" w:cs="仿宋_GB2312"/>
                      <w:sz w:val="21"/>
                    </w:rPr>
                    <w:t>4.4.3支持32 阶柱箱升温梯度，33 个恒温平台</w:t>
                  </w:r>
                </w:p>
                <w:p w14:paraId="38F1D2F0">
                  <w:pPr>
                    <w:pStyle w:val="4"/>
                    <w:ind w:left="180"/>
                    <w:jc w:val="both"/>
                  </w:pPr>
                  <w:r>
                    <w:rPr>
                      <w:rFonts w:ascii="仿宋_GB2312" w:hAnsi="仿宋_GB2312" w:eastAsia="仿宋_GB2312" w:cs="仿宋_GB2312"/>
                      <w:sz w:val="21"/>
                    </w:rPr>
                    <w:t>4.4.4安装数量：至少三个进样口，可实现三路注样器独立控温，控温精度在0.1℃</w:t>
                  </w:r>
                </w:p>
                <w:p w14:paraId="4C2C494A">
                  <w:pPr>
                    <w:pStyle w:val="4"/>
                    <w:jc w:val="both"/>
                  </w:pPr>
                  <w:r>
                    <w:rPr>
                      <w:rFonts w:ascii="仿宋_GB2312" w:hAnsi="仿宋_GB2312" w:eastAsia="仿宋_GB2312" w:cs="仿宋_GB2312"/>
                      <w:sz w:val="21"/>
                    </w:rPr>
                    <w:t>4.5氢火焰离子化检测器（FID）</w:t>
                  </w:r>
                </w:p>
                <w:p w14:paraId="3ADC2EA7">
                  <w:pPr>
                    <w:pStyle w:val="4"/>
                    <w:ind w:left="180"/>
                    <w:jc w:val="both"/>
                  </w:pPr>
                  <w:r>
                    <w:rPr>
                      <w:rFonts w:ascii="仿宋_GB2312" w:hAnsi="仿宋_GB2312" w:eastAsia="仿宋_GB2312" w:cs="仿宋_GB2312"/>
                      <w:sz w:val="21"/>
                    </w:rPr>
                    <w:t>4.5.1最高使用温度：≥450 ℃</w:t>
                  </w:r>
                </w:p>
                <w:p w14:paraId="42ED0B5E">
                  <w:pPr>
                    <w:pStyle w:val="4"/>
                    <w:ind w:left="180"/>
                    <w:jc w:val="both"/>
                  </w:pPr>
                  <w:r>
                    <w:rPr>
                      <w:rFonts w:ascii="仿宋_GB2312" w:hAnsi="仿宋_GB2312" w:eastAsia="仿宋_GB2312" w:cs="仿宋_GB2312"/>
                      <w:sz w:val="21"/>
                    </w:rPr>
                    <w:t>4.5.2最低检测限：≤1.5pg /s（n-C16）</w:t>
                  </w:r>
                </w:p>
                <w:p w14:paraId="139A81E2">
                  <w:pPr>
                    <w:pStyle w:val="4"/>
                    <w:ind w:left="180"/>
                    <w:jc w:val="both"/>
                  </w:pPr>
                  <w:r>
                    <w:rPr>
                      <w:rFonts w:ascii="仿宋_GB2312" w:hAnsi="仿宋_GB2312" w:eastAsia="仿宋_GB2312" w:cs="仿宋_GB2312"/>
                      <w:sz w:val="21"/>
                    </w:rPr>
                    <w:t>4.5.3线性动态范围：≥107</w:t>
                  </w:r>
                </w:p>
                <w:p w14:paraId="7D1E214F">
                  <w:pPr>
                    <w:pStyle w:val="4"/>
                    <w:jc w:val="both"/>
                  </w:pPr>
                  <w:r>
                    <w:rPr>
                      <w:rFonts w:ascii="仿宋_GB2312" w:hAnsi="仿宋_GB2312" w:eastAsia="仿宋_GB2312" w:cs="仿宋_GB2312"/>
                      <w:sz w:val="21"/>
                    </w:rPr>
                    <w:t>4.6电子捕获检测器（ECD）</w:t>
                  </w:r>
                </w:p>
                <w:p w14:paraId="70066445">
                  <w:pPr>
                    <w:pStyle w:val="4"/>
                    <w:ind w:left="180"/>
                    <w:jc w:val="both"/>
                  </w:pPr>
                  <w:r>
                    <w:rPr>
                      <w:rFonts w:ascii="仿宋_GB2312" w:hAnsi="仿宋_GB2312" w:eastAsia="仿宋_GB2312" w:cs="仿宋_GB2312"/>
                      <w:sz w:val="21"/>
                    </w:rPr>
                    <w:t>4.6.1最高使用温度：420 ℃</w:t>
                  </w:r>
                </w:p>
                <w:p w14:paraId="5BAD2C57">
                  <w:pPr>
                    <w:pStyle w:val="4"/>
                    <w:ind w:left="180"/>
                    <w:jc w:val="both"/>
                  </w:pPr>
                  <w:r>
                    <w:rPr>
                      <w:rFonts w:ascii="仿宋_GB2312" w:hAnsi="仿宋_GB2312" w:eastAsia="仿宋_GB2312" w:cs="仿宋_GB2312"/>
                      <w:sz w:val="21"/>
                    </w:rPr>
                    <w:t>4.6.2最低检测限：≤0.01pg/ml（γ-666）</w:t>
                  </w:r>
                </w:p>
                <w:p w14:paraId="7FB0EF96">
                  <w:pPr>
                    <w:pStyle w:val="4"/>
                    <w:ind w:left="180"/>
                    <w:jc w:val="both"/>
                  </w:pPr>
                  <w:r>
                    <w:rPr>
                      <w:rFonts w:ascii="仿宋_GB2312" w:hAnsi="仿宋_GB2312" w:eastAsia="仿宋_GB2312" w:cs="仿宋_GB2312"/>
                      <w:sz w:val="21"/>
                    </w:rPr>
                    <w:t>4.6.3线性动态范围：≥103</w:t>
                  </w:r>
                </w:p>
                <w:p w14:paraId="0CBD1C69">
                  <w:pPr>
                    <w:pStyle w:val="4"/>
                    <w:jc w:val="both"/>
                  </w:pPr>
                  <w:r>
                    <w:rPr>
                      <w:rFonts w:ascii="仿宋_GB2312" w:hAnsi="仿宋_GB2312" w:eastAsia="仿宋_GB2312" w:cs="仿宋_GB2312"/>
                      <w:sz w:val="21"/>
                    </w:rPr>
                    <w:t>三、仪器性能要求</w:t>
                  </w:r>
                </w:p>
                <w:p w14:paraId="707A30AC">
                  <w:pPr>
                    <w:pStyle w:val="4"/>
                    <w:jc w:val="both"/>
                  </w:pPr>
                  <w:r>
                    <w:rPr>
                      <w:rFonts w:ascii="仿宋_GB2312" w:hAnsi="仿宋_GB2312" w:eastAsia="仿宋_GB2312" w:cs="仿宋_GB2312"/>
                      <w:sz w:val="21"/>
                    </w:rPr>
                    <w:t>1. 灵敏度：</w:t>
                  </w:r>
                </w:p>
                <w:p w14:paraId="78F7B18E">
                  <w:pPr>
                    <w:pStyle w:val="4"/>
                    <w:ind w:left="330"/>
                    <w:jc w:val="both"/>
                  </w:pPr>
                  <w:r>
                    <w:rPr>
                      <w:rFonts w:ascii="仿宋_GB2312" w:hAnsi="仿宋_GB2312" w:eastAsia="仿宋_GB2312" w:cs="仿宋_GB2312"/>
                      <w:sz w:val="21"/>
                    </w:rPr>
                    <w:t>低质量数：≥ 50M cps/ppm</w:t>
                  </w:r>
                </w:p>
                <w:p w14:paraId="419B09D5">
                  <w:pPr>
                    <w:pStyle w:val="4"/>
                    <w:ind w:left="330"/>
                    <w:jc w:val="both"/>
                  </w:pPr>
                  <w:r>
                    <w:rPr>
                      <w:rFonts w:ascii="仿宋_GB2312" w:hAnsi="仿宋_GB2312" w:eastAsia="仿宋_GB2312" w:cs="仿宋_GB2312"/>
                      <w:sz w:val="21"/>
                    </w:rPr>
                    <w:t>中质量数：≥100M cps/ppm</w:t>
                  </w:r>
                </w:p>
                <w:p w14:paraId="0F8B95C5">
                  <w:pPr>
                    <w:pStyle w:val="4"/>
                    <w:ind w:left="330"/>
                    <w:jc w:val="both"/>
                  </w:pPr>
                  <w:r>
                    <w:rPr>
                      <w:rFonts w:ascii="仿宋_GB2312" w:hAnsi="仿宋_GB2312" w:eastAsia="仿宋_GB2312" w:cs="仿宋_GB2312"/>
                      <w:sz w:val="21"/>
                    </w:rPr>
                    <w:t>高质量数：≥ 80M cps/ppm</w:t>
                  </w:r>
                </w:p>
                <w:p w14:paraId="4EDDED64">
                  <w:pPr>
                    <w:pStyle w:val="4"/>
                    <w:jc w:val="both"/>
                  </w:pPr>
                  <w:r>
                    <w:rPr>
                      <w:rFonts w:ascii="仿宋_GB2312" w:hAnsi="仿宋_GB2312" w:eastAsia="仿宋_GB2312" w:cs="仿宋_GB2312"/>
                      <w:sz w:val="21"/>
                    </w:rPr>
                    <w:t>2. 背景噪声：≤1 cps (@220amu)，提供相关证明材料（不限于产品彩页、官网截图、第三方检测报告等）</w:t>
                  </w:r>
                </w:p>
                <w:p w14:paraId="11DDCAB8">
                  <w:pPr>
                    <w:pStyle w:val="4"/>
                    <w:jc w:val="both"/>
                  </w:pPr>
                  <w:r>
                    <w:rPr>
                      <w:rFonts w:ascii="仿宋_GB2312" w:hAnsi="仿宋_GB2312" w:eastAsia="仿宋_GB2312" w:cs="仿宋_GB2312"/>
                      <w:sz w:val="21"/>
                    </w:rPr>
                    <w:t>3. 氧化物离子：(CeO</w:t>
                  </w:r>
                  <w:r>
                    <w:rPr>
                      <w:rFonts w:ascii="仿宋_GB2312" w:hAnsi="仿宋_GB2312" w:eastAsia="仿宋_GB2312" w:cs="仿宋_GB2312"/>
                      <w:sz w:val="21"/>
                      <w:vertAlign w:val="superscript"/>
                    </w:rPr>
                    <w:t>+</w:t>
                  </w:r>
                  <w:r>
                    <w:rPr>
                      <w:rFonts w:ascii="仿宋_GB2312" w:hAnsi="仿宋_GB2312" w:eastAsia="仿宋_GB2312" w:cs="仿宋_GB2312"/>
                      <w:sz w:val="21"/>
                    </w:rPr>
                    <w:t>/Ce</w:t>
                  </w:r>
                  <w:r>
                    <w:rPr>
                      <w:rFonts w:ascii="仿宋_GB2312" w:hAnsi="仿宋_GB2312" w:eastAsia="仿宋_GB2312" w:cs="仿宋_GB2312"/>
                      <w:sz w:val="21"/>
                      <w:vertAlign w:val="superscript"/>
                    </w:rPr>
                    <w:t>+</w:t>
                  </w:r>
                  <w:r>
                    <w:rPr>
                      <w:rFonts w:ascii="仿宋_GB2312" w:hAnsi="仿宋_GB2312" w:eastAsia="仿宋_GB2312" w:cs="仿宋_GB2312"/>
                      <w:sz w:val="21"/>
                    </w:rPr>
                    <w:t>) ≤ 2%，不使用制冷雾室</w:t>
                  </w:r>
                </w:p>
                <w:p w14:paraId="7F8A71F3">
                  <w:pPr>
                    <w:pStyle w:val="4"/>
                    <w:jc w:val="both"/>
                  </w:pPr>
                  <w:r>
                    <w:rPr>
                      <w:rFonts w:ascii="仿宋_GB2312" w:hAnsi="仿宋_GB2312" w:eastAsia="仿宋_GB2312" w:cs="仿宋_GB2312"/>
                      <w:sz w:val="21"/>
                    </w:rPr>
                    <w:t>4. 双电荷离子：(Ce</w:t>
                  </w:r>
                  <w:r>
                    <w:rPr>
                      <w:rFonts w:ascii="仿宋_GB2312" w:hAnsi="仿宋_GB2312" w:eastAsia="仿宋_GB2312" w:cs="仿宋_GB2312"/>
                      <w:sz w:val="21"/>
                      <w:vertAlign w:val="superscript"/>
                    </w:rPr>
                    <w:t>2+</w:t>
                  </w:r>
                  <w:r>
                    <w:rPr>
                      <w:rFonts w:ascii="仿宋_GB2312" w:hAnsi="仿宋_GB2312" w:eastAsia="仿宋_GB2312" w:cs="仿宋_GB2312"/>
                      <w:sz w:val="21"/>
                    </w:rPr>
                    <w:t>/Ce</w:t>
                  </w:r>
                  <w:r>
                    <w:rPr>
                      <w:rFonts w:ascii="仿宋_GB2312" w:hAnsi="仿宋_GB2312" w:eastAsia="仿宋_GB2312" w:cs="仿宋_GB2312"/>
                      <w:sz w:val="21"/>
                      <w:vertAlign w:val="superscript"/>
                    </w:rPr>
                    <w:t>+</w:t>
                  </w:r>
                  <w:r>
                    <w:rPr>
                      <w:rFonts w:ascii="仿宋_GB2312" w:hAnsi="仿宋_GB2312" w:eastAsia="仿宋_GB2312" w:cs="仿宋_GB2312"/>
                      <w:sz w:val="21"/>
                    </w:rPr>
                    <w:t>)≤3.0 %</w:t>
                  </w:r>
                </w:p>
                <w:p w14:paraId="4410AB9F">
                  <w:pPr>
                    <w:pStyle w:val="4"/>
                    <w:jc w:val="both"/>
                  </w:pPr>
                  <w:r>
                    <w:rPr>
                      <w:rFonts w:ascii="仿宋_GB2312" w:hAnsi="仿宋_GB2312" w:eastAsia="仿宋_GB2312" w:cs="仿宋_GB2312"/>
                      <w:sz w:val="21"/>
                    </w:rPr>
                    <w:t>5. 检出限：提供相关证明材料（不限于产品彩页、官网截图、第三方检测报告等）</w:t>
                  </w:r>
                </w:p>
                <w:p w14:paraId="6665BEDB">
                  <w:pPr>
                    <w:pStyle w:val="4"/>
                    <w:ind w:left="330"/>
                    <w:jc w:val="both"/>
                  </w:pPr>
                  <w:r>
                    <w:rPr>
                      <w:rFonts w:ascii="仿宋_GB2312" w:hAnsi="仿宋_GB2312" w:eastAsia="仿宋_GB2312" w:cs="仿宋_GB2312"/>
                      <w:sz w:val="21"/>
                    </w:rPr>
                    <w:t>Be (9)≤0.5 ppt (ng/L)</w:t>
                  </w:r>
                </w:p>
                <w:p w14:paraId="7EAA7BEC">
                  <w:pPr>
                    <w:pStyle w:val="4"/>
                    <w:ind w:left="330"/>
                    <w:jc w:val="both"/>
                  </w:pPr>
                  <w:r>
                    <w:rPr>
                      <w:rFonts w:ascii="仿宋_GB2312" w:hAnsi="仿宋_GB2312" w:eastAsia="仿宋_GB2312" w:cs="仿宋_GB2312"/>
                      <w:sz w:val="21"/>
                    </w:rPr>
                    <w:t>In (115)≤0.1 ppt</w:t>
                  </w:r>
                </w:p>
                <w:p w14:paraId="2312F5A0">
                  <w:pPr>
                    <w:pStyle w:val="4"/>
                    <w:ind w:left="330"/>
                    <w:jc w:val="both"/>
                  </w:pPr>
                  <w:r>
                    <w:rPr>
                      <w:rFonts w:ascii="仿宋_GB2312" w:hAnsi="仿宋_GB2312" w:eastAsia="仿宋_GB2312" w:cs="仿宋_GB2312"/>
                      <w:sz w:val="21"/>
                    </w:rPr>
                    <w:t>Bi(209) ≤0.1 ppt</w:t>
                  </w:r>
                </w:p>
                <w:p w14:paraId="6484AB3C">
                  <w:pPr>
                    <w:pStyle w:val="4"/>
                    <w:jc w:val="both"/>
                  </w:pPr>
                  <w:r>
                    <w:rPr>
                      <w:rFonts w:ascii="仿宋_GB2312" w:hAnsi="仿宋_GB2312" w:eastAsia="仿宋_GB2312" w:cs="仿宋_GB2312"/>
                      <w:sz w:val="21"/>
                    </w:rPr>
                    <w:t>6. 短期稳定性：≤ 2% RSD（10分钟），不加内标。</w:t>
                  </w:r>
                </w:p>
                <w:p w14:paraId="4F853CDD">
                  <w:pPr>
                    <w:pStyle w:val="4"/>
                    <w:jc w:val="both"/>
                  </w:pPr>
                  <w:r>
                    <w:rPr>
                      <w:rFonts w:ascii="仿宋_GB2312" w:hAnsi="仿宋_GB2312" w:eastAsia="仿宋_GB2312" w:cs="仿宋_GB2312"/>
                      <w:sz w:val="21"/>
                    </w:rPr>
                    <w:t>7. 长期稳定性：≤ 3% RSD（4小时），提供相关证明材料（不限于产品彩页、官网截图、第三方检测报告等）</w:t>
                  </w:r>
                </w:p>
                <w:p w14:paraId="0A083B0D">
                  <w:pPr>
                    <w:pStyle w:val="4"/>
                    <w:jc w:val="both"/>
                  </w:pPr>
                  <w:r>
                    <w:rPr>
                      <w:rFonts w:ascii="仿宋_GB2312" w:hAnsi="仿宋_GB2312" w:eastAsia="仿宋_GB2312" w:cs="仿宋_GB2312"/>
                      <w:sz w:val="21"/>
                    </w:rPr>
                    <w:t>8. 同位素比精度：107Ag/109Ag 同位素比，RSD ≤ 0.08％</w:t>
                  </w:r>
                </w:p>
                <w:p w14:paraId="71A3FA6E">
                  <w:pPr>
                    <w:pStyle w:val="4"/>
                    <w:jc w:val="both"/>
                  </w:pPr>
                  <w:r>
                    <w:rPr>
                      <w:rFonts w:ascii="仿宋_GB2312" w:hAnsi="仿宋_GB2312" w:eastAsia="仿宋_GB2312" w:cs="仿宋_GB2312"/>
                      <w:sz w:val="21"/>
                    </w:rPr>
                    <w:t>9. 四极杆最短驻留时间（dwell time）≤10µs</w:t>
                  </w:r>
                </w:p>
                <w:p w14:paraId="3724BDDA">
                  <w:pPr>
                    <w:pStyle w:val="4"/>
                    <w:jc w:val="both"/>
                  </w:pPr>
                  <w:r>
                    <w:rPr>
                      <w:rFonts w:ascii="仿宋_GB2312" w:hAnsi="仿宋_GB2312" w:eastAsia="仿宋_GB2312" w:cs="仿宋_GB2312"/>
                      <w:sz w:val="21"/>
                    </w:rPr>
                    <w:t>10. 在一次样品测试中，可以设置8种不同分辨率，调节范围0.1-2.0amu</w:t>
                  </w:r>
                </w:p>
                <w:p w14:paraId="41EEF5AC">
                  <w:pPr>
                    <w:pStyle w:val="4"/>
                    <w:jc w:val="both"/>
                  </w:pPr>
                  <w:r>
                    <w:rPr>
                      <w:rFonts w:ascii="仿宋_GB2312" w:hAnsi="仿宋_GB2312" w:eastAsia="仿宋_GB2312" w:cs="仿宋_GB2312"/>
                      <w:sz w:val="21"/>
                    </w:rPr>
                    <w:t>11. 低含量受干扰元素分析能力：1000 mg/L NaCl基质中50ppt 的80Se回收率优于95%，提供相关证明材料（不限于产品彩页、官网截图、第三方检测报告等）</w:t>
                  </w:r>
                </w:p>
                <w:p w14:paraId="2DF4260B">
                  <w:pPr>
                    <w:pStyle w:val="4"/>
                    <w:jc w:val="both"/>
                  </w:pPr>
                  <w:r>
                    <w:rPr>
                      <w:rFonts w:ascii="仿宋_GB2312" w:hAnsi="仿宋_GB2312" w:eastAsia="仿宋_GB2312" w:cs="仿宋_GB2312"/>
                      <w:sz w:val="21"/>
                    </w:rPr>
                    <w:t>12. 同时形态分析能力：具有As和Cr形态同时分析的能力，提供相关证明材料（不限于产品彩页、官网截图、第三方检测报告等）</w:t>
                  </w:r>
                </w:p>
                <w:p w14:paraId="569C4807">
                  <w:pPr>
                    <w:pStyle w:val="4"/>
                    <w:jc w:val="both"/>
                  </w:pPr>
                  <w:r>
                    <w:rPr>
                      <w:rFonts w:ascii="仿宋_GB2312" w:hAnsi="仿宋_GB2312" w:eastAsia="仿宋_GB2312" w:cs="仿宋_GB2312"/>
                      <w:sz w:val="21"/>
                    </w:rPr>
                    <w:t>13. 具有将P和S转化为PO、SO离子进行检测的能力以消除NO、O</w:t>
                  </w:r>
                  <w:r>
                    <w:rPr>
                      <w:rFonts w:ascii="仿宋_GB2312" w:hAnsi="仿宋_GB2312" w:eastAsia="仿宋_GB2312" w:cs="仿宋_GB2312"/>
                      <w:sz w:val="21"/>
                      <w:vertAlign w:val="subscript"/>
                    </w:rPr>
                    <w:t>2</w:t>
                  </w:r>
                  <w:r>
                    <w:rPr>
                      <w:rFonts w:ascii="仿宋_GB2312" w:hAnsi="仿宋_GB2312" w:eastAsia="仿宋_GB2312" w:cs="仿宋_GB2312"/>
                      <w:sz w:val="21"/>
                    </w:rPr>
                    <w:t>离子对P、S的干扰，分析PO、SO离子的检出限优于0.1ppb和0.25ppb，提供相关证明材料（不限于产品彩页、官网截图、第三方检测报告等）</w:t>
                  </w:r>
                </w:p>
                <w:p w14:paraId="4FD1FAB5">
                  <w:pPr>
                    <w:pStyle w:val="4"/>
                    <w:jc w:val="both"/>
                  </w:pPr>
                  <w:r>
                    <w:rPr>
                      <w:rFonts w:ascii="仿宋_GB2312" w:hAnsi="仿宋_GB2312" w:eastAsia="仿宋_GB2312" w:cs="仿宋_GB2312"/>
                      <w:sz w:val="21"/>
                    </w:rPr>
                    <w:t>14. 具有无需化学分离直接分析87Rb/87Sr比值的能力（所需分辨率287,000），分析结果的误差与TIMS相比≤1%，提供相关证明材料（不限于产品彩页、官网截图、第三方检测报告等）</w:t>
                  </w:r>
                </w:p>
                <w:p w14:paraId="19C58FBF">
                  <w:pPr>
                    <w:pStyle w:val="4"/>
                    <w:jc w:val="both"/>
                  </w:pPr>
                  <w:r>
                    <w:rPr>
                      <w:rFonts w:ascii="仿宋_GB2312" w:hAnsi="仿宋_GB2312" w:eastAsia="仿宋_GB2312" w:cs="仿宋_GB2312"/>
                      <w:sz w:val="21"/>
                    </w:rPr>
                    <w:t>15. 具有分析5N高纯氧化钆中Tm、Yb、Lu杂质含量的能力，提供相关证明材料（不限于产品彩页、官网截图、第三方检测报告等）</w:t>
                  </w:r>
                </w:p>
                <w:p w14:paraId="29F66266">
                  <w:pPr>
                    <w:pStyle w:val="4"/>
                    <w:jc w:val="both"/>
                  </w:pPr>
                  <w:r>
                    <w:rPr>
                      <w:rFonts w:ascii="仿宋_GB2312" w:hAnsi="仿宋_GB2312" w:eastAsia="仿宋_GB2312" w:cs="仿宋_GB2312"/>
                      <w:sz w:val="21"/>
                    </w:rPr>
                    <w:t>16. 具有分析5N高纯氧化铽中Lu杂质含量的能力，提供相关证明材料（不限于产品彩页、官网截图、第三方检测报告等）</w:t>
                  </w:r>
                </w:p>
                <w:p w14:paraId="7F05A0E6">
                  <w:pPr>
                    <w:pStyle w:val="4"/>
                    <w:jc w:val="both"/>
                  </w:pPr>
                  <w:r>
                    <w:rPr>
                      <w:rFonts w:ascii="仿宋_GB2312" w:hAnsi="仿宋_GB2312" w:eastAsia="仿宋_GB2312" w:cs="仿宋_GB2312"/>
                      <w:sz w:val="21"/>
                    </w:rPr>
                    <w:t>四、操作软件：</w:t>
                  </w:r>
                </w:p>
                <w:p w14:paraId="2D67E1BF">
                  <w:pPr>
                    <w:pStyle w:val="4"/>
                    <w:jc w:val="both"/>
                  </w:pPr>
                  <w:r>
                    <w:rPr>
                      <w:rFonts w:ascii="仿宋_GB2312" w:hAnsi="仿宋_GB2312" w:eastAsia="仿宋_GB2312" w:cs="仿宋_GB2312"/>
                      <w:sz w:val="21"/>
                    </w:rPr>
                    <w:t>1. 操作系统: 适用于Microsoft® Windows 10及以上操作系统</w:t>
                  </w:r>
                </w:p>
                <w:p w14:paraId="11A1F270">
                  <w:pPr>
                    <w:pStyle w:val="4"/>
                    <w:jc w:val="both"/>
                  </w:pPr>
                  <w:r>
                    <w:rPr>
                      <w:rFonts w:ascii="仿宋_GB2312" w:hAnsi="仿宋_GB2312" w:eastAsia="仿宋_GB2312" w:cs="仿宋_GB2312"/>
                      <w:sz w:val="21"/>
                    </w:rPr>
                    <w:t>2. 可实现仪器自动开机、自动优化、自动分析和自动关机的无人值守分析</w:t>
                  </w:r>
                </w:p>
                <w:p w14:paraId="690B1412">
                  <w:pPr>
                    <w:pStyle w:val="4"/>
                    <w:jc w:val="both"/>
                  </w:pPr>
                  <w:r>
                    <w:rPr>
                      <w:rFonts w:ascii="仿宋_GB2312" w:hAnsi="仿宋_GB2312" w:eastAsia="仿宋_GB2312" w:cs="仿宋_GB2312"/>
                      <w:sz w:val="21"/>
                    </w:rPr>
                    <w:t>3. 多元素分析不同元素可以设置超过15个不同的分辨率</w:t>
                  </w:r>
                </w:p>
                <w:p w14:paraId="6724A529">
                  <w:pPr>
                    <w:pStyle w:val="4"/>
                    <w:jc w:val="both"/>
                  </w:pPr>
                  <w:r>
                    <w:rPr>
                      <w:rFonts w:ascii="仿宋_GB2312" w:hAnsi="仿宋_GB2312" w:eastAsia="仿宋_GB2312" w:cs="仿宋_GB2312"/>
                      <w:sz w:val="21"/>
                    </w:rPr>
                    <w:t>4. ICP-MS操作软件允许在多台电脑（10台以上）脱机安装并处理数据以及操作演示</w:t>
                  </w:r>
                </w:p>
                <w:p w14:paraId="43C12844">
                  <w:pPr>
                    <w:pStyle w:val="4"/>
                    <w:jc w:val="both"/>
                  </w:pPr>
                  <w:r>
                    <w:rPr>
                      <w:rFonts w:ascii="仿宋_GB2312" w:hAnsi="仿宋_GB2312" w:eastAsia="仿宋_GB2312" w:cs="仿宋_GB2312"/>
                      <w:sz w:val="21"/>
                    </w:rPr>
                    <w:t>5. 提供基于浏览器的网页版数据查看功能，电脑无需连接网络，随时可进行数据查看、处理、导出，独立运行，无需启动仪器操作软件</w:t>
                  </w:r>
                </w:p>
                <w:p w14:paraId="15694C1A">
                  <w:pPr>
                    <w:pStyle w:val="4"/>
                    <w:jc w:val="both"/>
                  </w:pPr>
                  <w:r>
                    <w:rPr>
                      <w:rFonts w:ascii="仿宋_GB2312" w:hAnsi="仿宋_GB2312" w:eastAsia="仿宋_GB2312" w:cs="仿宋_GB2312"/>
                      <w:sz w:val="21"/>
                    </w:rPr>
                    <w:t>6. 仪器提供接口，将生成的数据集可直接从软件发送至管理系统系统</w:t>
                  </w:r>
                </w:p>
                <w:p w14:paraId="61EB0BC5">
                  <w:pPr>
                    <w:pStyle w:val="4"/>
                    <w:jc w:val="both"/>
                  </w:pPr>
                  <w:r>
                    <w:rPr>
                      <w:rFonts w:ascii="仿宋_GB2312" w:hAnsi="仿宋_GB2312" w:eastAsia="仿宋_GB2312" w:cs="仿宋_GB2312"/>
                      <w:sz w:val="21"/>
                    </w:rPr>
                    <w:t>五、配置要求：</w:t>
                  </w:r>
                </w:p>
                <w:p w14:paraId="4EC2C3F9">
                  <w:pPr>
                    <w:pStyle w:val="4"/>
                    <w:jc w:val="both"/>
                  </w:pPr>
                  <w:r>
                    <w:rPr>
                      <w:rFonts w:ascii="仿宋_GB2312" w:hAnsi="仿宋_GB2312" w:eastAsia="仿宋_GB2312" w:cs="仿宋_GB2312"/>
                      <w:sz w:val="21"/>
                    </w:rPr>
                    <w:t>1. 等离子体质谱仪主机以及安装工具包1套</w:t>
                  </w:r>
                </w:p>
                <w:p w14:paraId="5036E4D9">
                  <w:pPr>
                    <w:pStyle w:val="4"/>
                    <w:jc w:val="both"/>
                  </w:pPr>
                  <w:r>
                    <w:rPr>
                      <w:rFonts w:ascii="仿宋_GB2312" w:hAnsi="仿宋_GB2312" w:eastAsia="仿宋_GB2312" w:cs="仿宋_GB2312"/>
                      <w:sz w:val="21"/>
                    </w:rPr>
                    <w:t>2. ≥100位自动进样器      1套</w:t>
                  </w:r>
                </w:p>
                <w:p w14:paraId="33982028">
                  <w:pPr>
                    <w:pStyle w:val="4"/>
                    <w:jc w:val="both"/>
                  </w:pPr>
                  <w:r>
                    <w:rPr>
                      <w:rFonts w:ascii="仿宋_GB2312" w:hAnsi="仿宋_GB2312" w:eastAsia="仿宋_GB2312" w:cs="仿宋_GB2312"/>
                      <w:sz w:val="21"/>
                    </w:rPr>
                    <w:t>3. 带制冷循环冷却水      1套</w:t>
                  </w:r>
                </w:p>
                <w:p w14:paraId="41A11A32">
                  <w:pPr>
                    <w:pStyle w:val="4"/>
                    <w:jc w:val="both"/>
                  </w:pPr>
                  <w:r>
                    <w:rPr>
                      <w:rFonts w:ascii="仿宋_GB2312" w:hAnsi="仿宋_GB2312" w:eastAsia="仿宋_GB2312" w:cs="仿宋_GB2312"/>
                      <w:sz w:val="21"/>
                    </w:rPr>
                    <w:t>4. 仪器调试溶液         1套</w:t>
                  </w:r>
                </w:p>
                <w:p w14:paraId="49ABA46F">
                  <w:pPr>
                    <w:pStyle w:val="4"/>
                    <w:jc w:val="both"/>
                  </w:pPr>
                  <w:r>
                    <w:rPr>
                      <w:rFonts w:ascii="仿宋_GB2312" w:hAnsi="仿宋_GB2312" w:eastAsia="仿宋_GB2312" w:cs="仿宋_GB2312"/>
                      <w:sz w:val="21"/>
                    </w:rPr>
                    <w:t>5. 全基体进样系统（100倍稀释高盐分析，有机加氧分析等） 1套</w:t>
                  </w:r>
                </w:p>
                <w:p w14:paraId="044DD82B">
                  <w:pPr>
                    <w:pStyle w:val="4"/>
                    <w:jc w:val="both"/>
                  </w:pPr>
                  <w:r>
                    <w:rPr>
                      <w:rFonts w:ascii="仿宋_GB2312" w:hAnsi="仿宋_GB2312" w:eastAsia="仿宋_GB2312" w:cs="仿宋_GB2312"/>
                      <w:sz w:val="21"/>
                    </w:rPr>
                    <w:t>6. 电子稀释系统         1套</w:t>
                  </w:r>
                </w:p>
                <w:p w14:paraId="6B1339F2">
                  <w:pPr>
                    <w:pStyle w:val="4"/>
                    <w:jc w:val="both"/>
                  </w:pPr>
                  <w:r>
                    <w:rPr>
                      <w:rFonts w:ascii="仿宋_GB2312" w:hAnsi="仿宋_GB2312" w:eastAsia="仿宋_GB2312" w:cs="仿宋_GB2312"/>
                      <w:sz w:val="21"/>
                    </w:rPr>
                    <w:t>7. 四元液相高压色谱泵 1套</w:t>
                  </w:r>
                </w:p>
                <w:p w14:paraId="5891EAD9">
                  <w:pPr>
                    <w:pStyle w:val="4"/>
                    <w:jc w:val="both"/>
                  </w:pPr>
                  <w:r>
                    <w:rPr>
                      <w:rFonts w:ascii="仿宋_GB2312" w:hAnsi="仿宋_GB2312" w:eastAsia="仿宋_GB2312" w:cs="仿宋_GB2312"/>
                      <w:sz w:val="21"/>
                    </w:rPr>
                    <w:t>8. 柱温箱1套</w:t>
                  </w:r>
                </w:p>
                <w:p w14:paraId="51E06A14">
                  <w:pPr>
                    <w:pStyle w:val="4"/>
                    <w:jc w:val="both"/>
                  </w:pPr>
                  <w:r>
                    <w:rPr>
                      <w:rFonts w:ascii="仿宋_GB2312" w:hAnsi="仿宋_GB2312" w:eastAsia="仿宋_GB2312" w:cs="仿宋_GB2312"/>
                      <w:sz w:val="21"/>
                    </w:rPr>
                    <w:t>9. 溶剂管理系统1套</w:t>
                  </w:r>
                </w:p>
                <w:p w14:paraId="1AA0659B">
                  <w:pPr>
                    <w:pStyle w:val="4"/>
                    <w:jc w:val="both"/>
                  </w:pPr>
                  <w:r>
                    <w:rPr>
                      <w:rFonts w:ascii="仿宋_GB2312" w:hAnsi="仿宋_GB2312" w:eastAsia="仿宋_GB2312" w:cs="仿宋_GB2312"/>
                      <w:sz w:val="21"/>
                    </w:rPr>
                    <w:t>10. 紫外/可见检测器1套</w:t>
                  </w:r>
                </w:p>
                <w:p w14:paraId="7EF70B9F">
                  <w:pPr>
                    <w:pStyle w:val="4"/>
                    <w:jc w:val="both"/>
                  </w:pPr>
                  <w:r>
                    <w:rPr>
                      <w:rFonts w:ascii="仿宋_GB2312" w:hAnsi="仿宋_GB2312" w:eastAsia="仿宋_GB2312" w:cs="仿宋_GB2312"/>
                      <w:sz w:val="21"/>
                    </w:rPr>
                    <w:t>11. 气相色谱仪主机1套</w:t>
                  </w:r>
                </w:p>
                <w:p w14:paraId="489413F5">
                  <w:pPr>
                    <w:pStyle w:val="4"/>
                    <w:jc w:val="both"/>
                  </w:pPr>
                  <w:r>
                    <w:rPr>
                      <w:rFonts w:ascii="仿宋_GB2312" w:hAnsi="仿宋_GB2312" w:eastAsia="仿宋_GB2312" w:cs="仿宋_GB2312"/>
                      <w:sz w:val="21"/>
                    </w:rPr>
                    <w:t>12. FID检测器1套</w:t>
                  </w:r>
                </w:p>
                <w:p w14:paraId="6032D66D">
                  <w:pPr>
                    <w:pStyle w:val="4"/>
                    <w:jc w:val="both"/>
                  </w:pPr>
                  <w:r>
                    <w:rPr>
                      <w:rFonts w:ascii="仿宋_GB2312" w:hAnsi="仿宋_GB2312" w:eastAsia="仿宋_GB2312" w:cs="仿宋_GB2312"/>
                      <w:sz w:val="21"/>
                    </w:rPr>
                    <w:t>13. ECD检测器1套</w:t>
                  </w:r>
                </w:p>
                <w:p w14:paraId="79923A99">
                  <w:pPr>
                    <w:pStyle w:val="4"/>
                    <w:jc w:val="both"/>
                  </w:pPr>
                  <w:r>
                    <w:rPr>
                      <w:rFonts w:ascii="仿宋_GB2312" w:hAnsi="仿宋_GB2312" w:eastAsia="仿宋_GB2312" w:cs="仿宋_GB2312"/>
                      <w:sz w:val="21"/>
                    </w:rPr>
                    <w:t>14. 填充进样系统3套</w:t>
                  </w:r>
                </w:p>
                <w:p w14:paraId="4965CB1C">
                  <w:pPr>
                    <w:pStyle w:val="4"/>
                    <w:jc w:val="both"/>
                  </w:pPr>
                  <w:r>
                    <w:rPr>
                      <w:rFonts w:ascii="仿宋_GB2312" w:hAnsi="仿宋_GB2312" w:eastAsia="仿宋_GB2312" w:cs="仿宋_GB2312"/>
                      <w:sz w:val="21"/>
                    </w:rPr>
                    <w:t>15. 自动十通阀1个</w:t>
                  </w:r>
                </w:p>
                <w:p w14:paraId="30F57308">
                  <w:pPr>
                    <w:pStyle w:val="4"/>
                    <w:jc w:val="both"/>
                  </w:pPr>
                  <w:r>
                    <w:rPr>
                      <w:rFonts w:ascii="仿宋_GB2312" w:hAnsi="仿宋_GB2312" w:eastAsia="仿宋_GB2312" w:cs="仿宋_GB2312"/>
                      <w:sz w:val="21"/>
                    </w:rPr>
                    <w:t>16. 自动六同阀1个</w:t>
                  </w:r>
                </w:p>
                <w:p w14:paraId="2279AA5A">
                  <w:pPr>
                    <w:pStyle w:val="4"/>
                    <w:jc w:val="both"/>
                  </w:pPr>
                  <w:r>
                    <w:rPr>
                      <w:rFonts w:ascii="仿宋_GB2312" w:hAnsi="仿宋_GB2312" w:eastAsia="仿宋_GB2312" w:cs="仿宋_GB2312"/>
                      <w:sz w:val="21"/>
                    </w:rPr>
                    <w:t>17. 气相工作站软件1套（包含数据采集和输入系统）</w:t>
                  </w:r>
                </w:p>
                <w:p w14:paraId="13716925">
                  <w:pPr>
                    <w:pStyle w:val="4"/>
                    <w:jc w:val="both"/>
                  </w:pPr>
                  <w:r>
                    <w:rPr>
                      <w:rFonts w:ascii="仿宋_GB2312" w:hAnsi="仿宋_GB2312" w:eastAsia="仿宋_GB2312" w:cs="仿宋_GB2312"/>
                      <w:sz w:val="21"/>
                    </w:rPr>
                    <w:t>18. 填充柱2根</w:t>
                  </w:r>
                </w:p>
                <w:p w14:paraId="17A4C4A4">
                  <w:pPr>
                    <w:pStyle w:val="4"/>
                    <w:jc w:val="both"/>
                  </w:pPr>
                  <w:r>
                    <w:rPr>
                      <w:rFonts w:ascii="仿宋_GB2312" w:hAnsi="仿宋_GB2312" w:eastAsia="仿宋_GB2312" w:cs="仿宋_GB2312"/>
                      <w:sz w:val="21"/>
                    </w:rPr>
                    <w:t>19. 氢气发生器1台</w:t>
                  </w:r>
                </w:p>
                <w:p w14:paraId="2D7D3A1B">
                  <w:pPr>
                    <w:pStyle w:val="4"/>
                    <w:jc w:val="both"/>
                  </w:pPr>
                  <w:r>
                    <w:rPr>
                      <w:rFonts w:ascii="仿宋_GB2312" w:hAnsi="仿宋_GB2312" w:eastAsia="仿宋_GB2312" w:cs="仿宋_GB2312"/>
                      <w:sz w:val="21"/>
                    </w:rPr>
                    <w:t>20. 空气发生器1台</w:t>
                  </w:r>
                </w:p>
                <w:p w14:paraId="4F9678EF">
                  <w:pPr>
                    <w:pStyle w:val="4"/>
                    <w:jc w:val="both"/>
                  </w:pPr>
                  <w:r>
                    <w:rPr>
                      <w:rFonts w:ascii="仿宋_GB2312" w:hAnsi="仿宋_GB2312" w:eastAsia="仿宋_GB2312" w:cs="仿宋_GB2312"/>
                      <w:sz w:val="21"/>
                    </w:rPr>
                    <w:t>21. 高纯氮气1瓶</w:t>
                  </w:r>
                </w:p>
                <w:p w14:paraId="0B2D0C58">
                  <w:pPr>
                    <w:pStyle w:val="4"/>
                    <w:jc w:val="both"/>
                  </w:pPr>
                  <w:r>
                    <w:rPr>
                      <w:rFonts w:ascii="仿宋_GB2312" w:hAnsi="仿宋_GB2312" w:eastAsia="仿宋_GB2312" w:cs="仿宋_GB2312"/>
                      <w:sz w:val="21"/>
                    </w:rPr>
                    <w:t>22. 两年耗材配置：蠕动泵进样管30个，排废液管30个，中心管2套，炬管2套，采样锥2套，截取锥2套，超级截取锥1套，采样锥垫片2套（金属材质），超锥O型圈1套，超锥螺丝 2套；PEEK管4包；IL溶剂瓶6个</w:t>
                  </w:r>
                </w:p>
                <w:p w14:paraId="287F7C6B">
                  <w:pPr>
                    <w:pStyle w:val="4"/>
                    <w:jc w:val="both"/>
                  </w:pPr>
                  <w:r>
                    <w:rPr>
                      <w:rFonts w:ascii="仿宋_GB2312" w:hAnsi="仿宋_GB2312" w:eastAsia="仿宋_GB2312" w:cs="仿宋_GB2312"/>
                      <w:sz w:val="21"/>
                    </w:rPr>
                    <w:t>23. 液相色谱柱2根以上</w:t>
                  </w:r>
                </w:p>
                <w:p w14:paraId="41F90E39">
                  <w:pPr>
                    <w:pStyle w:val="4"/>
                    <w:jc w:val="both"/>
                  </w:pPr>
                  <w:r>
                    <w:rPr>
                      <w:rFonts w:ascii="仿宋_GB2312" w:hAnsi="仿宋_GB2312" w:eastAsia="仿宋_GB2312" w:cs="仿宋_GB2312"/>
                      <w:sz w:val="21"/>
                    </w:rPr>
                    <w:t>24. 数据采集和输入系统1套：配置不低于以下要求（i7及以上CPU；32GB 及以上内存，1TB及以上硬盘，27寸显示屏，32X以上光驱，DVD带刻录功能，WINDOWS 操作系统）</w:t>
                  </w:r>
                </w:p>
                <w:p w14:paraId="7AACF772">
                  <w:pPr>
                    <w:pStyle w:val="4"/>
                    <w:jc w:val="both"/>
                  </w:pPr>
                  <w:r>
                    <w:rPr>
                      <w:rFonts w:ascii="仿宋_GB2312" w:hAnsi="仿宋_GB2312" w:eastAsia="仿宋_GB2312" w:cs="仿宋_GB2312"/>
                      <w:sz w:val="21"/>
                    </w:rPr>
                    <w:t>25. 数据输出系统1套</w:t>
                  </w:r>
                </w:p>
                <w:p w14:paraId="6758E6A5">
                  <w:pPr>
                    <w:pStyle w:val="4"/>
                    <w:jc w:val="both"/>
                  </w:pPr>
                  <w:r>
                    <w:rPr>
                      <w:rFonts w:ascii="仿宋_GB2312" w:hAnsi="仿宋_GB2312" w:eastAsia="仿宋_GB2312" w:cs="仿宋_GB2312"/>
                      <w:sz w:val="21"/>
                    </w:rPr>
                    <w:t>26. UPS电源1台：不低于15KVA</w:t>
                  </w:r>
                </w:p>
              </w:tc>
              <w:tc>
                <w:tcPr>
                  <w:tcW w:w="1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B4E2D">
                  <w:pPr>
                    <w:pStyle w:val="4"/>
                    <w:jc w:val="center"/>
                  </w:pPr>
                  <w:r>
                    <w:rPr>
                      <w:rFonts w:ascii="仿宋_GB2312" w:hAnsi="仿宋_GB2312" w:eastAsia="仿宋_GB2312" w:cs="仿宋_GB2312"/>
                      <w:sz w:val="24"/>
                    </w:rPr>
                    <w:t>1</w:t>
                  </w:r>
                </w:p>
              </w:tc>
              <w:tc>
                <w:tcPr>
                  <w:tcW w:w="1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90A3E">
                  <w:pPr>
                    <w:pStyle w:val="4"/>
                    <w:jc w:val="center"/>
                  </w:pPr>
                  <w:r>
                    <w:rPr>
                      <w:rFonts w:ascii="仿宋_GB2312" w:hAnsi="仿宋_GB2312" w:eastAsia="仿宋_GB2312" w:cs="仿宋_GB2312"/>
                      <w:sz w:val="24"/>
                    </w:rPr>
                    <w:t>套</w:t>
                  </w:r>
                </w:p>
              </w:tc>
            </w:tr>
          </w:tbl>
          <w:p w14:paraId="5601690A"/>
        </w:tc>
      </w:tr>
    </w:tbl>
    <w:p w14:paraId="1F06CA6A">
      <w:pPr>
        <w:pStyle w:val="4"/>
      </w:pPr>
      <w:r>
        <w:rPr>
          <w:rFonts w:ascii="仿宋_GB2312" w:hAnsi="仿宋_GB2312" w:eastAsia="仿宋_GB2312" w:cs="仿宋_GB2312"/>
        </w:rPr>
        <w:t>标的名称：傅里叶变换红外显微仪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24"/>
        <w:gridCol w:w="2224"/>
        <w:gridCol w:w="4074"/>
      </w:tblGrid>
      <w:tr w14:paraId="6C666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807428">
            <w:pPr>
              <w:pStyle w:val="4"/>
            </w:pPr>
            <w:r>
              <w:rPr>
                <w:rFonts w:ascii="仿宋_GB2312" w:hAnsi="仿宋_GB2312" w:eastAsia="仿宋_GB2312" w:cs="仿宋_GB2312"/>
              </w:rPr>
              <w:t xml:space="preserve"> 序号</w:t>
            </w:r>
          </w:p>
        </w:tc>
        <w:tc>
          <w:tcPr>
            <w:tcW w:w="2769" w:type="dxa"/>
          </w:tcPr>
          <w:p w14:paraId="2AD74439">
            <w:pPr>
              <w:pStyle w:val="4"/>
            </w:pPr>
            <w:r>
              <w:rPr>
                <w:rFonts w:ascii="仿宋_GB2312" w:hAnsi="仿宋_GB2312" w:eastAsia="仿宋_GB2312" w:cs="仿宋_GB2312"/>
              </w:rPr>
              <w:t xml:space="preserve"> 参数性质</w:t>
            </w:r>
          </w:p>
        </w:tc>
        <w:tc>
          <w:tcPr>
            <w:tcW w:w="2769" w:type="dxa"/>
          </w:tcPr>
          <w:p w14:paraId="375F1352">
            <w:pPr>
              <w:pStyle w:val="4"/>
            </w:pPr>
            <w:r>
              <w:rPr>
                <w:rFonts w:ascii="仿宋_GB2312" w:hAnsi="仿宋_GB2312" w:eastAsia="仿宋_GB2312" w:cs="仿宋_GB2312"/>
              </w:rPr>
              <w:t xml:space="preserve"> 技术参数与性能指标</w:t>
            </w:r>
          </w:p>
        </w:tc>
      </w:tr>
      <w:tr w14:paraId="029CD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28A62C">
            <w:pPr>
              <w:pStyle w:val="4"/>
            </w:pPr>
            <w:r>
              <w:rPr>
                <w:rFonts w:ascii="仿宋_GB2312" w:hAnsi="仿宋_GB2312" w:eastAsia="仿宋_GB2312" w:cs="仿宋_GB2312"/>
              </w:rPr>
              <w:t>1</w:t>
            </w:r>
          </w:p>
        </w:tc>
        <w:tc>
          <w:tcPr>
            <w:tcW w:w="2769" w:type="dxa"/>
          </w:tcPr>
          <w:p w14:paraId="1D19AB44"/>
        </w:tc>
        <w:tc>
          <w:tcPr>
            <w:tcW w:w="2769" w:type="dxa"/>
          </w:tcPr>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492"/>
              <w:gridCol w:w="1750"/>
              <w:gridCol w:w="492"/>
              <w:gridCol w:w="492"/>
            </w:tblGrid>
            <w:tr w14:paraId="7046B1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0B0830">
                  <w:pPr>
                    <w:pStyle w:val="4"/>
                    <w:jc w:val="center"/>
                  </w:pPr>
                  <w:r>
                    <w:rPr>
                      <w:rFonts w:ascii="仿宋_GB2312" w:hAnsi="仿宋_GB2312" w:eastAsia="仿宋_GB2312" w:cs="仿宋_GB2312"/>
                      <w:b/>
                      <w:sz w:val="28"/>
                    </w:rPr>
                    <w:t>序号</w:t>
                  </w:r>
                </w:p>
              </w:tc>
              <w:tc>
                <w:tcPr>
                  <w:tcW w:w="2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82AB14">
                  <w:pPr>
                    <w:pStyle w:val="4"/>
                    <w:jc w:val="center"/>
                  </w:pPr>
                  <w:r>
                    <w:rPr>
                      <w:rFonts w:ascii="仿宋_GB2312" w:hAnsi="仿宋_GB2312" w:eastAsia="仿宋_GB2312" w:cs="仿宋_GB2312"/>
                      <w:b/>
                      <w:sz w:val="28"/>
                    </w:rPr>
                    <w:t>货物名称</w:t>
                  </w:r>
                </w:p>
              </w:tc>
              <w:tc>
                <w:tcPr>
                  <w:tcW w:w="15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83EB76">
                  <w:pPr>
                    <w:pStyle w:val="4"/>
                    <w:jc w:val="center"/>
                  </w:pPr>
                  <w:r>
                    <w:rPr>
                      <w:rFonts w:ascii="仿宋_GB2312" w:hAnsi="仿宋_GB2312" w:eastAsia="仿宋_GB2312" w:cs="仿宋_GB2312"/>
                      <w:b/>
                      <w:sz w:val="28"/>
                    </w:rPr>
                    <w:t>技术参数</w:t>
                  </w:r>
                </w:p>
              </w:tc>
              <w:tc>
                <w:tcPr>
                  <w:tcW w:w="1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9FCBBB">
                  <w:pPr>
                    <w:pStyle w:val="4"/>
                    <w:jc w:val="center"/>
                  </w:pPr>
                  <w:r>
                    <w:rPr>
                      <w:rFonts w:ascii="仿宋_GB2312" w:hAnsi="仿宋_GB2312" w:eastAsia="仿宋_GB2312" w:cs="仿宋_GB2312"/>
                      <w:b/>
                      <w:sz w:val="28"/>
                    </w:rPr>
                    <w:t>数量</w:t>
                  </w:r>
                </w:p>
              </w:tc>
              <w:tc>
                <w:tcPr>
                  <w:tcW w:w="1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1769D9">
                  <w:pPr>
                    <w:pStyle w:val="4"/>
                    <w:jc w:val="center"/>
                  </w:pPr>
                  <w:r>
                    <w:rPr>
                      <w:rFonts w:ascii="仿宋_GB2312" w:hAnsi="仿宋_GB2312" w:eastAsia="仿宋_GB2312" w:cs="仿宋_GB2312"/>
                      <w:b/>
                      <w:sz w:val="28"/>
                    </w:rPr>
                    <w:t>单位</w:t>
                  </w:r>
                </w:p>
              </w:tc>
            </w:tr>
            <w:tr w14:paraId="443601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5881F">
                  <w:pPr>
                    <w:pStyle w:val="4"/>
                    <w:jc w:val="center"/>
                  </w:pPr>
                  <w:r>
                    <w:rPr>
                      <w:rFonts w:ascii="仿宋_GB2312" w:hAnsi="仿宋_GB2312" w:eastAsia="仿宋_GB2312" w:cs="仿宋_GB2312"/>
                      <w:sz w:val="28"/>
                    </w:rPr>
                    <w:t>2</w:t>
                  </w:r>
                </w:p>
              </w:tc>
              <w:tc>
                <w:tcPr>
                  <w:tcW w:w="2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2743B0">
                  <w:pPr>
                    <w:pStyle w:val="4"/>
                    <w:jc w:val="left"/>
                  </w:pPr>
                  <w:r>
                    <w:rPr>
                      <w:rFonts w:ascii="仿宋_GB2312" w:hAnsi="仿宋_GB2312" w:eastAsia="仿宋_GB2312" w:cs="仿宋_GB2312"/>
                      <w:b/>
                      <w:sz w:val="28"/>
                    </w:rPr>
                    <w:t>傅里叶变换红外显微仪</w:t>
                  </w:r>
                </w:p>
              </w:tc>
              <w:tc>
                <w:tcPr>
                  <w:tcW w:w="1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E801D">
                  <w:pPr>
                    <w:pStyle w:val="4"/>
                    <w:jc w:val="both"/>
                  </w:pPr>
                  <w:r>
                    <w:rPr>
                      <w:rFonts w:ascii="仿宋_GB2312" w:hAnsi="仿宋_GB2312" w:eastAsia="仿宋_GB2312" w:cs="仿宋_GB2312"/>
                      <w:b/>
                      <w:sz w:val="21"/>
                    </w:rPr>
                    <w:t>一、技术和性能参数</w:t>
                  </w:r>
                </w:p>
                <w:p w14:paraId="67C8BCE8">
                  <w:pPr>
                    <w:pStyle w:val="4"/>
                  </w:pPr>
                  <w:r>
                    <w:rPr>
                      <w:rFonts w:ascii="仿宋_GB2312" w:hAnsi="仿宋_GB2312" w:eastAsia="仿宋_GB2312" w:cs="仿宋_GB2312"/>
                      <w:sz w:val="21"/>
                    </w:rPr>
                    <w:t>1.主机：红外显微镜一体机或红外显微分体设计</w:t>
                  </w:r>
                </w:p>
                <w:p w14:paraId="4504F671">
                  <w:pPr>
                    <w:pStyle w:val="4"/>
                  </w:pPr>
                  <w:r>
                    <w:rPr>
                      <w:rFonts w:ascii="仿宋_GB2312" w:hAnsi="仿宋_GB2312" w:eastAsia="仿宋_GB2312" w:cs="仿宋_GB2312"/>
                      <w:sz w:val="21"/>
                    </w:rPr>
                    <w:t>2.干涉仪：电磁驱动动镜、立体角镜或双动镜机械转动式设计</w:t>
                  </w:r>
                </w:p>
                <w:p w14:paraId="287FCD47">
                  <w:pPr>
                    <w:pStyle w:val="4"/>
                  </w:pPr>
                  <w:r>
                    <w:rPr>
                      <w:rFonts w:ascii="仿宋_GB2312" w:hAnsi="仿宋_GB2312" w:eastAsia="仿宋_GB2312" w:cs="仿宋_GB2312"/>
                      <w:sz w:val="21"/>
                    </w:rPr>
                    <w:t>3.样品台：三维自动化载物平台，操纵杆和软件双重控制，Z轴方向可自动聚焦，移动精度≤0.1μm。焦平面到物镜≥30</w:t>
                  </w:r>
                  <w:r>
                    <w:rPr>
                      <w:rFonts w:ascii="仿宋_GB2312" w:hAnsi="仿宋_GB2312" w:eastAsia="仿宋_GB2312" w:cs="仿宋_GB2312"/>
                      <w:sz w:val="19"/>
                    </w:rPr>
                    <w:t xml:space="preserve"> </w:t>
                  </w:r>
                  <w:r>
                    <w:rPr>
                      <w:rFonts w:ascii="仿宋_GB2312" w:hAnsi="仿宋_GB2312" w:eastAsia="仿宋_GB2312" w:cs="仿宋_GB2312"/>
                      <w:sz w:val="21"/>
                    </w:rPr>
                    <w:t>mm；从焦平面到载物台最低位置≥60</w:t>
                  </w:r>
                  <w:r>
                    <w:rPr>
                      <w:rFonts w:ascii="仿宋_GB2312" w:hAnsi="仿宋_GB2312" w:eastAsia="仿宋_GB2312" w:cs="仿宋_GB2312"/>
                      <w:sz w:val="19"/>
                    </w:rPr>
                    <w:t xml:space="preserve"> </w:t>
                  </w:r>
                  <w:r>
                    <w:rPr>
                      <w:rFonts w:ascii="仿宋_GB2312" w:hAnsi="仿宋_GB2312" w:eastAsia="仿宋_GB2312" w:cs="仿宋_GB2312"/>
                      <w:sz w:val="21"/>
                    </w:rPr>
                    <w:t>mm（反射/ATR模式测量的最大样品厚度）。物镜表面上方总可用空间高度≥90mm。可测试样品最大厚度≥60mm，曲面或表面有起伏样品可直接测试，提供相关证明材料（不限于产品彩页、官网截图、第三方检测报告等）</w:t>
                  </w:r>
                </w:p>
                <w:p w14:paraId="52D6668B">
                  <w:pPr>
                    <w:pStyle w:val="4"/>
                  </w:pPr>
                  <w:r>
                    <w:rPr>
                      <w:rFonts w:ascii="仿宋_GB2312" w:hAnsi="仿宋_GB2312" w:eastAsia="仿宋_GB2312" w:cs="仿宋_GB2312"/>
                      <w:sz w:val="21"/>
                    </w:rPr>
                    <w:t>4.光谱范围：红外≥8300-350cm</w:t>
                  </w:r>
                  <w:r>
                    <w:rPr>
                      <w:rFonts w:ascii="仿宋_GB2312" w:hAnsi="仿宋_GB2312" w:eastAsia="仿宋_GB2312" w:cs="仿宋_GB2312"/>
                      <w:sz w:val="21"/>
                      <w:vertAlign w:val="superscript"/>
                    </w:rPr>
                    <w:t>-1</w:t>
                  </w:r>
                  <w:r>
                    <w:rPr>
                      <w:rFonts w:ascii="仿宋_GB2312" w:hAnsi="仿宋_GB2312" w:eastAsia="仿宋_GB2312" w:cs="仿宋_GB2312"/>
                      <w:sz w:val="21"/>
                    </w:rPr>
                    <w:t>，显微镜≥7800-600cm⁻¹，提供相关证明材料（不限于产品彩页、官网截图、第三方检测报告等）</w:t>
                  </w:r>
                </w:p>
                <w:p w14:paraId="5453EAA0">
                  <w:pPr>
                    <w:pStyle w:val="4"/>
                  </w:pPr>
                  <w:r>
                    <w:rPr>
                      <w:rFonts w:ascii="仿宋_GB2312" w:hAnsi="仿宋_GB2312" w:eastAsia="仿宋_GB2312" w:cs="仿宋_GB2312"/>
                      <w:sz w:val="21"/>
                    </w:rPr>
                    <w:t>5.光谱分辨率：≥0.5cm⁻¹，提供相关证明材料（不限于产品彩页、官网截图、第三方检测报告等）</w:t>
                  </w:r>
                </w:p>
                <w:p w14:paraId="32E7D519">
                  <w:pPr>
                    <w:pStyle w:val="4"/>
                  </w:pPr>
                  <w:r>
                    <w:rPr>
                      <w:rFonts w:ascii="仿宋_GB2312" w:hAnsi="仿宋_GB2312" w:eastAsia="仿宋_GB2312" w:cs="仿宋_GB2312"/>
                      <w:sz w:val="21"/>
                    </w:rPr>
                    <w:t>6.空间分辨率：≤5μm</w:t>
                  </w:r>
                </w:p>
                <w:p w14:paraId="20A93BA5">
                  <w:pPr>
                    <w:pStyle w:val="4"/>
                  </w:pPr>
                  <w:r>
                    <w:rPr>
                      <w:rFonts w:ascii="仿宋_GB2312" w:hAnsi="仿宋_GB2312" w:eastAsia="仿宋_GB2312" w:cs="仿宋_GB2312"/>
                      <w:sz w:val="21"/>
                    </w:rPr>
                    <w:t>7.信噪比：≥50000：1 （1分钟测试，5cm</w:t>
                  </w:r>
                  <w:r>
                    <w:rPr>
                      <w:rFonts w:ascii="仿宋_GB2312" w:hAnsi="仿宋_GB2312" w:eastAsia="仿宋_GB2312" w:cs="仿宋_GB2312"/>
                      <w:sz w:val="21"/>
                      <w:vertAlign w:val="superscript"/>
                    </w:rPr>
                    <w:t>-1</w:t>
                  </w:r>
                  <w:r>
                    <w:rPr>
                      <w:rFonts w:ascii="仿宋_GB2312" w:hAnsi="仿宋_GB2312" w:eastAsia="仿宋_GB2312" w:cs="仿宋_GB2312"/>
                      <w:sz w:val="21"/>
                    </w:rPr>
                    <w:t>分辨率，DTGS检测器，峰峰值），提供相关证明材料（不限于产品彩页、官网截图、第三方检测报告等）</w:t>
                  </w:r>
                </w:p>
                <w:p w14:paraId="439ADC1A">
                  <w:pPr>
                    <w:pStyle w:val="4"/>
                  </w:pPr>
                  <w:r>
                    <w:rPr>
                      <w:rFonts w:ascii="仿宋_GB2312" w:hAnsi="仿宋_GB2312" w:eastAsia="仿宋_GB2312" w:cs="仿宋_GB2312"/>
                      <w:sz w:val="21"/>
                    </w:rPr>
                    <w:t>8.检测器：红外或显微配备高灵敏度、自动恒温DTGS检测器以及高灵敏度MCT检测器，检测面积≥100微米×100微米，自带液氮真空杜瓦罐。由计算机控制自动切换，提供相关证明材料（不限于产品彩页、官网截图、第三方检测报告等）</w:t>
                  </w:r>
                </w:p>
                <w:p w14:paraId="61B8FF06">
                  <w:pPr>
                    <w:pStyle w:val="4"/>
                  </w:pPr>
                  <w:r>
                    <w:rPr>
                      <w:rFonts w:ascii="仿宋_GB2312" w:hAnsi="仿宋_GB2312" w:eastAsia="仿宋_GB2312" w:cs="仿宋_GB2312"/>
                      <w:sz w:val="21"/>
                    </w:rPr>
                    <w:t>9.切换方式：观察和检测无需切换。采集数据的时候仍然可以持续观测样品，采样点与采集到的数据完全一致，无任何偏差</w:t>
                  </w:r>
                </w:p>
                <w:p w14:paraId="2AD6B2C7">
                  <w:pPr>
                    <w:pStyle w:val="4"/>
                  </w:pPr>
                  <w:r>
                    <w:rPr>
                      <w:rFonts w:ascii="仿宋_GB2312" w:hAnsi="仿宋_GB2312" w:eastAsia="仿宋_GB2312" w:cs="仿宋_GB2312"/>
                      <w:sz w:val="21"/>
                    </w:rPr>
                    <w:t>10.数据采集方式：透射，反射，显微ATR模式及1微米步进间隔多点线扫描面扫描</w:t>
                  </w:r>
                </w:p>
                <w:p w14:paraId="66CFF72D">
                  <w:pPr>
                    <w:pStyle w:val="4"/>
                  </w:pPr>
                  <w:r>
                    <w:rPr>
                      <w:rFonts w:ascii="仿宋_GB2312" w:hAnsi="仿宋_GB2312" w:eastAsia="仿宋_GB2312" w:cs="仿宋_GB2312"/>
                      <w:sz w:val="21"/>
                    </w:rPr>
                    <w:t>11.显微观察系统：若需通过目镜观察，需配备15 倍物镜和 15 倍聚焦镜，N.A.≥ 0.7；若无需目镜，样品聚焦面电脑屏幕需实时显示，可见图像可存储，有效放大倍数≥200倍</w:t>
                  </w:r>
                </w:p>
                <w:p w14:paraId="31EEC4EE">
                  <w:pPr>
                    <w:pStyle w:val="4"/>
                  </w:pPr>
                  <w:r>
                    <w:rPr>
                      <w:rFonts w:ascii="仿宋_GB2312" w:hAnsi="仿宋_GB2312" w:eastAsia="仿宋_GB2312" w:cs="仿宋_GB2312"/>
                      <w:sz w:val="21"/>
                    </w:rPr>
                    <w:t>12.ATR 物镜：共轴式显微ATR设计，无需更换物镜，保证所见即所得。采用锗ATR晶体，探头可单独更换。选择透射或常规反射模式时，ATR 探头留在原位不挡光。无需电池，可自动根据样品软硬度自动控制压力大小。测试样品时，自动放下ATR晶体，自动测试背景。提供相关证明材料（不限于产品彩页、官网截图、第三方检测报告等）</w:t>
                  </w:r>
                </w:p>
                <w:p w14:paraId="688F3CFD">
                  <w:pPr>
                    <w:pStyle w:val="4"/>
                  </w:pPr>
                  <w:r>
                    <w:rPr>
                      <w:rFonts w:ascii="仿宋_GB2312" w:hAnsi="仿宋_GB2312" w:eastAsia="仿宋_GB2312" w:cs="仿宋_GB2312"/>
                      <w:sz w:val="21"/>
                    </w:rPr>
                    <w:t>13.高分辨率光学系统组件，减少光能损失，提高系统检测灵敏度和信噪比。光学组件位置连续可调，自动优化透射和反射测量的通量</w:t>
                  </w:r>
                </w:p>
                <w:p w14:paraId="7A9B0CFB">
                  <w:pPr>
                    <w:pStyle w:val="4"/>
                  </w:pPr>
                  <w:r>
                    <w:rPr>
                      <w:rFonts w:ascii="仿宋_GB2312" w:hAnsi="仿宋_GB2312" w:eastAsia="仿宋_GB2312" w:cs="仿宋_GB2312"/>
                      <w:sz w:val="21"/>
                    </w:rPr>
                    <w:t>14.测试时无需转动不同放大倍数可见镜头，所有样品模式下的高灵敏精确测量</w:t>
                  </w:r>
                </w:p>
                <w:p w14:paraId="54B6EE30">
                  <w:pPr>
                    <w:pStyle w:val="4"/>
                  </w:pPr>
                  <w:r>
                    <w:rPr>
                      <w:rFonts w:ascii="仿宋_GB2312" w:hAnsi="仿宋_GB2312" w:eastAsia="仿宋_GB2312" w:cs="仿宋_GB2312"/>
                      <w:sz w:val="21"/>
                    </w:rPr>
                    <w:t>15.三维方向可自动调整，一键快速自动对焦，具备自动亮度和对比度调整功能，具备明场和暗场照明，适用于可见光下颜色较深或透明状态的样品分析。可聚焦表面不平整样品，可提供样品的景深数据，提供相关证明材料（不限于产品彩页、官网截图、第三方检测报告等）</w:t>
                  </w:r>
                </w:p>
                <w:p w14:paraId="23627AB3">
                  <w:pPr>
                    <w:pStyle w:val="4"/>
                  </w:pPr>
                  <w:r>
                    <w:rPr>
                      <w:rFonts w:ascii="仿宋_GB2312" w:hAnsi="仿宋_GB2312" w:eastAsia="仿宋_GB2312" w:cs="仿宋_GB2312"/>
                      <w:sz w:val="21"/>
                    </w:rPr>
                    <w:t>16.可见光学系统：高分辨成像系统≥900微米×900微米，宽场光学成像系统≥10毫米×10毫米，摄像头像素≥ 500 万。可根据样品的尺寸和检测需求，选择不同的成像系统，提供相关证明材料（不限于产品彩页、官网截图、第三方检测报告等）</w:t>
                  </w:r>
                </w:p>
                <w:p w14:paraId="5BD530D5">
                  <w:pPr>
                    <w:pStyle w:val="4"/>
                  </w:pPr>
                  <w:r>
                    <w:rPr>
                      <w:rFonts w:ascii="仿宋_GB2312" w:hAnsi="仿宋_GB2312" w:eastAsia="仿宋_GB2312" w:cs="仿宋_GB2312"/>
                      <w:sz w:val="21"/>
                    </w:rPr>
                    <w:t>17.自动光阑：软件控制调节光阑大小及方向</w:t>
                  </w:r>
                </w:p>
                <w:p w14:paraId="4948AC31">
                  <w:pPr>
                    <w:pStyle w:val="4"/>
                  </w:pPr>
                  <w:r>
                    <w:rPr>
                      <w:rFonts w:ascii="仿宋_GB2312" w:hAnsi="仿宋_GB2312" w:eastAsia="仿宋_GB2312" w:cs="仿宋_GB2312"/>
                      <w:sz w:val="21"/>
                    </w:rPr>
                    <w:t>18.可以实现对材料光学各向异性的分析，用于研究具有双折射特性的样品，提供相关证明材料（不限于产品彩页、官网截图、第三方检测报告等）</w:t>
                  </w:r>
                </w:p>
                <w:p w14:paraId="21E395D8">
                  <w:pPr>
                    <w:pStyle w:val="4"/>
                  </w:pPr>
                  <w:r>
                    <w:rPr>
                      <w:rFonts w:ascii="仿宋_GB2312" w:hAnsi="仿宋_GB2312" w:eastAsia="仿宋_GB2312" w:cs="仿宋_GB2312"/>
                      <w:sz w:val="21"/>
                    </w:rPr>
                    <w:t>19.系统性能校正：可配置显微镜验证标样，测试显微镜横坐标、纵坐标及噪声检测等性能。符合法规要求，适用于质控实验室对合规认证的需求</w:t>
                  </w:r>
                </w:p>
                <w:p w14:paraId="7F7C9C6A">
                  <w:pPr>
                    <w:pStyle w:val="4"/>
                  </w:pPr>
                  <w:r>
                    <w:rPr>
                      <w:rFonts w:ascii="仿宋_GB2312" w:hAnsi="仿宋_GB2312" w:eastAsia="仿宋_GB2312" w:cs="仿宋_GB2312"/>
                      <w:sz w:val="21"/>
                    </w:rPr>
                    <w:t>20.自动控制：光谱仪主机和显微镜使用同一个软件控制，可自由切换。可以控制红外显微镜、红外主机和计算机进行样品台移动、样品图像拍摄、光阑设定、红外扫描等操作；配备三维数字化样品控制杆，用于样品台移动控制</w:t>
                  </w:r>
                </w:p>
                <w:p w14:paraId="436C16DC">
                  <w:pPr>
                    <w:pStyle w:val="4"/>
                  </w:pPr>
                  <w:r>
                    <w:rPr>
                      <w:rFonts w:ascii="仿宋_GB2312" w:hAnsi="仿宋_GB2312" w:eastAsia="仿宋_GB2312" w:cs="仿宋_GB2312"/>
                      <w:sz w:val="21"/>
                    </w:rPr>
                    <w:t>21.波数精度：≤0.01cm</w:t>
                  </w:r>
                  <w:r>
                    <w:rPr>
                      <w:rFonts w:ascii="仿宋_GB2312" w:hAnsi="仿宋_GB2312" w:eastAsia="仿宋_GB2312" w:cs="仿宋_GB2312"/>
                      <w:sz w:val="21"/>
                      <w:vertAlign w:val="superscript"/>
                    </w:rPr>
                    <w:t>-1</w:t>
                  </w:r>
                  <w:r>
                    <w:rPr>
                      <w:rFonts w:ascii="仿宋_GB2312" w:hAnsi="仿宋_GB2312" w:eastAsia="仿宋_GB2312" w:cs="仿宋_GB2312"/>
                      <w:sz w:val="21"/>
                    </w:rPr>
                    <w:t>；纵坐标线性度：≤0.05%T</w:t>
                  </w:r>
                </w:p>
                <w:p w14:paraId="1902A91D">
                  <w:pPr>
                    <w:pStyle w:val="4"/>
                  </w:pPr>
                  <w:r>
                    <w:rPr>
                      <w:rFonts w:ascii="仿宋_GB2312" w:hAnsi="仿宋_GB2312" w:eastAsia="仿宋_GB2312" w:cs="仿宋_GB2312"/>
                      <w:sz w:val="21"/>
                    </w:rPr>
                    <w:t>22.光学台：密封、干燥光学台，通光孔用特种镀膜密封</w:t>
                  </w:r>
                </w:p>
                <w:p w14:paraId="348CC765">
                  <w:pPr>
                    <w:pStyle w:val="4"/>
                  </w:pPr>
                  <w:r>
                    <w:rPr>
                      <w:rFonts w:ascii="仿宋_GB2312" w:hAnsi="仿宋_GB2312" w:eastAsia="仿宋_GB2312" w:cs="仿宋_GB2312"/>
                      <w:sz w:val="21"/>
                    </w:rPr>
                    <w:t>23.光学系统：零校准光学系统，无需在使用过程中进行人工调整</w:t>
                  </w:r>
                </w:p>
                <w:p w14:paraId="3772A90E">
                  <w:pPr>
                    <w:pStyle w:val="4"/>
                  </w:pPr>
                  <w:r>
                    <w:rPr>
                      <w:rFonts w:ascii="仿宋_GB2312" w:hAnsi="仿宋_GB2312" w:eastAsia="仿宋_GB2312" w:cs="仿宋_GB2312"/>
                      <w:sz w:val="21"/>
                    </w:rPr>
                    <w:t>24.红外光源：恒温高效黑体空腔光源，温度低（1000K），能量高，长寿命，提供相关证明材料（不限于产品彩页、官网截图、第三方检测报告等）</w:t>
                  </w:r>
                </w:p>
                <w:p w14:paraId="0AA78D8E">
                  <w:pPr>
                    <w:pStyle w:val="4"/>
                  </w:pPr>
                  <w:r>
                    <w:rPr>
                      <w:rFonts w:ascii="仿宋_GB2312" w:hAnsi="仿宋_GB2312" w:eastAsia="仿宋_GB2312" w:cs="仿宋_GB2312"/>
                      <w:sz w:val="21"/>
                    </w:rPr>
                    <w:t>25.分束器：宽范围镀膜KBr分束器</w:t>
                  </w:r>
                </w:p>
                <w:p w14:paraId="532595A2">
                  <w:pPr>
                    <w:pStyle w:val="4"/>
                  </w:pPr>
                  <w:r>
                    <w:rPr>
                      <w:rFonts w:ascii="仿宋_GB2312" w:hAnsi="仿宋_GB2312" w:eastAsia="仿宋_GB2312" w:cs="仿宋_GB2312"/>
                      <w:sz w:val="21"/>
                    </w:rPr>
                    <w:t>26.干涉仪、光源和激光器部件保修10年，保修服务中体现。</w:t>
                  </w:r>
                </w:p>
                <w:p w14:paraId="75E358D4">
                  <w:pPr>
                    <w:pStyle w:val="4"/>
                    <w:jc w:val="both"/>
                  </w:pPr>
                  <w:r>
                    <w:rPr>
                      <w:rFonts w:ascii="仿宋_GB2312" w:hAnsi="仿宋_GB2312" w:eastAsia="仿宋_GB2312" w:cs="仿宋_GB2312"/>
                      <w:b/>
                      <w:sz w:val="21"/>
                    </w:rPr>
                    <w:t>二、数据系统：</w:t>
                  </w:r>
                </w:p>
                <w:p w14:paraId="104FAB39">
                  <w:pPr>
                    <w:pStyle w:val="4"/>
                  </w:pPr>
                  <w:r>
                    <w:rPr>
                      <w:rFonts w:ascii="仿宋_GB2312" w:hAnsi="仿宋_GB2312" w:eastAsia="仿宋_GB2312" w:cs="仿宋_GB2312"/>
                      <w:sz w:val="21"/>
                    </w:rPr>
                    <w:t>1.以标准来校正谱峰的形状和位置，保证数据在仪器与仪器之间比较和传递的绝对一致性</w:t>
                  </w:r>
                </w:p>
                <w:p w14:paraId="0A99B590">
                  <w:pPr>
                    <w:pStyle w:val="4"/>
                  </w:pPr>
                  <w:r>
                    <w:rPr>
                      <w:rFonts w:ascii="仿宋_GB2312" w:hAnsi="仿宋_GB2312" w:eastAsia="仿宋_GB2312" w:cs="仿宋_GB2312"/>
                      <w:sz w:val="21"/>
                    </w:rPr>
                    <w:t>2.实时扣除空气中的水和二氧化碳功能：硬件层面自动实时扣除空气中H</w:t>
                  </w:r>
                  <w:r>
                    <w:rPr>
                      <w:rFonts w:ascii="仿宋_GB2312" w:hAnsi="仿宋_GB2312" w:eastAsia="仿宋_GB2312" w:cs="仿宋_GB2312"/>
                      <w:sz w:val="21"/>
                      <w:vertAlign w:val="subscript"/>
                    </w:rPr>
                    <w:t>2</w:t>
                  </w:r>
                  <w:r>
                    <w:rPr>
                      <w:rFonts w:ascii="仿宋_GB2312" w:hAnsi="仿宋_GB2312" w:eastAsia="仿宋_GB2312" w:cs="仿宋_GB2312"/>
                      <w:sz w:val="21"/>
                    </w:rPr>
                    <w:t>O和CO</w:t>
                  </w:r>
                  <w:r>
                    <w:rPr>
                      <w:rFonts w:ascii="仿宋_GB2312" w:hAnsi="仿宋_GB2312" w:eastAsia="仿宋_GB2312" w:cs="仿宋_GB2312"/>
                      <w:sz w:val="21"/>
                      <w:vertAlign w:val="subscript"/>
                    </w:rPr>
                    <w:t>2</w:t>
                  </w:r>
                  <w:r>
                    <w:rPr>
                      <w:rFonts w:ascii="仿宋_GB2312" w:hAnsi="仿宋_GB2312" w:eastAsia="仿宋_GB2312" w:cs="仿宋_GB2312"/>
                      <w:sz w:val="21"/>
                    </w:rPr>
                    <w:t>干扰背景，即是在测背景和样品时分别扣除当时测量时的空气中的水和二氧化碳的干扰；可在开机状态下的单光束能量图中反映出扣除水和二氧化碳的干扰后的仪器背景吸收，提供相关证明材料（不限于产品彩页、官网截图、第三方检测报告等）</w:t>
                  </w:r>
                </w:p>
                <w:p w14:paraId="31D825FC">
                  <w:pPr>
                    <w:pStyle w:val="4"/>
                  </w:pPr>
                  <w:r>
                    <w:rPr>
                      <w:rFonts w:ascii="仿宋_GB2312" w:hAnsi="仿宋_GB2312" w:eastAsia="仿宋_GB2312" w:cs="仿宋_GB2312"/>
                      <w:sz w:val="21"/>
                    </w:rPr>
                    <w:t>3.可在开机状态下自动采集背景，无需在测试样品前采集背景；自动预览背景与样品光谱图，方便监控环境与样品变化。</w:t>
                  </w:r>
                </w:p>
                <w:p w14:paraId="1F0047B9">
                  <w:pPr>
                    <w:pStyle w:val="4"/>
                  </w:pPr>
                  <w:r>
                    <w:rPr>
                      <w:rFonts w:ascii="仿宋_GB2312" w:hAnsi="仿宋_GB2312" w:eastAsia="仿宋_GB2312" w:cs="仿宋_GB2312"/>
                      <w:sz w:val="21"/>
                    </w:rPr>
                    <w:t>4.包含进行红外分析所需的所有功能：仪器控制，数据处理和分析，报告模版</w:t>
                  </w:r>
                </w:p>
                <w:p w14:paraId="5E3DB4E1">
                  <w:pPr>
                    <w:pStyle w:val="4"/>
                  </w:pPr>
                  <w:r>
                    <w:rPr>
                      <w:rFonts w:ascii="仿宋_GB2312" w:hAnsi="仿宋_GB2312" w:eastAsia="仿宋_GB2312" w:cs="仿宋_GB2312"/>
                      <w:sz w:val="21"/>
                    </w:rPr>
                    <w:t>5.包含进行红外分析所需的所有功能：仪器控制，数据处理和分析，报告模版。内置工作流模块，快速一键即可自动完成测试并分析</w:t>
                  </w:r>
                </w:p>
                <w:p w14:paraId="6B43C58D">
                  <w:pPr>
                    <w:pStyle w:val="4"/>
                  </w:pPr>
                  <w:r>
                    <w:rPr>
                      <w:rFonts w:ascii="仿宋_GB2312" w:hAnsi="仿宋_GB2312" w:eastAsia="仿宋_GB2312" w:cs="仿宋_GB2312"/>
                      <w:sz w:val="21"/>
                    </w:rPr>
                    <w:t>6.提供光谱比较软件</w:t>
                  </w:r>
                </w:p>
                <w:p w14:paraId="022F6CF8">
                  <w:pPr>
                    <w:pStyle w:val="4"/>
                  </w:pPr>
                  <w:r>
                    <w:rPr>
                      <w:rFonts w:ascii="仿宋_GB2312" w:hAnsi="仿宋_GB2312" w:eastAsia="仿宋_GB2312" w:cs="仿宋_GB2312"/>
                      <w:sz w:val="21"/>
                    </w:rPr>
                    <w:t>7.可评判光谱的质量并指出测量中的问题以及问题的根源，并给出解决办法</w:t>
                  </w:r>
                </w:p>
                <w:p w14:paraId="68455C55">
                  <w:pPr>
                    <w:pStyle w:val="4"/>
                  </w:pPr>
                  <w:r>
                    <w:rPr>
                      <w:rFonts w:ascii="仿宋_GB2312" w:hAnsi="仿宋_GB2312" w:eastAsia="仿宋_GB2312" w:cs="仿宋_GB2312"/>
                      <w:sz w:val="21"/>
                    </w:rPr>
                    <w:t>8.具备选定波长范围搜索和按物质名称搜索功能。支持自建谱库，可建立自己特征谱图库或直接检索现场谱图库</w:t>
                  </w:r>
                </w:p>
                <w:p w14:paraId="72770B34">
                  <w:pPr>
                    <w:pStyle w:val="4"/>
                    <w:jc w:val="both"/>
                  </w:pPr>
                  <w:r>
                    <w:rPr>
                      <w:rFonts w:ascii="仿宋_GB2312" w:hAnsi="仿宋_GB2312" w:eastAsia="仿宋_GB2312" w:cs="仿宋_GB2312"/>
                      <w:sz w:val="21"/>
                    </w:rPr>
                    <w:t>三、配置要求：</w:t>
                  </w:r>
                </w:p>
                <w:p w14:paraId="526F9740">
                  <w:pPr>
                    <w:pStyle w:val="4"/>
                  </w:pPr>
                  <w:r>
                    <w:rPr>
                      <w:rFonts w:ascii="仿宋_GB2312" w:hAnsi="仿宋_GB2312" w:eastAsia="仿宋_GB2312" w:cs="仿宋_GB2312"/>
                      <w:sz w:val="21"/>
                    </w:rPr>
                    <w:t>1.红外光谱仪主机＋显微主机1套（包含DTGS）</w:t>
                  </w:r>
                </w:p>
                <w:p w14:paraId="13ABBE18">
                  <w:pPr>
                    <w:pStyle w:val="4"/>
                  </w:pPr>
                  <w:r>
                    <w:rPr>
                      <w:rFonts w:ascii="仿宋_GB2312" w:hAnsi="仿宋_GB2312" w:eastAsia="仿宋_GB2312" w:cs="仿宋_GB2312"/>
                      <w:sz w:val="21"/>
                    </w:rPr>
                    <w:t>2.红外软件1套</w:t>
                  </w:r>
                </w:p>
                <w:p w14:paraId="0EE68EBB">
                  <w:pPr>
                    <w:pStyle w:val="4"/>
                  </w:pPr>
                  <w:r>
                    <w:rPr>
                      <w:rFonts w:ascii="仿宋_GB2312" w:hAnsi="仿宋_GB2312" w:eastAsia="仿宋_GB2312" w:cs="仿宋_GB2312"/>
                      <w:sz w:val="21"/>
                    </w:rPr>
                    <w:t>3.高灵敏度液氮制冷的中带MCT检测器1个</w:t>
                  </w:r>
                </w:p>
                <w:p w14:paraId="36FB585C">
                  <w:pPr>
                    <w:pStyle w:val="4"/>
                  </w:pPr>
                  <w:r>
                    <w:rPr>
                      <w:rFonts w:ascii="仿宋_GB2312" w:hAnsi="仿宋_GB2312" w:eastAsia="仿宋_GB2312" w:cs="仿宋_GB2312"/>
                      <w:sz w:val="21"/>
                    </w:rPr>
                    <w:t>4.自动ATR附件1套</w:t>
                  </w:r>
                </w:p>
                <w:p w14:paraId="37D5A52E">
                  <w:pPr>
                    <w:pStyle w:val="4"/>
                  </w:pPr>
                  <w:r>
                    <w:rPr>
                      <w:rFonts w:ascii="仿宋_GB2312" w:hAnsi="仿宋_GB2312" w:eastAsia="仿宋_GB2312" w:cs="仿宋_GB2312"/>
                      <w:sz w:val="21"/>
                    </w:rPr>
                    <w:t>5.数据采集和处理系统1套：配置不低于以下要求（win10及以上系统，i9以上处理器，32G内存，27寸显示屏）</w:t>
                  </w:r>
                </w:p>
                <w:p w14:paraId="13B69A44">
                  <w:pPr>
                    <w:pStyle w:val="4"/>
                  </w:pPr>
                  <w:r>
                    <w:rPr>
                      <w:rFonts w:ascii="仿宋_GB2312" w:hAnsi="仿宋_GB2312" w:eastAsia="仿宋_GB2312" w:cs="仿宋_GB2312"/>
                      <w:sz w:val="21"/>
                    </w:rPr>
                    <w:t>6.数据输出系统1套</w:t>
                  </w:r>
                </w:p>
                <w:p w14:paraId="6F850177">
                  <w:pPr>
                    <w:pStyle w:val="4"/>
                  </w:pPr>
                  <w:r>
                    <w:rPr>
                      <w:rFonts w:ascii="仿宋_GB2312" w:hAnsi="仿宋_GB2312" w:eastAsia="仿宋_GB2312" w:cs="仿宋_GB2312"/>
                      <w:sz w:val="21"/>
                    </w:rPr>
                    <w:t>7.除湿机</w:t>
                  </w:r>
                  <w:r>
                    <w:rPr>
                      <w:rFonts w:ascii="仿宋_GB2312" w:hAnsi="仿宋_GB2312" w:eastAsia="仿宋_GB2312" w:cs="仿宋_GB2312"/>
                      <w:sz w:val="19"/>
                    </w:rPr>
                    <w:t xml:space="preserve"> </w:t>
                  </w:r>
                  <w:r>
                    <w:rPr>
                      <w:rFonts w:ascii="仿宋_GB2312" w:hAnsi="仿宋_GB2312" w:eastAsia="仿宋_GB2312" w:cs="仿宋_GB2312"/>
                      <w:sz w:val="21"/>
                    </w:rPr>
                    <w:t>1套</w:t>
                  </w:r>
                </w:p>
              </w:tc>
              <w:tc>
                <w:tcPr>
                  <w:tcW w:w="1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C36ED">
                  <w:pPr>
                    <w:pStyle w:val="4"/>
                    <w:jc w:val="left"/>
                  </w:pPr>
                  <w:r>
                    <w:rPr>
                      <w:rFonts w:ascii="仿宋_GB2312" w:hAnsi="仿宋_GB2312" w:eastAsia="仿宋_GB2312" w:cs="仿宋_GB2312"/>
                      <w:sz w:val="24"/>
                    </w:rPr>
                    <w:t>1</w:t>
                  </w:r>
                </w:p>
              </w:tc>
              <w:tc>
                <w:tcPr>
                  <w:tcW w:w="1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AC69D6">
                  <w:pPr>
                    <w:pStyle w:val="4"/>
                    <w:jc w:val="left"/>
                  </w:pPr>
                  <w:r>
                    <w:rPr>
                      <w:rFonts w:ascii="仿宋_GB2312" w:hAnsi="仿宋_GB2312" w:eastAsia="仿宋_GB2312" w:cs="仿宋_GB2312"/>
                      <w:sz w:val="24"/>
                    </w:rPr>
                    <w:t>套</w:t>
                  </w:r>
                </w:p>
              </w:tc>
            </w:tr>
          </w:tbl>
          <w:p w14:paraId="736DD6AB"/>
        </w:tc>
      </w:tr>
      <w:tr w14:paraId="29BE0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7FE7F7">
            <w:pPr>
              <w:pStyle w:val="4"/>
            </w:pPr>
            <w:r>
              <w:rPr>
                <w:rFonts w:ascii="仿宋_GB2312" w:hAnsi="仿宋_GB2312" w:eastAsia="仿宋_GB2312" w:cs="仿宋_GB2312"/>
              </w:rPr>
              <w:t>2</w:t>
            </w:r>
          </w:p>
        </w:tc>
        <w:tc>
          <w:tcPr>
            <w:tcW w:w="2769" w:type="dxa"/>
          </w:tcPr>
          <w:p w14:paraId="1E17935D"/>
        </w:tc>
        <w:tc>
          <w:tcPr>
            <w:tcW w:w="2769" w:type="dxa"/>
          </w:tcPr>
          <w:p w14:paraId="2B89E6F7">
            <w:pPr>
              <w:pStyle w:val="4"/>
            </w:pPr>
            <w:r>
              <w:rPr>
                <w:rFonts w:ascii="仿宋_GB2312" w:hAnsi="仿宋_GB2312" w:eastAsia="仿宋_GB2312" w:cs="仿宋_GB2312"/>
              </w:rPr>
              <w:t>备注：1、以上所有技术指标必须满足要求没有负偏离，否则按无效文件处理；</w:t>
            </w:r>
            <w:r>
              <w:br w:type="textWrapping"/>
            </w:r>
            <w:r>
              <w:rPr>
                <w:rFonts w:ascii="仿宋_GB2312" w:hAnsi="仿宋_GB2312" w:eastAsia="仿宋_GB2312" w:cs="仿宋_GB2312"/>
              </w:rPr>
              <w:t xml:space="preserve"> 2、要求提供佐证材料的必须提供，否则视为负偏离，按无效文件处理。</w:t>
            </w:r>
          </w:p>
        </w:tc>
      </w:tr>
    </w:tbl>
    <w:p w14:paraId="782677C6">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53558BA"/>
    <w:rsid w:val="177F50ED"/>
    <w:rsid w:val="18D42CE9"/>
    <w:rsid w:val="4B1D4687"/>
    <w:rsid w:val="53B52B8D"/>
    <w:rsid w:val="75F145C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3293</Words>
  <Characters>3558</Characters>
  <Lines>0</Lines>
  <Paragraphs>0</Paragraphs>
  <TotalTime>0</TotalTime>
  <ScaleCrop>false</ScaleCrop>
  <LinksUpToDate>false</LinksUpToDate>
  <CharactersWithSpaces>3599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安安</cp:lastModifiedBy>
  <dcterms:modified xsi:type="dcterms:W3CDTF">2025-11-06T01:39:47Z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eyJoZGlkIjoiY2JiM2Q2YTNkZTc1Mjk4ODRhOWVjZTc0YTFmYTE5NzciLCJ1c2VySWQiOiIxMTQ2NDU0OTA0In0=</vt:lpwstr>
  </property>
  <property fmtid="{D5CDD505-2E9C-101B-9397-08002B2CF9AE}" pid="4" name="ICV">
    <vt:lpwstr>1A4D2C37F9B94FBEBA2767A27E355E54_12</vt:lpwstr>
  </property>
</Properties>
</file>