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B98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市住建局办公场所搬迁服务项目竞争性磋商公告</w:t>
      </w:r>
    </w:p>
    <w:p w14:paraId="74FF26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324D33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市住建局办公场所搬迁服务项目</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2025年11月20日 10时00分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20F6A2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39D542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项目编号：SXYSTH-2025-019-01</w:t>
      </w:r>
      <w:bookmarkStart w:id="0" w:name="_GoBack"/>
      <w:bookmarkEnd w:id="0"/>
    </w:p>
    <w:p w14:paraId="54039F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项目名称：市住建局办公场所搬迁服务项目</w:t>
      </w:r>
    </w:p>
    <w:p w14:paraId="712F38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420356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预算金额：800,000.00元</w:t>
      </w:r>
    </w:p>
    <w:p w14:paraId="296A57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04857B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7BB333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采购包1：30日历日</w:t>
      </w:r>
    </w:p>
    <w:p w14:paraId="0D606C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1C54D5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3610AB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33B16F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212857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033FF6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合同包1(市住建局办公场所搬迁服务项目)落实政府采购政策需满足的资格要求如下:</w:t>
      </w:r>
    </w:p>
    <w:p w14:paraId="6D0404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参与的供应商（联合体）服务全部由符合政策要求的中小企业承接。</w:t>
      </w:r>
    </w:p>
    <w:p w14:paraId="35F24C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1C2139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合同包1(市住建局办公场所搬迁服务项目)特定资格要求如下:</w:t>
      </w:r>
    </w:p>
    <w:p w14:paraId="4C7876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(1)供应商具有独立承担民事责任能力的法人、其他组织或自然人，并出具合法有效的营业执照或事业单位法人证书等国家规定的相关证明， 自然人参与的提供其身份证明。</w:t>
      </w:r>
    </w:p>
    <w:p w14:paraId="094CBD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提供2023年或2024年度经审计的财务报告（成立时间至提交响应文件截止时间不足一年的可提供成立后任意时段的资产负债表），或开标前三个月内基本存款账户开户银行出具的资信证明及基本存款账户开户许可证（或基本账户信息表）。</w:t>
      </w:r>
    </w:p>
    <w:p w14:paraId="525F4C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(3)提供响应文件递交截止日前6个月内已缴纳的至少一个月的纳税证明或完税证明，依法免税的单位应提供相关证明材料。</w:t>
      </w:r>
    </w:p>
    <w:p w14:paraId="042635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(4)提供响应文件递交截止日前6个月内已缴存的至少一个月的社会保障资金缴存单据或社保机构开具的社会保险参保缴费情况证明，依法不需要缴纳社会保障资金的单位应提供相关证明材料。</w:t>
      </w:r>
    </w:p>
    <w:p w14:paraId="7831C7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(5)参加政府采购活动前3年内，在经营活动中没有重大违法记录的书面声明。</w:t>
      </w:r>
    </w:p>
    <w:p w14:paraId="1C7B5A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(6)提供具有履行本合同所必需的设备和专业技术能力的声明。</w:t>
      </w:r>
    </w:p>
    <w:p w14:paraId="1A236F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(7)不得为“信用中国” 网站中列入“失信被执行人或重大税收违法失信主体或政府采购严重违法失信行为记录名单” 的供应商；不得为中国政府采购网“政府采购严重违法失信行为记录名单” 中的供应商。</w:t>
      </w:r>
    </w:p>
    <w:p w14:paraId="6BA171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(8)单位负责人为同一人或者存在直接控股、管理关系的不同供应商，不得参加同一合同下的政府采购活动。</w:t>
      </w:r>
    </w:p>
    <w:p w14:paraId="29D184D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(9)本项目不接受联合体磋商。</w:t>
      </w:r>
    </w:p>
    <w:p w14:paraId="4AE001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(10)本项目专门面向中小企业采购；须符合《政府采购促进中小企业发展管理办法》（财库〔2020〕46号）规定的中小企业参加。</w:t>
      </w:r>
    </w:p>
    <w:p w14:paraId="6C4272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550964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2025年11月10日 至 2025年11月14日 ，每天上午 00:00:00 至 12:00:00 ，下午 12:00:00 至 23:59:59 （北京时间）</w:t>
      </w:r>
    </w:p>
    <w:p w14:paraId="29F69D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462188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562608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03A3B5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3FB491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2025年11月20日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3688DB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2A2B47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123C0B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2025年11月20日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42560F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2142528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129EE5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2A01A0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4388D6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A8C50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B9D76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211C7D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25BC5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44E767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7F0DF3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4AB62D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088927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6719F9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22D392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6A3788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（六）落实政府采购政策：1.财政部、工业和信息化部关于印发《政府采购促进中小企业发展管理办法》的通知-财库〔2020〕46号；2.关于进一步加大政府采购支持中小企业力度的通知-财库〔2022〕19号；3.财政部 司法部关于政府采购支持监狱企业发展有关问题的通知-财库〔2014〕68号；4.财政部 民政部 中国残疾人联合会关于促进残疾人就业政府采购政策的通知-财库〔2017〕141号；5.财政部 国家发展和改革委员会关于印发《节能产品政府采购实施意见》的通知-财库〔2004〕185号；6.财政部发展改革委关于印发节能产品政府采购品目清单的通知 -财库〔2019〕19号；7.财政部、国家环保总局联合印发《关于环境标志产品政府采购实施的意见》-财库〔2006〕90号；8.财政部 发展改革委 生态环境部 国家市场监督管理总局关于调整优化节能产品、环境标志产品政府采购执行机制的通知-财库〔2019〕9号；9.财政部生态环境部关于印发环境标志产品政府采购品目清单的通知-财库〔2019〕18号；10.财政部 农业农村部 国家乡村振兴局关于运用政府采购政策支持乡村产业振兴的通知-财库〔2021〕19号；11.财政部、农业农村部、国家乡村振兴局、中华全国供销合作总社关于印发《关于深入开展政府采购脱贫地区农副产品工作推进乡村产业振兴的实施意见》的通知-财库〔2021〕20号；12.陕西省财政厅关于落实政府采购支持中小企业政策有关事项的通知-陕财办采函〔2022〕10号；13.陕西省财政厅关于进一步加强政府绿色采购有关问题的通知-陕财办采〔2021〕29号；14.陕西省财政厅关于印发《陕西省中小企业政府采购信用融资办法》-陕财办采〔2018〕23号；15.陕西省财政厅关于加快推进我省中小企业政府采购信用融资工作的通知-陕财办采〔2020〕15号；16.陕西省财政厅 中国人民银行西安分行关于深入推进政府采购信用融资业务的通知-陕财办采〔2023〕5号；17.西安市财政局关于促进政府采购公平竞争优化营商环境的通知-市财函〔2021〕431号；18.西安市财政局关于贯彻落实&lt;西安市政府采购信用担保及信用融资工作实施方案（试行）&gt;有关事宜的通知-市财发〔2015〕4号；19.如有最新颁布的政府采购政策，按最新的文件执行。</w:t>
      </w:r>
    </w:p>
    <w:p w14:paraId="790A28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1DF51A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6596D5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西安市住房和城乡建设局（本级）</w:t>
      </w:r>
    </w:p>
    <w:p w14:paraId="45017E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西安市雁塔南路300-9号A座西安建设大厦</w:t>
      </w:r>
    </w:p>
    <w:p w14:paraId="12AACF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81204175</w:t>
      </w:r>
    </w:p>
    <w:p w14:paraId="1DD3AE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096A28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陕西亿商通合项目管理有限公司</w:t>
      </w:r>
    </w:p>
    <w:p w14:paraId="415891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陕西省西咸新区沣西新城康定路以南先河之星1号商业楼办公16层4号</w:t>
      </w:r>
    </w:p>
    <w:p w14:paraId="2B6CAE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029-88682368</w:t>
      </w:r>
    </w:p>
    <w:p w14:paraId="1C9BB0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4F5EFA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迟淞</w:t>
      </w:r>
    </w:p>
    <w:p w14:paraId="2A1E9F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029-88682368</w:t>
      </w:r>
    </w:p>
    <w:p w14:paraId="47CE68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陕西亿商通合项目管理有限公司</w:t>
      </w:r>
    </w:p>
    <w:p w14:paraId="39CDD533">
      <w:pPr>
        <w:rPr>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8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2025-11-07T02:56:13Z</dcterms:created>
  <dc:creator>Administrator</dc:creator>
  <cp:lastModifiedBy>admin</cp:lastModifiedBy>
  <dcterms:modified xsi:type="dcterms:W3CDTF">2025-11-07T02:56:36Z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eyJoZGlkIjoiMTQxYTlkNThkMTlhODMwMzJmNDk1NWRhYjU4ZjhiOWEiLCJ1c2VySWQiOiI5NTkzMDgzMjQifQ==</vt:lpwstr>
  </property>
  <property fmtid="{D5CDD505-2E9C-101B-9397-08002B2CF9AE}" pid="4" name="ICV">
    <vt:lpwstr>5B2A3FDD7994481297EEC8A108F2009C_12</vt:lpwstr>
  </property>
</Properties>
</file>