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pageBreakBefore/>
        <w:ind w:left="420" w:leftChars="200"/>
        <w:jc w:val="center"/>
        <w:rPr>
          <w:rFonts w:hint="eastAsia" w:ascii="宋体" w:hAnsi="宋体" w:eastAsia="宋体" w:cs="宋体"/>
          <w:szCs w:val="32"/>
        </w:rPr>
      </w:pPr>
      <w:bookmarkStart w:id="0" w:name="_Toc24831"/>
      <w:r>
        <w:rPr>
          <w:rFonts w:hint="eastAsia" w:ascii="宋体" w:hAnsi="宋体" w:cs="宋体"/>
          <w:szCs w:val="32"/>
          <w:lang w:val="en-US" w:eastAsia="zh-CN"/>
        </w:rPr>
        <w:t>（一）</w:t>
      </w:r>
      <w:r>
        <w:rPr>
          <w:rFonts w:hint="eastAsia" w:ascii="宋体" w:hAnsi="宋体" w:eastAsia="宋体" w:cs="宋体"/>
          <w:szCs w:val="32"/>
          <w:lang w:val="en-US"/>
        </w:rPr>
        <w:t>分项报价表</w:t>
      </w:r>
      <w:bookmarkEnd w:id="0"/>
    </w:p>
    <w:tbl>
      <w:tblPr>
        <w:tblStyle w:val="4"/>
        <w:tblW w:w="88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2414"/>
        <w:gridCol w:w="1041"/>
        <w:gridCol w:w="974"/>
        <w:gridCol w:w="694"/>
        <w:gridCol w:w="1167"/>
        <w:gridCol w:w="1074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lang w:bidi="ar"/>
              </w:rPr>
              <w:t>货物名称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品牌</w:t>
            </w:r>
          </w:p>
        </w:tc>
        <w:tc>
          <w:tcPr>
            <w:tcW w:w="9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规格</w:t>
            </w:r>
          </w:p>
        </w:tc>
        <w:tc>
          <w:tcPr>
            <w:tcW w:w="6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数量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单价（元）</w:t>
            </w:r>
          </w:p>
        </w:tc>
        <w:tc>
          <w:tcPr>
            <w:tcW w:w="10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总价(元）</w:t>
            </w:r>
          </w:p>
        </w:tc>
        <w:tc>
          <w:tcPr>
            <w:tcW w:w="80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电子钢琴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智能交互式一体黑板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空调</w:t>
            </w:r>
            <w:bookmarkStart w:id="1" w:name="_GoBack"/>
            <w:bookmarkEnd w:id="1"/>
          </w:p>
        </w:tc>
        <w:tc>
          <w:tcPr>
            <w:tcW w:w="10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4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2414" w:type="dxa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30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合计金额（元）</w:t>
            </w:r>
          </w:p>
        </w:tc>
        <w:tc>
          <w:tcPr>
            <w:tcW w:w="575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6"/>
        <w:spacing w:line="360" w:lineRule="auto"/>
        <w:ind w:firstLine="0" w:firstLineChars="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注：1.报价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以元为单位，四舍五入精确到小数点后两位。</w:t>
      </w:r>
    </w:p>
    <w:p>
      <w:pPr>
        <w:pStyle w:val="6"/>
        <w:spacing w:line="360" w:lineRule="auto"/>
        <w:ind w:firstLine="48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2.各供应商根据自身情况填写以上分项报价表，表格可延展。</w:t>
      </w:r>
    </w:p>
    <w:p>
      <w:pPr>
        <w:spacing w:line="360" w:lineRule="auto"/>
        <w:ind w:firstLine="4080" w:firstLineChars="1700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法定代表人/负责人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>
      <w:pPr>
        <w:jc w:val="center"/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zh-CN"/>
        </w:rPr>
      </w:pP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lang w:val="en-US" w:eastAsia="zh-CN" w:bidi="zh-CN"/>
        </w:rPr>
        <w:t>（二）已标价工程量清单计价表</w:t>
      </w:r>
    </w:p>
    <w:p>
      <w:pPr>
        <w:rPr>
          <w:rFonts w:hint="eastAsia"/>
          <w:b/>
          <w:bCs/>
          <w:color w:val="auto"/>
          <w:highlight w:val="none"/>
        </w:rPr>
      </w:pPr>
    </w:p>
    <w:p>
      <w:pP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 w:bidi="ar-SA"/>
        </w:rPr>
        <w:t>说明：工程量清单计价表由供应商以广联达软件自动生成的格式为准。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ODY0MWNiNDRmZDA1ZmM0ZjM1N2NjY2M1ODdhYjIifQ=="/>
  </w:docVars>
  <w:rsids>
    <w:rsidRoot w:val="00000000"/>
    <w:rsid w:val="22CB6D8A"/>
    <w:rsid w:val="244741EA"/>
    <w:rsid w:val="3B536DA7"/>
    <w:rsid w:val="7B8F0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2023-09-19T09:49:00Z</dcterms:created>
  <dc:creator>Administrator</dc:creator>
  <cp:lastModifiedBy>倪</cp:lastModifiedBy>
  <dcterms:modified xsi:type="dcterms:W3CDTF">2023-11-28T01:05:46Z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F533B18A4530450C8DE4B618156DB6C3_13</vt:lpwstr>
  </property>
</Properties>
</file>