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建筑安装工程费分项报价表</w:t>
      </w:r>
    </w:p>
    <w:p>
      <w:pPr>
        <w:ind w:left="0" w:leftChars="0" w:right="0" w:rightChars="0" w:firstLine="0" w:firstLine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（格式自拟）</w:t>
      </w:r>
    </w:p>
    <w:p>
      <w:pPr>
        <w:ind w:left="0" w:leftChars="0" w:right="0" w:rightChars="0" w:firstLine="0" w:firstLineChars="0"/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供应商/联合体牵头人：（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45377179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2024-02-26T07:54:32Z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DFA87F5597764438A9D74D7704E36153</vt:lpwstr>
  </property>
</Properties>
</file>