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纳税证明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按资格评审要求附所需资料，联合体投标的，每个联合体成员均需单独提供。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20895C00"/>
    <w:rsid w:val="367538EC"/>
    <w:rsid w:val="3FF9428E"/>
    <w:rsid w:val="44585D94"/>
    <w:rsid w:val="5481728A"/>
    <w:rsid w:val="5CEA77CA"/>
    <w:rsid w:val="629C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2024-02-26T03:41:38Z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236F8B35FCED4270A99C1372C9BC5B57_13</vt:lpwstr>
  </property>
</Properties>
</file>