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81BA4">
      <w:pPr>
        <w:spacing w:before="240" w:after="120" w:line="440" w:lineRule="exact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合　　同　　书</w:t>
      </w:r>
    </w:p>
    <w:p w14:paraId="42DFD9DA">
      <w:pPr>
        <w:spacing w:line="360" w:lineRule="auto"/>
        <w:rPr>
          <w:rFonts w:ascii="宋体" w:hAnsi="宋体"/>
          <w:color w:val="auto"/>
          <w:sz w:val="24"/>
        </w:rPr>
      </w:pPr>
    </w:p>
    <w:p w14:paraId="7DD709ED">
      <w:pPr>
        <w:spacing w:line="360" w:lineRule="auto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购货单位（甲方）：                     供货单位（乙方）：</w:t>
      </w:r>
    </w:p>
    <w:p w14:paraId="04EAAEA4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为增强甲乙双方的履约责任，依据《中华人民共和国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民法典</w:t>
      </w:r>
      <w:r>
        <w:rPr>
          <w:rFonts w:hint="eastAsia" w:ascii="宋体" w:hAnsi="宋体"/>
          <w:color w:val="auto"/>
          <w:sz w:val="24"/>
          <w:szCs w:val="24"/>
        </w:rPr>
        <w:t>》规定及招投标文件之内容，甲乙双方经友好协商，就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202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年中央农业防灾减灾和水利救灾资金（动物防疫补助）项目</w:t>
      </w:r>
      <w:r>
        <w:rPr>
          <w:rFonts w:hint="eastAsia" w:ascii="宋体" w:hAnsi="宋体"/>
          <w:color w:val="auto"/>
          <w:sz w:val="24"/>
          <w:szCs w:val="24"/>
        </w:rPr>
        <w:t>，达成如下协议：</w:t>
      </w:r>
    </w:p>
    <w:p w14:paraId="0393A1A3">
      <w:pPr>
        <w:spacing w:line="360" w:lineRule="auto"/>
        <w:ind w:firstLine="482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 xml:space="preserve">一、合同目的 </w:t>
      </w:r>
    </w:p>
    <w:p w14:paraId="77FDC78E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1.1 甲方为招标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202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年中央农业防灾减灾和水利救灾资金（动物防疫补助）项目</w:t>
      </w:r>
      <w:r>
        <w:rPr>
          <w:rFonts w:hint="eastAsia" w:ascii="宋体" w:hAnsi="宋体"/>
          <w:color w:val="auto"/>
          <w:sz w:val="24"/>
          <w:szCs w:val="24"/>
        </w:rPr>
        <w:t>，依法进行公开招标（招标编号：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），经过公开招标程序，确定乙方投标的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202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年中央农业防灾减灾和水利救灾资金（动物防疫补助）项目</w:t>
      </w:r>
      <w:r>
        <w:rPr>
          <w:rFonts w:hint="eastAsia" w:ascii="宋体" w:hAnsi="宋体"/>
          <w:color w:val="auto"/>
          <w:sz w:val="24"/>
          <w:szCs w:val="24"/>
        </w:rPr>
        <w:t>中标。基于招标及投标文件，甲、乙双方经协商一致确定本招标合同，并同意按下述条款和条件签署本合同(以下简称“合同”)</w:t>
      </w:r>
    </w:p>
    <w:p w14:paraId="2E254F15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1.2 双方确认，本次招标过程中的下列文件是构成本合同不可分割的文件：</w:t>
      </w:r>
    </w:p>
    <w:p w14:paraId="572F8D43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(1)中标通知书；(2) 投标文件；(3) 招标文件（招标编号：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）及招标文件澄清文件；(4) 本合同项下的全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</w:rPr>
        <w:t>部附件或补充协议。</w:t>
      </w:r>
    </w:p>
    <w:p w14:paraId="3867EED1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双方确认，本合同内容所约定事项对1.2款所列文件内容构成修改的，均以本合同为准，如有不一致的，亦应按本合同规定执行。</w:t>
      </w:r>
    </w:p>
    <w:p w14:paraId="02F2AA22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二、合同数量及金额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835"/>
        <w:gridCol w:w="1470"/>
        <w:gridCol w:w="1429"/>
        <w:gridCol w:w="1846"/>
      </w:tblGrid>
      <w:tr w14:paraId="66561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948" w:type="dxa"/>
            <w:noWrap w:val="0"/>
            <w:vAlign w:val="center"/>
          </w:tcPr>
          <w:p w14:paraId="631270B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序号</w:t>
            </w:r>
          </w:p>
        </w:tc>
        <w:tc>
          <w:tcPr>
            <w:tcW w:w="2835" w:type="dxa"/>
            <w:noWrap w:val="0"/>
            <w:vAlign w:val="top"/>
          </w:tcPr>
          <w:p w14:paraId="2362E75A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物资</w:t>
            </w:r>
            <w:r>
              <w:rPr>
                <w:rFonts w:hint="eastAsia" w:ascii="宋体" w:hAnsi="宋体"/>
                <w:color w:val="auto"/>
                <w:sz w:val="24"/>
              </w:rPr>
              <w:t>名称</w:t>
            </w:r>
          </w:p>
        </w:tc>
        <w:tc>
          <w:tcPr>
            <w:tcW w:w="1470" w:type="dxa"/>
            <w:noWrap w:val="0"/>
            <w:vAlign w:val="top"/>
          </w:tcPr>
          <w:p w14:paraId="7DA96DD1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数量</w:t>
            </w:r>
          </w:p>
        </w:tc>
        <w:tc>
          <w:tcPr>
            <w:tcW w:w="1429" w:type="dxa"/>
            <w:noWrap w:val="0"/>
            <w:vAlign w:val="top"/>
          </w:tcPr>
          <w:p w14:paraId="2A56290C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单价（元）</w:t>
            </w:r>
          </w:p>
        </w:tc>
        <w:tc>
          <w:tcPr>
            <w:tcW w:w="1846" w:type="dxa"/>
            <w:noWrap w:val="0"/>
            <w:vAlign w:val="top"/>
          </w:tcPr>
          <w:p w14:paraId="0B9532EE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合计价格（元）</w:t>
            </w:r>
          </w:p>
        </w:tc>
      </w:tr>
      <w:tr w14:paraId="4E7E3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948" w:type="dxa"/>
            <w:noWrap w:val="0"/>
            <w:vAlign w:val="center"/>
          </w:tcPr>
          <w:p w14:paraId="06EBF196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vAlign w:val="top"/>
          </w:tcPr>
          <w:p w14:paraId="17BED01E">
            <w:pPr>
              <w:spacing w:line="40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CE0686E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480D5CE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05C3EB80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1D4A0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48" w:type="dxa"/>
            <w:noWrap w:val="0"/>
            <w:vAlign w:val="center"/>
          </w:tcPr>
          <w:p w14:paraId="17E9176E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vAlign w:val="top"/>
          </w:tcPr>
          <w:p w14:paraId="61E98814">
            <w:pPr>
              <w:spacing w:line="40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37DD867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70704C15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3817E7FE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2BBD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48" w:type="dxa"/>
            <w:noWrap w:val="0"/>
            <w:vAlign w:val="center"/>
          </w:tcPr>
          <w:p w14:paraId="576EC5BB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vAlign w:val="top"/>
          </w:tcPr>
          <w:p w14:paraId="6ECAD8CD">
            <w:pPr>
              <w:spacing w:line="40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4FD32B1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65623DBE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63C40F74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5B97E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528" w:type="dxa"/>
            <w:gridSpan w:val="5"/>
            <w:noWrap w:val="0"/>
            <w:vAlign w:val="center"/>
          </w:tcPr>
          <w:p w14:paraId="389F9DBD"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合同总金额：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元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人民币                                         </w:t>
            </w:r>
          </w:p>
          <w:p w14:paraId="1B2CC412">
            <w:pPr>
              <w:spacing w:line="400" w:lineRule="exac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小　　　写：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元</w:t>
            </w:r>
          </w:p>
        </w:tc>
      </w:tr>
    </w:tbl>
    <w:p w14:paraId="3858E154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付款条件</w:t>
      </w:r>
    </w:p>
    <w:p w14:paraId="46BBA1E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验收合格后，支付合同总金额的100.00%。</w:t>
      </w:r>
    </w:p>
    <w:p w14:paraId="15F09FDE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四、交货时间、地点、方式</w:t>
      </w:r>
    </w:p>
    <w:p w14:paraId="1B412AE1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 xml:space="preserve">五、验收 </w:t>
      </w:r>
    </w:p>
    <w:p w14:paraId="578E6375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六、售后服务</w:t>
      </w:r>
    </w:p>
    <w:p w14:paraId="0B15F409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 xml:space="preserve">七、违约责任 </w:t>
      </w:r>
    </w:p>
    <w:p w14:paraId="1EFA3FA3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 xml:space="preserve">八、不可抗力 </w:t>
      </w:r>
    </w:p>
    <w:p w14:paraId="2B703DDE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九、合同变更</w:t>
      </w:r>
    </w:p>
    <w:p w14:paraId="0DB73C67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十、争议解决方式</w:t>
      </w:r>
    </w:p>
    <w:p w14:paraId="02876490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十一、合同生效及终止</w:t>
      </w:r>
    </w:p>
    <w:p w14:paraId="50E5BB88">
      <w:pPr>
        <w:spacing w:line="360" w:lineRule="auto"/>
        <w:ind w:firstLine="482" w:firstLineChars="200"/>
        <w:rPr>
          <w:rFonts w:ascii="宋体" w:hAnsi="宋体"/>
          <w:color w:val="auto"/>
        </w:rPr>
      </w:pPr>
      <w:r>
        <w:rPr>
          <w:rFonts w:hint="eastAsia" w:ascii="宋体" w:hAnsi="宋体"/>
          <w:b/>
          <w:color w:val="auto"/>
          <w:sz w:val="24"/>
          <w:szCs w:val="24"/>
        </w:rPr>
        <w:t>十二、合同份数：一式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五</w:t>
      </w:r>
      <w:r>
        <w:rPr>
          <w:rFonts w:hint="eastAsia" w:ascii="宋体" w:hAnsi="宋体"/>
          <w:b/>
          <w:color w:val="auto"/>
          <w:sz w:val="24"/>
          <w:szCs w:val="24"/>
        </w:rPr>
        <w:t>份，甲乙双方各执两份，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招标代理机构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b/>
          <w:color w:val="auto"/>
          <w:sz w:val="24"/>
          <w:szCs w:val="24"/>
        </w:rPr>
        <w:t>份，具有同等法律效力。</w:t>
      </w:r>
    </w:p>
    <w:p w14:paraId="3DF4CBD7">
      <w:pPr>
        <w:rPr>
          <w:rFonts w:ascii="宋体" w:hAnsi="宋体"/>
          <w:color w:val="auto"/>
          <w:sz w:val="24"/>
        </w:rPr>
      </w:pPr>
    </w:p>
    <w:p w14:paraId="2A3ED5BF">
      <w:pPr>
        <w:rPr>
          <w:rFonts w:ascii="宋体" w:hAnsi="宋体"/>
          <w:color w:val="auto"/>
          <w:sz w:val="24"/>
        </w:rPr>
      </w:pPr>
    </w:p>
    <w:p w14:paraId="5A0D1E1C">
      <w:pPr>
        <w:spacing w:line="360" w:lineRule="auto"/>
        <w:ind w:firstLine="709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甲方</w:t>
      </w:r>
      <w:r>
        <w:rPr>
          <w:rFonts w:ascii="宋体" w:hAnsi="宋体"/>
          <w:b/>
          <w:bCs/>
          <w:color w:val="auto"/>
          <w:sz w:val="24"/>
        </w:rPr>
        <w:tab/>
      </w:r>
      <w:r>
        <w:rPr>
          <w:rFonts w:hint="eastAsia" w:ascii="宋体" w:hAnsi="宋体"/>
          <w:b/>
          <w:bCs/>
          <w:color w:val="auto"/>
          <w:sz w:val="24"/>
        </w:rPr>
        <w:t xml:space="preserve">                               乙方 </w:t>
      </w:r>
    </w:p>
    <w:p w14:paraId="7F8880DD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单位名称（盖章）：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单位名称（盖章）： </w:t>
      </w:r>
    </w:p>
    <w:p w14:paraId="01E0AFD3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单位地址：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单位地址： </w:t>
      </w:r>
    </w:p>
    <w:p w14:paraId="1D843D48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法人代表授权人(签字)：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>法人代表授权人(签字)：</w:t>
      </w:r>
    </w:p>
    <w:p w14:paraId="7E0F9A0E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联 系 人：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联 系 人： </w:t>
      </w:r>
    </w:p>
    <w:p w14:paraId="0051E5F6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电　　话：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电　　话： </w:t>
      </w:r>
    </w:p>
    <w:p w14:paraId="20DA6FA9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传　　真：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传　　真： </w:t>
      </w:r>
    </w:p>
    <w:p w14:paraId="34CD5D8C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邮政编码：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邮政编码： </w:t>
      </w:r>
    </w:p>
    <w:p w14:paraId="2DF6DBAD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开户银行：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开户银行： </w:t>
      </w:r>
    </w:p>
    <w:p w14:paraId="377331FF">
      <w:pPr>
        <w:tabs>
          <w:tab w:val="left" w:pos="4962"/>
        </w:tabs>
        <w:spacing w:line="360" w:lineRule="auto"/>
        <w:ind w:firstLine="70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帐　　号：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帐　　号： </w:t>
      </w:r>
    </w:p>
    <w:p w14:paraId="0561B124">
      <w:pPr>
        <w:tabs>
          <w:tab w:val="left" w:pos="4962"/>
        </w:tabs>
        <w:spacing w:line="360" w:lineRule="auto"/>
        <w:ind w:firstLine="709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签订日期：</w:t>
      </w:r>
      <w:r>
        <w:rPr>
          <w:rFonts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>签订日期：</w:t>
      </w:r>
    </w:p>
    <w:p w14:paraId="24B4C292">
      <w:pPr>
        <w:spacing w:line="360" w:lineRule="auto"/>
        <w:ind w:firstLine="720" w:firstLineChars="3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签订合同地点：</w:t>
      </w:r>
    </w:p>
    <w:p w14:paraId="00CA4133">
      <w:pPr>
        <w:rPr>
          <w:rFonts w:ascii="宋体" w:hAnsi="宋体"/>
          <w:color w:val="auto"/>
          <w:sz w:val="24"/>
        </w:rPr>
      </w:pPr>
    </w:p>
    <w:p w14:paraId="25516C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1E2216"/>
    <w:multiLevelType w:val="singleLevel"/>
    <w:tmpl w:val="421E221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2Q5ZmQ3OTVmYmI4NzkxYzc4OWJjZWNmZGE0MTkifQ=="/>
  </w:docVars>
  <w:rsids>
    <w:rsidRoot w:val="00000000"/>
    <w:rsid w:val="2A1C2807"/>
    <w:rsid w:val="506814F7"/>
    <w:rsid w:val="5F6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711</Characters>
  <Lines>0</Lines>
  <Paragraphs>0</Paragraphs>
  <TotalTime>5</TotalTime>
  <ScaleCrop>false</ScaleCrop>
  <LinksUpToDate>false</LinksUpToDate>
  <CharactersWithSpaces>882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2023-08-30T07:01:00Z</dcterms:created>
  <dc:creator>Admin</dc:creator>
  <cp:lastModifiedBy>载载</cp:lastModifiedBy>
  <dcterms:modified xsi:type="dcterms:W3CDTF">2025-06-12T05:53:24Z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5EF497B31B744630B7DD0DBCA525D067_12</vt:lpwstr>
  </property>
  <property fmtid="{D5CDD505-2E9C-101B-9397-08002B2CF9AE}" pid="4" name="KSOTemplateDocerSaveRecord">
    <vt:lpwstr>eyJoZGlkIjoiZjRiN2Q5ZmQ3OTVmYmI4NzkxYzc4OWJjZWNmZGE0MTkiLCJ1c2VySWQiOiIyMDMwMTA3ODEifQ==</vt:lpwstr>
  </property>
</Properties>
</file>