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版本号：ZX2025-06-32(二次)20250821001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鼻阻力检测仪、前庭康复训练仪、眼震检查目镜等医疗设备购置(二次)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ZX2025-06-32(二次)</w:t>
      </w:r>
      <w:r>
        <w:br/>
      </w:r>
      <w:r>
        <w:br/>
      </w:r>
      <w:r>
        <w:br/>
      </w:r>
    </w:p>
    <w:p>
      <w:pPr>
        <w:pStyle w:val="null3"/>
        <w:jc w:val="center"/>
        <w:outlineLvl w:val="2"/>
      </w:pPr>
      <w:r>
        <w:rPr>
          <w:rFonts w:ascii="仿宋_GB2312" w:hAnsi="仿宋_GB2312" w:cs="仿宋_GB2312" w:eastAsia="仿宋_GB2312"/>
          <w:sz w:val="28"/>
          <w:b/>
        </w:rPr>
        <w:t>西北大学第一医院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西北大学第一医院</w:t>
      </w:r>
      <w:r>
        <w:rPr>
          <w:rFonts w:ascii="仿宋_GB2312" w:hAnsi="仿宋_GB2312" w:cs="仿宋_GB2312" w:eastAsia="仿宋_GB2312"/>
        </w:rPr>
        <w:t>委托，拟对</w:t>
      </w:r>
      <w:r>
        <w:rPr>
          <w:rFonts w:ascii="仿宋_GB2312" w:hAnsi="仿宋_GB2312" w:cs="仿宋_GB2312" w:eastAsia="仿宋_GB2312"/>
        </w:rPr>
        <w:t>鼻阻力检测仪、前庭康复训练仪、眼震检查目镜等医疗设备购置(二次)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ZX2025-06-32(二次)</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鼻阻力检测仪、前庭康复训练仪、眼震检查目镜等医疗设备购置(二次)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本项目为鼻阻力检测仪、前庭康复训练仪、眼震检查目镜等医疗设备购置，具体详见采购文件第三章。其中鼓膜治疗仪不在本次招标范围内，投标人针对此项内容报价时：单价统一填写0.1元。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医疗器械管理：所投产品属于医疗器械管理的，投标人是制造商的，应出具医疗器械生产许可证或医疗器械生产备案凭证(投标产品须在其生产范围内)；投标人是经销商的，应出具投标人的医疗器械经营许可证或医疗器械经营备案凭证(投标产品须在其经营范围内)同时需出具投标产品制造商的医疗器械生产许可证或医疗器械生产备案凭证(投标产品须在其生产范围内)。</w:t>
      </w:r>
    </w:p>
    <w:p>
      <w:pPr>
        <w:pStyle w:val="null3"/>
      </w:pPr>
      <w:r>
        <w:rPr>
          <w:rFonts w:ascii="仿宋_GB2312" w:hAnsi="仿宋_GB2312" w:cs="仿宋_GB2312" w:eastAsia="仿宋_GB2312"/>
        </w:rPr>
        <w:t>4、医疗器械：所投产品属于医疗器械管理的,提供产品的医疗器械注册证或备案证。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西安市咸宁东路512号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700043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029-82463680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张爽 曹婷 马演 王宇轩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采购包1：1,217,200.00元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采购包1保证金金额：20,632.00元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开户名称：陕西正信招标有限公司（资金性质：保证金专用账户）</w:t>
            </w:r>
          </w:p>
          <w:p>
            <w:pPr>
              <w:pStyle w:val="null3"/>
            </w:pPr>
            <w:r>
              <w:rPr>
                <w:rFonts w:ascii="仿宋_GB2312" w:hAnsi="仿宋_GB2312" w:cs="仿宋_GB2312" w:eastAsia="仿宋_GB2312"/>
              </w:rPr>
              <w:t>开户银行：中国银行西安四府街支行</w:t>
            </w:r>
          </w:p>
          <w:p>
            <w:pPr>
              <w:pStyle w:val="null3"/>
            </w:pPr>
            <w:r>
              <w:rPr>
                <w:rFonts w:ascii="仿宋_GB2312" w:hAnsi="仿宋_GB2312" w:cs="仿宋_GB2312" w:eastAsia="仿宋_GB2312"/>
              </w:rPr>
              <w:t>银行账号：102500641590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代理服务费收费标准：参照国家计委计价格[2002]1980号及发改办价格[2003]857号通知规定下浮10%，由中标人支付代理服务费。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西北大学第一医院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西北大学第一医院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联系人：曹婷、张爽</w:t>
      </w:r>
    </w:p>
    <w:p>
      <w:pPr>
        <w:pStyle w:val="null3"/>
      </w:pPr>
      <w:r>
        <w:rPr>
          <w:rFonts w:ascii="仿宋_GB2312" w:hAnsi="仿宋_GB2312" w:cs="仿宋_GB2312" w:eastAsia="仿宋_GB2312"/>
        </w:rPr>
        <w:t>联系电话：029-88110800转8027（649455437@qq.com）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本项目为鼻阻力检测仪、前庭康复训练仪、眼震检查目镜等医疗设备购置。其中鼓膜治疗仪不在本次招标范围内，投标人针对此项内容报价时：单价统一填写0.1元。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1,217,200.00</w:t>
      </w:r>
    </w:p>
    <w:p>
      <w:pPr>
        <w:pStyle w:val="null3"/>
      </w:pPr>
      <w:r>
        <w:rPr>
          <w:rFonts w:ascii="仿宋_GB2312" w:hAnsi="仿宋_GB2312" w:cs="仿宋_GB2312" w:eastAsia="仿宋_GB2312"/>
        </w:rPr>
        <w:t>采购包最高限价（元）: 1,027,000.00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耳鼻喉专科手术器械</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耳/鼻/喉内窥镜</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right"/>
            </w:pPr>
            <w:r>
              <w:rPr>
                <w:rFonts w:ascii="仿宋_GB2312" w:hAnsi="仿宋_GB2312" w:cs="仿宋_GB2312" w:eastAsia="仿宋_GB2312"/>
              </w:rPr>
              <w:t>75,000.00</w:t>
            </w:r>
          </w:p>
        </w:tc>
        <w:tc>
          <w:tcPr>
            <w:tcW w:type="dxa" w:w="831"/>
          </w:tcPr>
          <w:p>
            <w:pPr>
              <w:pStyle w:val="null3"/>
            </w:pPr>
            <w:r>
              <w:rPr>
                <w:rFonts w:ascii="仿宋_GB2312" w:hAnsi="仿宋_GB2312" w:cs="仿宋_GB2312" w:eastAsia="仿宋_GB2312"/>
              </w:rPr>
              <w:t>支</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鼻阻力检测仪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眼震检查目镜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125,000.00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耳鸣康复治疗仪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鼓膜治疗仪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红光治疗仪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98,600.00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8</w:t>
            </w:r>
          </w:p>
        </w:tc>
        <w:tc>
          <w:tcPr>
            <w:tcW w:type="dxa" w:w="831"/>
          </w:tcPr>
          <w:p>
            <w:pPr>
              <w:pStyle w:val="null3"/>
            </w:pPr>
            <w:r>
              <w:rPr>
                <w:rFonts w:ascii="仿宋_GB2312" w:hAnsi="仿宋_GB2312" w:cs="仿宋_GB2312" w:eastAsia="仿宋_GB2312"/>
              </w:rPr>
              <w:t>前庭康复训练仪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9</w:t>
            </w:r>
          </w:p>
        </w:tc>
        <w:tc>
          <w:tcPr>
            <w:tcW w:type="dxa" w:w="831"/>
          </w:tcPr>
          <w:p>
            <w:pPr>
              <w:pStyle w:val="null3"/>
            </w:pPr>
            <w:r>
              <w:rPr>
                <w:rFonts w:ascii="仿宋_GB2312" w:hAnsi="仿宋_GB2312" w:cs="仿宋_GB2312" w:eastAsia="仿宋_GB2312"/>
              </w:rPr>
              <w:t>微波治疗仪（多探头）</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98,600.00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标的名称：耳鼻喉专科手术器械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货物名称</w:t>
                  </w:r>
                </w:p>
              </w:tc>
              <w:tc>
                <w:tcPr>
                  <w:tcW w:type="dxa" w:w="638"/>
                </w:tcPr>
                <w:p>
                  <w:pPr>
                    <w:pStyle w:val="null3"/>
                  </w:pPr>
                  <w:r>
                    <w:rPr>
                      <w:rFonts w:ascii="仿宋_GB2312" w:hAnsi="仿宋_GB2312" w:cs="仿宋_GB2312" w:eastAsia="仿宋_GB2312"/>
                    </w:rPr>
                    <w:t>单价限价（元）</w:t>
                  </w:r>
                </w:p>
              </w:tc>
              <w:tc>
                <w:tcPr>
                  <w:tcW w:type="dxa" w:w="638"/>
                </w:tcPr>
                <w:p>
                  <w:pPr>
                    <w:pStyle w:val="null3"/>
                  </w:pPr>
                  <w:r>
                    <w:rPr>
                      <w:rFonts w:ascii="仿宋_GB2312" w:hAnsi="仿宋_GB2312" w:cs="仿宋_GB2312" w:eastAsia="仿宋_GB2312"/>
                    </w:rPr>
                    <w:t>数量</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耳鼻喉专科手术器械</w:t>
                  </w:r>
                </w:p>
              </w:tc>
              <w:tc>
                <w:tcPr>
                  <w:tcW w:type="dxa" w:w="638"/>
                </w:tcPr>
                <w:p>
                  <w:pPr>
                    <w:pStyle w:val="null3"/>
                  </w:pPr>
                  <w:r>
                    <w:rPr>
                      <w:rFonts w:ascii="仿宋_GB2312" w:hAnsi="仿宋_GB2312" w:cs="仿宋_GB2312" w:eastAsia="仿宋_GB2312"/>
                    </w:rPr>
                    <w:t>50000.00</w:t>
                  </w:r>
                </w:p>
              </w:tc>
              <w:tc>
                <w:tcPr>
                  <w:tcW w:type="dxa" w:w="638"/>
                </w:tcPr>
                <w:p>
                  <w:pPr>
                    <w:pStyle w:val="null3"/>
                  </w:pPr>
                  <w:r>
                    <w:rPr>
                      <w:rFonts w:ascii="仿宋_GB2312" w:hAnsi="仿宋_GB2312" w:cs="仿宋_GB2312" w:eastAsia="仿宋_GB2312"/>
                    </w:rPr>
                    <w:t>2套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二、技术参数</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2556"/>
                  <w:gridSpan w:val="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名称</w:t>
                  </w:r>
                </w:p>
              </w:tc>
              <w:tc>
                <w:tcPr>
                  <w:tcW w:type="dxa" w:w="426"/>
                </w:tcPr>
                <w:p>
                  <w:pPr>
                    <w:pStyle w:val="null3"/>
                  </w:pPr>
                  <w:r>
                    <w:rPr>
                      <w:rFonts w:ascii="仿宋_GB2312" w:hAnsi="仿宋_GB2312" w:cs="仿宋_GB2312" w:eastAsia="仿宋_GB2312"/>
                    </w:rPr>
                    <w:t>技术参数</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数量</w:t>
                  </w:r>
                </w:p>
              </w:tc>
              <w:tc>
                <w:tcPr>
                  <w:tcW w:type="dxa" w:w="426"/>
                </w:tcPr>
                <w:p>
                  <w:pPr>
                    <w:pStyle w:val="null3"/>
                  </w:pPr>
                  <w:r>
                    <w:rPr>
                      <w:rFonts w:ascii="仿宋_GB2312" w:hAnsi="仿宋_GB2312" w:cs="仿宋_GB2312" w:eastAsia="仿宋_GB2312"/>
                    </w:rPr>
                    <w:t>备注</w:t>
                  </w:r>
                </w:p>
              </w:tc>
            </w:tr>
            <w:tr>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鼻吸引管</w:t>
                  </w:r>
                </w:p>
              </w:tc>
              <w:tc>
                <w:tcPr>
                  <w:tcW w:type="dxa" w:w="426"/>
                </w:tcPr>
                <w:p>
                  <w:pPr>
                    <w:pStyle w:val="null3"/>
                  </w:pPr>
                  <w:r>
                    <w:rPr>
                      <w:rFonts w:ascii="仿宋_GB2312" w:hAnsi="仿宋_GB2312" w:cs="仿宋_GB2312" w:eastAsia="仿宋_GB2312"/>
                    </w:rPr>
                    <w:t>鼻吸引管工作长度16cm,直径φ3.0 中 材质：医用不锈钢</w:t>
                  </w:r>
                </w:p>
              </w:tc>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鼻吸引管</w:t>
                  </w:r>
                </w:p>
              </w:tc>
              <w:tc>
                <w:tcPr>
                  <w:tcW w:type="dxa" w:w="426"/>
                </w:tcPr>
                <w:p>
                  <w:pPr>
                    <w:pStyle w:val="null3"/>
                  </w:pPr>
                  <w:r>
                    <w:rPr>
                      <w:rFonts w:ascii="仿宋_GB2312" w:hAnsi="仿宋_GB2312" w:cs="仿宋_GB2312" w:eastAsia="仿宋_GB2312"/>
                    </w:rPr>
                    <w:t>鼻吸引管工作长度16cm,直径φ3.5 粗 材质：医用不锈钢</w:t>
                  </w:r>
                </w:p>
              </w:tc>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鼻筛窦钳</w:t>
                  </w:r>
                </w:p>
              </w:tc>
              <w:tc>
                <w:tcPr>
                  <w:tcW w:type="dxa" w:w="426"/>
                </w:tcPr>
                <w:p>
                  <w:pPr>
                    <w:pStyle w:val="null3"/>
                  </w:pPr>
                  <w:r>
                    <w:rPr>
                      <w:rFonts w:ascii="仿宋_GB2312" w:hAnsi="仿宋_GB2312" w:cs="仿宋_GB2312" w:eastAsia="仿宋_GB2312"/>
                    </w:rPr>
                    <w:t>鼻筛窦钳工作长度13cm，90°3.5×130长圆口要求刃口锋利，鼻筛窦钳为盖板式。</w:t>
                  </w:r>
                </w:p>
              </w:tc>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蝶窦咬骨钳</w:t>
                  </w:r>
                </w:p>
              </w:tc>
              <w:tc>
                <w:tcPr>
                  <w:tcW w:type="dxa" w:w="426"/>
                </w:tcPr>
                <w:p>
                  <w:pPr>
                    <w:pStyle w:val="null3"/>
                  </w:pPr>
                  <w:r>
                    <w:rPr>
                      <w:rFonts w:ascii="仿宋_GB2312" w:hAnsi="仿宋_GB2312" w:cs="仿宋_GB2312" w:eastAsia="仿宋_GB2312"/>
                    </w:rPr>
                    <w:t>蝶窦咬骨钳 工作长度17cm斜口70°3.0mm，头端上弯30°，材料医用级不锈钢</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5</w:t>
                  </w:r>
                </w:p>
              </w:tc>
              <w:tc>
                <w:tcPr>
                  <w:tcW w:type="dxa" w:w="426"/>
                </w:tcPr>
                <w:p>
                  <w:pPr>
                    <w:pStyle w:val="null3"/>
                  </w:pPr>
                  <w:r>
                    <w:rPr>
                      <w:rFonts w:ascii="仿宋_GB2312" w:hAnsi="仿宋_GB2312" w:cs="仿宋_GB2312" w:eastAsia="仿宋_GB2312"/>
                    </w:rPr>
                    <w:t>鼻息肉钳</w:t>
                  </w:r>
                </w:p>
              </w:tc>
              <w:tc>
                <w:tcPr>
                  <w:tcW w:type="dxa" w:w="426"/>
                </w:tcPr>
                <w:p>
                  <w:pPr>
                    <w:pStyle w:val="null3"/>
                  </w:pPr>
                  <w:r>
                    <w:rPr>
                      <w:rFonts w:ascii="仿宋_GB2312" w:hAnsi="仿宋_GB2312" w:cs="仿宋_GB2312" w:eastAsia="仿宋_GB2312"/>
                    </w:rPr>
                    <w:t>鼻息肉钳工作长度13cm,头部双片活动前后开口上弯70°</w:t>
                  </w:r>
                </w:p>
              </w:tc>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鼻息肉钳</w:t>
                  </w:r>
                </w:p>
              </w:tc>
              <w:tc>
                <w:tcPr>
                  <w:tcW w:type="dxa" w:w="426"/>
                </w:tcPr>
                <w:p>
                  <w:pPr>
                    <w:pStyle w:val="null3"/>
                  </w:pPr>
                  <w:r>
                    <w:rPr>
                      <w:rFonts w:ascii="仿宋_GB2312" w:hAnsi="仿宋_GB2312" w:cs="仿宋_GB2312" w:eastAsia="仿宋_GB2312"/>
                    </w:rPr>
                    <w:t>鼻息肉钳工作长度13cm,头部双片活动左右开口上弯70°</w:t>
                  </w:r>
                </w:p>
              </w:tc>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鼻筛窦钳</w:t>
                  </w:r>
                </w:p>
              </w:tc>
              <w:tc>
                <w:tcPr>
                  <w:tcW w:type="dxa" w:w="426"/>
                </w:tcPr>
                <w:p>
                  <w:pPr>
                    <w:pStyle w:val="null3"/>
                  </w:pPr>
                  <w:r>
                    <w:rPr>
                      <w:rFonts w:ascii="仿宋_GB2312" w:hAnsi="仿宋_GB2312" w:cs="仿宋_GB2312" w:eastAsia="仿宋_GB2312"/>
                    </w:rPr>
                    <w:t>鼻筛窦钳工作长度13cm，0°3.5×130卵圆口要求刃口锋利，鼻筛窦钳为盖板式。</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鼻咬切钳</w:t>
                  </w:r>
                </w:p>
              </w:tc>
              <w:tc>
                <w:tcPr>
                  <w:tcW w:type="dxa" w:w="426"/>
                </w:tcPr>
                <w:p>
                  <w:pPr>
                    <w:pStyle w:val="null3"/>
                  </w:pPr>
                  <w:r>
                    <w:rPr>
                      <w:rFonts w:ascii="仿宋_GB2312" w:hAnsi="仿宋_GB2312" w:cs="仿宋_GB2312" w:eastAsia="仿宋_GB2312"/>
                    </w:rPr>
                    <w:t>鼻咬切钳工作长度13cm，0°3.0长圆口切口要求峰利。</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9</w:t>
                  </w:r>
                </w:p>
              </w:tc>
              <w:tc>
                <w:tcPr>
                  <w:tcW w:type="dxa" w:w="426"/>
                </w:tcPr>
                <w:p>
                  <w:pPr>
                    <w:pStyle w:val="null3"/>
                  </w:pPr>
                  <w:r>
                    <w:rPr>
                      <w:rFonts w:ascii="仿宋_GB2312" w:hAnsi="仿宋_GB2312" w:cs="仿宋_GB2312" w:eastAsia="仿宋_GB2312"/>
                    </w:rPr>
                    <w:t>鼻咬切钳</w:t>
                  </w:r>
                </w:p>
              </w:tc>
              <w:tc>
                <w:tcPr>
                  <w:tcW w:type="dxa" w:w="426"/>
                </w:tcPr>
                <w:p>
                  <w:pPr>
                    <w:pStyle w:val="null3"/>
                  </w:pPr>
                  <w:r>
                    <w:rPr>
                      <w:rFonts w:ascii="仿宋_GB2312" w:hAnsi="仿宋_GB2312" w:cs="仿宋_GB2312" w:eastAsia="仿宋_GB2312"/>
                    </w:rPr>
                    <w:t>鼻咬切钳工作长度13cm，45°3.0卵圆口切口要求锋利，盖板式。</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鼻剪</w:t>
                  </w:r>
                </w:p>
              </w:tc>
              <w:tc>
                <w:tcPr>
                  <w:tcW w:type="dxa" w:w="426"/>
                </w:tcPr>
                <w:p>
                  <w:pPr>
                    <w:pStyle w:val="null3"/>
                  </w:pPr>
                  <w:r>
                    <w:rPr>
                      <w:rFonts w:ascii="仿宋_GB2312" w:hAnsi="仿宋_GB2312" w:cs="仿宋_GB2312" w:eastAsia="仿宋_GB2312"/>
                    </w:rPr>
                    <w:t>鼻剪枪型，工作长度11cm。</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11</w:t>
                  </w:r>
                </w:p>
              </w:tc>
              <w:tc>
                <w:tcPr>
                  <w:tcW w:type="dxa" w:w="426"/>
                </w:tcPr>
                <w:p>
                  <w:pPr>
                    <w:pStyle w:val="null3"/>
                  </w:pPr>
                  <w:r>
                    <w:rPr>
                      <w:rFonts w:ascii="仿宋_GB2312" w:hAnsi="仿宋_GB2312" w:cs="仿宋_GB2312" w:eastAsia="仿宋_GB2312"/>
                    </w:rPr>
                    <w:t>鼻吸引管</w:t>
                  </w:r>
                </w:p>
              </w:tc>
              <w:tc>
                <w:tcPr>
                  <w:tcW w:type="dxa" w:w="426"/>
                </w:tcPr>
                <w:p>
                  <w:pPr>
                    <w:pStyle w:val="null3"/>
                  </w:pPr>
                  <w:r>
                    <w:rPr>
                      <w:rFonts w:ascii="仿宋_GB2312" w:hAnsi="仿宋_GB2312" w:cs="仿宋_GB2312" w:eastAsia="仿宋_GB2312"/>
                    </w:rPr>
                    <w:t>鼻吸引管工作长度12cm,直径φ3.0头部包口顿型大弯90°。</w:t>
                  </w:r>
                </w:p>
              </w:tc>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12</w:t>
                  </w:r>
                </w:p>
              </w:tc>
              <w:tc>
                <w:tcPr>
                  <w:tcW w:type="dxa" w:w="426"/>
                </w:tcPr>
                <w:p>
                  <w:pPr>
                    <w:pStyle w:val="null3"/>
                  </w:pPr>
                  <w:r>
                    <w:rPr>
                      <w:rFonts w:ascii="仿宋_GB2312" w:hAnsi="仿宋_GB2312" w:cs="仿宋_GB2312" w:eastAsia="仿宋_GB2312"/>
                    </w:rPr>
                    <w:t>鼻吸引管</w:t>
                  </w:r>
                </w:p>
              </w:tc>
              <w:tc>
                <w:tcPr>
                  <w:tcW w:type="dxa" w:w="426"/>
                </w:tcPr>
                <w:p>
                  <w:pPr>
                    <w:pStyle w:val="null3"/>
                  </w:pPr>
                  <w:r>
                    <w:rPr>
                      <w:rFonts w:ascii="仿宋_GB2312" w:hAnsi="仿宋_GB2312" w:cs="仿宋_GB2312" w:eastAsia="仿宋_GB2312"/>
                    </w:rPr>
                    <w:t>鼻吸引管工作长度12cm,直径φ3.0 90°大弯中 材质：医用不锈钢</w:t>
                  </w:r>
                </w:p>
              </w:tc>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13</w:t>
                  </w:r>
                </w:p>
              </w:tc>
              <w:tc>
                <w:tcPr>
                  <w:tcW w:type="dxa" w:w="426"/>
                </w:tcPr>
                <w:p>
                  <w:pPr>
                    <w:pStyle w:val="null3"/>
                  </w:pPr>
                  <w:r>
                    <w:rPr>
                      <w:rFonts w:ascii="仿宋_GB2312" w:hAnsi="仿宋_GB2312" w:cs="仿宋_GB2312" w:eastAsia="仿宋_GB2312"/>
                    </w:rPr>
                    <w:t>刮匙</w:t>
                  </w:r>
                </w:p>
              </w:tc>
              <w:tc>
                <w:tcPr>
                  <w:tcW w:type="dxa" w:w="426"/>
                </w:tcPr>
                <w:p>
                  <w:pPr>
                    <w:pStyle w:val="null3"/>
                  </w:pPr>
                  <w:r>
                    <w:rPr>
                      <w:rFonts w:ascii="仿宋_GB2312" w:hAnsi="仿宋_GB2312" w:cs="仿宋_GB2312" w:eastAsia="仿宋_GB2312"/>
                    </w:rPr>
                    <w:t>刮匙长度19cm角弯45°。</w:t>
                  </w:r>
                </w:p>
              </w:tc>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14</w:t>
                  </w:r>
                </w:p>
              </w:tc>
              <w:tc>
                <w:tcPr>
                  <w:tcW w:type="dxa" w:w="426"/>
                </w:tcPr>
                <w:p>
                  <w:pPr>
                    <w:pStyle w:val="null3"/>
                  </w:pPr>
                  <w:r>
                    <w:rPr>
                      <w:rFonts w:ascii="仿宋_GB2312" w:hAnsi="仿宋_GB2312" w:cs="仿宋_GB2312" w:eastAsia="仿宋_GB2312"/>
                    </w:rPr>
                    <w:t>刮匙</w:t>
                  </w:r>
                </w:p>
              </w:tc>
              <w:tc>
                <w:tcPr>
                  <w:tcW w:type="dxa" w:w="426"/>
                </w:tcPr>
                <w:p>
                  <w:pPr>
                    <w:pStyle w:val="null3"/>
                  </w:pPr>
                  <w:r>
                    <w:rPr>
                      <w:rFonts w:ascii="仿宋_GB2312" w:hAnsi="仿宋_GB2312" w:cs="仿宋_GB2312" w:eastAsia="仿宋_GB2312"/>
                    </w:rPr>
                    <w:t>刮匙长度19cm角弯60°。</w:t>
                  </w:r>
                </w:p>
              </w:tc>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15</w:t>
                  </w:r>
                </w:p>
              </w:tc>
              <w:tc>
                <w:tcPr>
                  <w:tcW w:type="dxa" w:w="426"/>
                </w:tcPr>
                <w:p>
                  <w:pPr>
                    <w:pStyle w:val="null3"/>
                  </w:pPr>
                  <w:r>
                    <w:rPr>
                      <w:rFonts w:ascii="仿宋_GB2312" w:hAnsi="仿宋_GB2312" w:cs="仿宋_GB2312" w:eastAsia="仿宋_GB2312"/>
                    </w:rPr>
                    <w:t>上颌窦探针</w:t>
                  </w:r>
                </w:p>
              </w:tc>
              <w:tc>
                <w:tcPr>
                  <w:tcW w:type="dxa" w:w="426"/>
                </w:tcPr>
                <w:p>
                  <w:pPr>
                    <w:pStyle w:val="null3"/>
                  </w:pPr>
                  <w:r>
                    <w:rPr>
                      <w:rFonts w:ascii="仿宋_GB2312" w:hAnsi="仿宋_GB2312" w:cs="仿宋_GB2312" w:eastAsia="仿宋_GB2312"/>
                    </w:rPr>
                    <w:t>上颌窦探针长度19cm,双头超细  小号。</w:t>
                  </w:r>
                </w:p>
              </w:tc>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上颌窦探针</w:t>
                  </w:r>
                </w:p>
              </w:tc>
              <w:tc>
                <w:tcPr>
                  <w:tcW w:type="dxa" w:w="426"/>
                </w:tcPr>
                <w:p>
                  <w:pPr>
                    <w:pStyle w:val="null3"/>
                  </w:pPr>
                  <w:r>
                    <w:rPr>
                      <w:rFonts w:ascii="仿宋_GB2312" w:hAnsi="仿宋_GB2312" w:cs="仿宋_GB2312" w:eastAsia="仿宋_GB2312"/>
                    </w:rPr>
                    <w:t>上颌窦探针长度19cm,球形双头头部55°。</w:t>
                  </w:r>
                </w:p>
              </w:tc>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17</w:t>
                  </w:r>
                </w:p>
              </w:tc>
              <w:tc>
                <w:tcPr>
                  <w:tcW w:type="dxa" w:w="426"/>
                </w:tcPr>
                <w:p>
                  <w:pPr>
                    <w:pStyle w:val="null3"/>
                  </w:pPr>
                  <w:r>
                    <w:rPr>
                      <w:rFonts w:ascii="仿宋_GB2312" w:hAnsi="仿宋_GB2312" w:cs="仿宋_GB2312" w:eastAsia="仿宋_GB2312"/>
                    </w:rPr>
                    <w:t>刮匙</w:t>
                  </w:r>
                </w:p>
              </w:tc>
              <w:tc>
                <w:tcPr>
                  <w:tcW w:type="dxa" w:w="426"/>
                </w:tcPr>
                <w:p>
                  <w:pPr>
                    <w:pStyle w:val="null3"/>
                  </w:pPr>
                  <w:r>
                    <w:rPr>
                      <w:rFonts w:ascii="仿宋_GB2312" w:hAnsi="仿宋_GB2312" w:cs="仿宋_GB2312" w:eastAsia="仿宋_GB2312"/>
                    </w:rPr>
                    <w:t>刮匙长度19cm角弯90°2×6。</w:t>
                  </w:r>
                </w:p>
              </w:tc>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18</w:t>
                  </w:r>
                </w:p>
              </w:tc>
              <w:tc>
                <w:tcPr>
                  <w:tcW w:type="dxa" w:w="426"/>
                </w:tcPr>
                <w:p>
                  <w:pPr>
                    <w:pStyle w:val="null3"/>
                  </w:pPr>
                  <w:r>
                    <w:rPr>
                      <w:rFonts w:ascii="仿宋_GB2312" w:hAnsi="仿宋_GB2312" w:cs="仿宋_GB2312" w:eastAsia="仿宋_GB2312"/>
                    </w:rPr>
                    <w:t>鼻剥离器</w:t>
                  </w:r>
                </w:p>
              </w:tc>
              <w:tc>
                <w:tcPr>
                  <w:tcW w:type="dxa" w:w="426"/>
                </w:tcPr>
                <w:p>
                  <w:pPr>
                    <w:pStyle w:val="null3"/>
                  </w:pPr>
                  <w:r>
                    <w:rPr>
                      <w:rFonts w:ascii="仿宋_GB2312" w:hAnsi="仿宋_GB2312" w:cs="仿宋_GB2312" w:eastAsia="仿宋_GB2312"/>
                    </w:rPr>
                    <w:t>鼻剥离器 工作长度19cm，3.0mm，单面带吸引 旋转0°</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19</w:t>
                  </w:r>
                </w:p>
              </w:tc>
              <w:tc>
                <w:tcPr>
                  <w:tcW w:type="dxa" w:w="426"/>
                </w:tcPr>
                <w:p>
                  <w:pPr>
                    <w:pStyle w:val="null3"/>
                  </w:pPr>
                  <w:r>
                    <w:rPr>
                      <w:rFonts w:ascii="仿宋_GB2312" w:hAnsi="仿宋_GB2312" w:cs="仿宋_GB2312" w:eastAsia="仿宋_GB2312"/>
                    </w:rPr>
                    <w:t>鼻粘膜刀</w:t>
                  </w:r>
                </w:p>
              </w:tc>
              <w:tc>
                <w:tcPr>
                  <w:tcW w:type="dxa" w:w="426"/>
                </w:tcPr>
                <w:p>
                  <w:pPr>
                    <w:pStyle w:val="null3"/>
                  </w:pPr>
                  <w:r>
                    <w:rPr>
                      <w:rFonts w:ascii="仿宋_GB2312" w:hAnsi="仿宋_GB2312" w:cs="仿宋_GB2312" w:eastAsia="仿宋_GB2312"/>
                    </w:rPr>
                    <w:t>鼻粘膜刀 半圆刃 0° 4.0mm</w:t>
                  </w:r>
                </w:p>
              </w:tc>
              <w:tc>
                <w:tcPr>
                  <w:tcW w:type="dxa" w:w="426"/>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20</w:t>
                  </w:r>
                </w:p>
              </w:tc>
              <w:tc>
                <w:tcPr>
                  <w:tcW w:type="dxa" w:w="426"/>
                </w:tcPr>
                <w:p>
                  <w:pPr>
                    <w:pStyle w:val="null3"/>
                  </w:pPr>
                  <w:r>
                    <w:rPr>
                      <w:rFonts w:ascii="仿宋_GB2312" w:hAnsi="仿宋_GB2312" w:cs="仿宋_GB2312" w:eastAsia="仿宋_GB2312"/>
                    </w:rPr>
                    <w:t>鼻粘膜刀</w:t>
                  </w:r>
                </w:p>
              </w:tc>
              <w:tc>
                <w:tcPr>
                  <w:tcW w:type="dxa" w:w="426"/>
                </w:tcPr>
                <w:p>
                  <w:pPr>
                    <w:pStyle w:val="null3"/>
                  </w:pPr>
                  <w:r>
                    <w:rPr>
                      <w:rFonts w:ascii="仿宋_GB2312" w:hAnsi="仿宋_GB2312" w:cs="仿宋_GB2312" w:eastAsia="仿宋_GB2312"/>
                    </w:rPr>
                    <w:t>鼻粘膜刀 双头，头部宽度3mm-4mm</w:t>
                  </w:r>
                </w:p>
              </w:tc>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21</w:t>
                  </w:r>
                </w:p>
              </w:tc>
              <w:tc>
                <w:tcPr>
                  <w:tcW w:type="dxa" w:w="426"/>
                </w:tcPr>
                <w:p>
                  <w:pPr>
                    <w:pStyle w:val="null3"/>
                  </w:pPr>
                  <w:r>
                    <w:rPr>
                      <w:rFonts w:ascii="仿宋_GB2312" w:hAnsi="仿宋_GB2312" w:cs="仿宋_GB2312" w:eastAsia="仿宋_GB2312"/>
                    </w:rPr>
                    <w:t>鼻穿刺针</w:t>
                  </w:r>
                </w:p>
              </w:tc>
              <w:tc>
                <w:tcPr>
                  <w:tcW w:type="dxa" w:w="426"/>
                </w:tcPr>
                <w:p>
                  <w:pPr>
                    <w:pStyle w:val="null3"/>
                  </w:pPr>
                  <w:r>
                    <w:rPr>
                      <w:rFonts w:ascii="仿宋_GB2312" w:hAnsi="仿宋_GB2312" w:cs="仿宋_GB2312" w:eastAsia="仿宋_GB2312"/>
                    </w:rPr>
                    <w:t>鼻穿刺针工作长度8cm,直径φ1.6mm 。</w:t>
                  </w:r>
                </w:p>
              </w:tc>
              <w:tc>
                <w:tcPr>
                  <w:tcW w:type="dxa" w:w="426"/>
                </w:tcPr>
                <w:p>
                  <w:pPr>
                    <w:pStyle w:val="null3"/>
                  </w:pPr>
                  <w:r>
                    <w:rPr>
                      <w:rFonts w:ascii="仿宋_GB2312" w:hAnsi="仿宋_GB2312" w:cs="仿宋_GB2312" w:eastAsia="仿宋_GB2312"/>
                    </w:rPr>
                    <w:t>10</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22</w:t>
                  </w:r>
                </w:p>
              </w:tc>
              <w:tc>
                <w:tcPr>
                  <w:tcW w:type="dxa" w:w="426"/>
                </w:tcPr>
                <w:p>
                  <w:pPr>
                    <w:pStyle w:val="null3"/>
                  </w:pPr>
                  <w:r>
                    <w:rPr>
                      <w:rFonts w:ascii="仿宋_GB2312" w:hAnsi="仿宋_GB2312" w:cs="仿宋_GB2312" w:eastAsia="仿宋_GB2312"/>
                    </w:rPr>
                    <w:t>鼻吸引管</w:t>
                  </w:r>
                </w:p>
              </w:tc>
              <w:tc>
                <w:tcPr>
                  <w:tcW w:type="dxa" w:w="426"/>
                </w:tcPr>
                <w:p>
                  <w:pPr>
                    <w:pStyle w:val="null3"/>
                  </w:pPr>
                  <w:r>
                    <w:rPr>
                      <w:rFonts w:ascii="仿宋_GB2312" w:hAnsi="仿宋_GB2312" w:cs="仿宋_GB2312" w:eastAsia="仿宋_GB2312"/>
                    </w:rPr>
                    <w:t>鼻吸引管工作长度14cm,直径φ2.5mm头部要求顿型，手柄为整体。</w:t>
                  </w:r>
                </w:p>
              </w:tc>
              <w:tc>
                <w:tcPr>
                  <w:tcW w:type="dxa" w:w="426"/>
                </w:tcPr>
                <w:p>
                  <w:pPr>
                    <w:pStyle w:val="null3"/>
                  </w:pPr>
                  <w:r>
                    <w:rPr>
                      <w:rFonts w:ascii="仿宋_GB2312" w:hAnsi="仿宋_GB2312" w:cs="仿宋_GB2312" w:eastAsia="仿宋_GB2312"/>
                    </w:rPr>
                    <w:t>9</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23</w:t>
                  </w:r>
                </w:p>
              </w:tc>
              <w:tc>
                <w:tcPr>
                  <w:tcW w:type="dxa" w:w="426"/>
                </w:tcPr>
                <w:p>
                  <w:pPr>
                    <w:pStyle w:val="null3"/>
                  </w:pPr>
                  <w:r>
                    <w:rPr>
                      <w:rFonts w:ascii="仿宋_GB2312" w:hAnsi="仿宋_GB2312" w:cs="仿宋_GB2312" w:eastAsia="仿宋_GB2312"/>
                    </w:rPr>
                    <w:t>鼻吸引管</w:t>
                  </w:r>
                </w:p>
              </w:tc>
              <w:tc>
                <w:tcPr>
                  <w:tcW w:type="dxa" w:w="426"/>
                </w:tcPr>
                <w:p>
                  <w:pPr>
                    <w:pStyle w:val="null3"/>
                  </w:pPr>
                  <w:r>
                    <w:rPr>
                      <w:rFonts w:ascii="仿宋_GB2312" w:hAnsi="仿宋_GB2312" w:cs="仿宋_GB2312" w:eastAsia="仿宋_GB2312"/>
                    </w:rPr>
                    <w:t>鼻吸引管工作长度14cm,直径φ3.0mm头部要求顿型，手柄为整体。</w:t>
                  </w:r>
                </w:p>
              </w:tc>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支</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24</w:t>
                  </w:r>
                </w:p>
              </w:tc>
              <w:tc>
                <w:tcPr>
                  <w:tcW w:type="dxa" w:w="426"/>
                </w:tcPr>
                <w:p>
                  <w:pPr>
                    <w:pStyle w:val="null3"/>
                  </w:pPr>
                  <w:r>
                    <w:rPr>
                      <w:rFonts w:ascii="仿宋_GB2312" w:hAnsi="仿宋_GB2312" w:cs="仿宋_GB2312" w:eastAsia="仿宋_GB2312"/>
                    </w:rPr>
                    <w:t>鼻筛窦钳</w:t>
                  </w:r>
                </w:p>
              </w:tc>
              <w:tc>
                <w:tcPr>
                  <w:tcW w:type="dxa" w:w="426"/>
                </w:tcPr>
                <w:p>
                  <w:pPr>
                    <w:pStyle w:val="null3"/>
                  </w:pPr>
                  <w:r>
                    <w:rPr>
                      <w:rFonts w:ascii="仿宋_GB2312" w:hAnsi="仿宋_GB2312" w:cs="仿宋_GB2312" w:eastAsia="仿宋_GB2312"/>
                    </w:rPr>
                    <w:t>鼻筛窦钳工作长度18cm，0°4.0mm，鼻筛窦钳为盖板式。</w:t>
                  </w:r>
                </w:p>
              </w:tc>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25</w:t>
                  </w:r>
                </w:p>
              </w:tc>
              <w:tc>
                <w:tcPr>
                  <w:tcW w:type="dxa" w:w="426"/>
                </w:tcPr>
                <w:p>
                  <w:pPr>
                    <w:pStyle w:val="null3"/>
                  </w:pPr>
                  <w:r>
                    <w:rPr>
                      <w:rFonts w:ascii="仿宋_GB2312" w:hAnsi="仿宋_GB2312" w:cs="仿宋_GB2312" w:eastAsia="仿宋_GB2312"/>
                    </w:rPr>
                    <w:t>鼻筛窦钳</w:t>
                  </w:r>
                </w:p>
              </w:tc>
              <w:tc>
                <w:tcPr>
                  <w:tcW w:type="dxa" w:w="426"/>
                </w:tcPr>
                <w:p>
                  <w:pPr>
                    <w:pStyle w:val="null3"/>
                  </w:pPr>
                  <w:r>
                    <w:rPr>
                      <w:rFonts w:ascii="仿宋_GB2312" w:hAnsi="仿宋_GB2312" w:cs="仿宋_GB2312" w:eastAsia="仿宋_GB2312"/>
                    </w:rPr>
                    <w:t>鼻筛窦钳工作长度18cm，45°4.0mm，鼻筛窦钳为盖板式。</w:t>
                  </w:r>
                </w:p>
              </w:tc>
              <w:tc>
                <w:tcPr>
                  <w:tcW w:type="dxa" w:w="426"/>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26</w:t>
                  </w:r>
                </w:p>
              </w:tc>
              <w:tc>
                <w:tcPr>
                  <w:tcW w:type="dxa" w:w="426"/>
                </w:tcPr>
                <w:p>
                  <w:pPr>
                    <w:pStyle w:val="null3"/>
                  </w:pPr>
                  <w:r>
                    <w:rPr>
                      <w:rFonts w:ascii="仿宋_GB2312" w:hAnsi="仿宋_GB2312" w:cs="仿宋_GB2312" w:eastAsia="仿宋_GB2312"/>
                    </w:rPr>
                    <w:t>鼻息肉钳</w:t>
                  </w:r>
                </w:p>
              </w:tc>
              <w:tc>
                <w:tcPr>
                  <w:tcW w:type="dxa" w:w="426"/>
                </w:tcPr>
                <w:p>
                  <w:pPr>
                    <w:pStyle w:val="null3"/>
                  </w:pPr>
                  <w:r>
                    <w:rPr>
                      <w:rFonts w:ascii="仿宋_GB2312" w:hAnsi="仿宋_GB2312" w:cs="仿宋_GB2312" w:eastAsia="仿宋_GB2312"/>
                    </w:rPr>
                    <w:t>鼻息肉钳工作长度13cm,头部单片活动向下弯90°张开115°。</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27</w:t>
                  </w:r>
                </w:p>
              </w:tc>
              <w:tc>
                <w:tcPr>
                  <w:tcW w:type="dxa" w:w="426"/>
                </w:tcPr>
                <w:p>
                  <w:pPr>
                    <w:pStyle w:val="null3"/>
                  </w:pPr>
                  <w:r>
                    <w:rPr>
                      <w:rFonts w:ascii="仿宋_GB2312" w:hAnsi="仿宋_GB2312" w:cs="仿宋_GB2312" w:eastAsia="仿宋_GB2312"/>
                    </w:rPr>
                    <w:t>鼻息肉钳</w:t>
                  </w:r>
                </w:p>
              </w:tc>
              <w:tc>
                <w:tcPr>
                  <w:tcW w:type="dxa" w:w="426"/>
                </w:tcPr>
                <w:p>
                  <w:pPr>
                    <w:pStyle w:val="null3"/>
                  </w:pPr>
                  <w:r>
                    <w:rPr>
                      <w:rFonts w:ascii="仿宋_GB2312" w:hAnsi="仿宋_GB2312" w:cs="仿宋_GB2312" w:eastAsia="仿宋_GB2312"/>
                    </w:rPr>
                    <w:t>鼻息肉钳工作长度13cm,头部单片活动向下弯115°张开125°。</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28</w:t>
                  </w:r>
                </w:p>
              </w:tc>
              <w:tc>
                <w:tcPr>
                  <w:tcW w:type="dxa" w:w="426"/>
                </w:tcPr>
                <w:p>
                  <w:pPr>
                    <w:pStyle w:val="null3"/>
                  </w:pPr>
                  <w:r>
                    <w:rPr>
                      <w:rFonts w:ascii="仿宋_GB2312" w:hAnsi="仿宋_GB2312" w:cs="仿宋_GB2312" w:eastAsia="仿宋_GB2312"/>
                    </w:rPr>
                    <w:t>鼻粘膜刀</w:t>
                  </w:r>
                </w:p>
              </w:tc>
              <w:tc>
                <w:tcPr>
                  <w:tcW w:type="dxa" w:w="426"/>
                </w:tcPr>
                <w:p>
                  <w:pPr>
                    <w:pStyle w:val="null3"/>
                  </w:pPr>
                  <w:r>
                    <w:rPr>
                      <w:rFonts w:ascii="仿宋_GB2312" w:hAnsi="仿宋_GB2312" w:cs="仿宋_GB2312" w:eastAsia="仿宋_GB2312"/>
                    </w:rPr>
                    <w:t>鼻粘膜刀长度25cm整体，工作长度15cm,头部尖锐，延周要求锋利。</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29</w:t>
                  </w:r>
                </w:p>
              </w:tc>
              <w:tc>
                <w:tcPr>
                  <w:tcW w:type="dxa" w:w="426"/>
                </w:tcPr>
                <w:p>
                  <w:pPr>
                    <w:pStyle w:val="null3"/>
                  </w:pPr>
                  <w:r>
                    <w:rPr>
                      <w:rFonts w:ascii="仿宋_GB2312" w:hAnsi="仿宋_GB2312" w:cs="仿宋_GB2312" w:eastAsia="仿宋_GB2312"/>
                    </w:rPr>
                    <w:t>鼻剥离器</w:t>
                  </w:r>
                </w:p>
              </w:tc>
              <w:tc>
                <w:tcPr>
                  <w:tcW w:type="dxa" w:w="426"/>
                </w:tcPr>
                <w:p>
                  <w:pPr>
                    <w:pStyle w:val="null3"/>
                  </w:pPr>
                  <w:r>
                    <w:rPr>
                      <w:rFonts w:ascii="仿宋_GB2312" w:hAnsi="仿宋_GB2312" w:cs="仿宋_GB2312" w:eastAsia="仿宋_GB2312"/>
                    </w:rPr>
                    <w:t>鼻剥离器工作长度19cm双头，头部宽度3.5mm，一头锋利，一头半锋利。</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30</w:t>
                  </w:r>
                </w:p>
              </w:tc>
              <w:tc>
                <w:tcPr>
                  <w:tcW w:type="dxa" w:w="426"/>
                </w:tcPr>
                <w:p>
                  <w:pPr>
                    <w:pStyle w:val="null3"/>
                  </w:pPr>
                  <w:r>
                    <w:rPr>
                      <w:rFonts w:ascii="仿宋_GB2312" w:hAnsi="仿宋_GB2312" w:cs="仿宋_GB2312" w:eastAsia="仿宋_GB2312"/>
                    </w:rPr>
                    <w:t>鼻吸引管</w:t>
                  </w:r>
                </w:p>
              </w:tc>
              <w:tc>
                <w:tcPr>
                  <w:tcW w:type="dxa" w:w="426"/>
                </w:tcPr>
                <w:p>
                  <w:pPr>
                    <w:pStyle w:val="null3"/>
                  </w:pPr>
                  <w:r>
                    <w:rPr>
                      <w:rFonts w:ascii="仿宋_GB2312" w:hAnsi="仿宋_GB2312" w:cs="仿宋_GB2312" w:eastAsia="仿宋_GB2312"/>
                    </w:rPr>
                    <w:t>鼻吸引管工作长度12cm,直径φ3.0mm 30°大弯钝头， 带减压孔。</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31</w:t>
                  </w:r>
                </w:p>
              </w:tc>
              <w:tc>
                <w:tcPr>
                  <w:tcW w:type="dxa" w:w="426"/>
                </w:tcPr>
                <w:p>
                  <w:pPr>
                    <w:pStyle w:val="null3"/>
                  </w:pPr>
                  <w:r>
                    <w:rPr>
                      <w:rFonts w:ascii="仿宋_GB2312" w:hAnsi="仿宋_GB2312" w:cs="仿宋_GB2312" w:eastAsia="仿宋_GB2312"/>
                    </w:rPr>
                    <w:t>鼻中隔咬骨钳</w:t>
                  </w:r>
                </w:p>
              </w:tc>
              <w:tc>
                <w:tcPr>
                  <w:tcW w:type="dxa" w:w="426"/>
                </w:tcPr>
                <w:p>
                  <w:pPr>
                    <w:pStyle w:val="null3"/>
                  </w:pPr>
                  <w:r>
                    <w:rPr>
                      <w:rFonts w:ascii="仿宋_GB2312" w:hAnsi="仿宋_GB2312" w:cs="仿宋_GB2312" w:eastAsia="仿宋_GB2312"/>
                    </w:rPr>
                    <w:t>鼻中隔咬骨钳切口所用与患者接触部分的金属材料采用医用不锈钢材料制造。</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32</w:t>
                  </w:r>
                </w:p>
              </w:tc>
              <w:tc>
                <w:tcPr>
                  <w:tcW w:type="dxa" w:w="426"/>
                </w:tcPr>
                <w:p>
                  <w:pPr>
                    <w:pStyle w:val="null3"/>
                  </w:pPr>
                  <w:r>
                    <w:rPr>
                      <w:rFonts w:ascii="仿宋_GB2312" w:hAnsi="仿宋_GB2312" w:cs="仿宋_GB2312" w:eastAsia="仿宋_GB2312"/>
                    </w:rPr>
                    <w:t>鼻咬切钳</w:t>
                  </w:r>
                </w:p>
              </w:tc>
              <w:tc>
                <w:tcPr>
                  <w:tcW w:type="dxa" w:w="426"/>
                </w:tcPr>
                <w:p>
                  <w:pPr>
                    <w:pStyle w:val="null3"/>
                  </w:pPr>
                  <w:r>
                    <w:rPr>
                      <w:rFonts w:ascii="仿宋_GB2312" w:hAnsi="仿宋_GB2312" w:cs="仿宋_GB2312" w:eastAsia="仿宋_GB2312"/>
                    </w:rPr>
                    <w:t>鼻咬切钳工作长度14cm，3.5mm，带吸引。</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33</w:t>
                  </w:r>
                </w:p>
              </w:tc>
              <w:tc>
                <w:tcPr>
                  <w:tcW w:type="dxa" w:w="426"/>
                </w:tcPr>
                <w:p>
                  <w:pPr>
                    <w:pStyle w:val="null3"/>
                  </w:pPr>
                  <w:r>
                    <w:rPr>
                      <w:rFonts w:ascii="仿宋_GB2312" w:hAnsi="仿宋_GB2312" w:cs="仿宋_GB2312" w:eastAsia="仿宋_GB2312"/>
                    </w:rPr>
                    <w:t>鼻吸引管</w:t>
                  </w:r>
                </w:p>
              </w:tc>
              <w:tc>
                <w:tcPr>
                  <w:tcW w:type="dxa" w:w="426"/>
                </w:tcPr>
                <w:p>
                  <w:pPr>
                    <w:pStyle w:val="null3"/>
                  </w:pPr>
                  <w:r>
                    <w:rPr>
                      <w:rFonts w:ascii="仿宋_GB2312" w:hAnsi="仿宋_GB2312" w:cs="仿宋_GB2312" w:eastAsia="仿宋_GB2312"/>
                    </w:rPr>
                    <w:t>鼻吸引管工作长度16cm,直径φ4.0mm粗 材质：医用不锈钢</w:t>
                  </w:r>
                </w:p>
              </w:tc>
              <w:tc>
                <w:tcPr>
                  <w:tcW w:type="dxa" w:w="426"/>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34</w:t>
                  </w:r>
                </w:p>
              </w:tc>
              <w:tc>
                <w:tcPr>
                  <w:tcW w:type="dxa" w:w="426"/>
                </w:tcPr>
                <w:p>
                  <w:pPr>
                    <w:pStyle w:val="null3"/>
                  </w:pPr>
                  <w:r>
                    <w:rPr>
                      <w:rFonts w:ascii="仿宋_GB2312" w:hAnsi="仿宋_GB2312" w:cs="仿宋_GB2312" w:eastAsia="仿宋_GB2312"/>
                    </w:rPr>
                    <w:t>鼻中隔咬骨钳</w:t>
                  </w:r>
                </w:p>
              </w:tc>
              <w:tc>
                <w:tcPr>
                  <w:tcW w:type="dxa" w:w="426"/>
                </w:tcPr>
                <w:p>
                  <w:pPr>
                    <w:pStyle w:val="null3"/>
                  </w:pPr>
                  <w:r>
                    <w:rPr>
                      <w:rFonts w:ascii="仿宋_GB2312" w:hAnsi="仿宋_GB2312" w:cs="仿宋_GB2312" w:eastAsia="仿宋_GB2312"/>
                    </w:rPr>
                    <w:t>鼻中隔咬骨钳咬合口所用与患者接触部分的金属材料采用医用不锈钢材料制造。</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35</w:t>
                  </w:r>
                </w:p>
              </w:tc>
              <w:tc>
                <w:tcPr>
                  <w:tcW w:type="dxa" w:w="426"/>
                </w:tcPr>
                <w:p>
                  <w:pPr>
                    <w:pStyle w:val="null3"/>
                  </w:pPr>
                  <w:r>
                    <w:rPr>
                      <w:rFonts w:ascii="仿宋_GB2312" w:hAnsi="仿宋_GB2312" w:cs="仿宋_GB2312" w:eastAsia="仿宋_GB2312"/>
                    </w:rPr>
                    <w:t>鼻咬切钳</w:t>
                  </w:r>
                </w:p>
              </w:tc>
              <w:tc>
                <w:tcPr>
                  <w:tcW w:type="dxa" w:w="426"/>
                </w:tcPr>
                <w:p>
                  <w:pPr>
                    <w:pStyle w:val="null3"/>
                  </w:pPr>
                  <w:r>
                    <w:rPr>
                      <w:rFonts w:ascii="仿宋_GB2312" w:hAnsi="仿宋_GB2312" w:cs="仿宋_GB2312" w:eastAsia="仿宋_GB2312"/>
                    </w:rPr>
                    <w:t>鼻咬切钳工作长度13cm，0°2.5mm卵圆口切口要求峰利。</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r>
              <w:tc>
                <w:tcPr>
                  <w:tcW w:type="dxa" w:w="426"/>
                </w:tcPr>
                <w:p>
                  <w:pPr>
                    <w:pStyle w:val="null3"/>
                  </w:pPr>
                  <w:r>
                    <w:rPr>
                      <w:rFonts w:ascii="仿宋_GB2312" w:hAnsi="仿宋_GB2312" w:cs="仿宋_GB2312" w:eastAsia="仿宋_GB2312"/>
                    </w:rPr>
                    <w:t>36</w:t>
                  </w:r>
                </w:p>
              </w:tc>
              <w:tc>
                <w:tcPr>
                  <w:tcW w:type="dxa" w:w="426"/>
                </w:tcPr>
                <w:p>
                  <w:pPr>
                    <w:pStyle w:val="null3"/>
                  </w:pPr>
                  <w:r>
                    <w:rPr>
                      <w:rFonts w:ascii="仿宋_GB2312" w:hAnsi="仿宋_GB2312" w:cs="仿宋_GB2312" w:eastAsia="仿宋_GB2312"/>
                    </w:rPr>
                    <w:t>鼻咬切钳</w:t>
                  </w:r>
                </w:p>
              </w:tc>
              <w:tc>
                <w:tcPr>
                  <w:tcW w:type="dxa" w:w="426"/>
                </w:tcPr>
                <w:p>
                  <w:pPr>
                    <w:pStyle w:val="null3"/>
                  </w:pPr>
                  <w:r>
                    <w:rPr>
                      <w:rFonts w:ascii="仿宋_GB2312" w:hAnsi="仿宋_GB2312" w:cs="仿宋_GB2312" w:eastAsia="仿宋_GB2312"/>
                    </w:rPr>
                    <w:t>鼻咬切钳工作长度13cm，45°2.5mm卵圆口切口要求峰利。</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把</w:t>
                  </w:r>
                </w:p>
              </w:tc>
              <w:tc>
                <w:tcPr>
                  <w:tcW w:type="dxa" w:w="426"/>
                </w:tcPr>
                <w:p>
                  <w:pPr>
                    <w:pStyle w:val="null3"/>
                  </w:pPr>
                  <w:r>
                    <w:rPr>
                      <w:rFonts w:ascii="仿宋_GB2312" w:hAnsi="仿宋_GB2312" w:cs="仿宋_GB2312" w:eastAsia="仿宋_GB2312"/>
                    </w:rPr>
                    <w:t xml:space="preserve"> </w:t>
                  </w:r>
                </w:p>
              </w:tc>
            </w:tr>
          </w:tbl>
          <w:p/>
        </w:tc>
      </w:tr>
    </w:tbl>
    <w:p>
      <w:pPr>
        <w:pStyle w:val="null3"/>
      </w:pPr>
      <w:r>
        <w:rPr>
          <w:rFonts w:ascii="仿宋_GB2312" w:hAnsi="仿宋_GB2312" w:cs="仿宋_GB2312" w:eastAsia="仿宋_GB2312"/>
        </w:rPr>
        <w:t>标的名称：耳/鼻/喉内窥镜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货物名称</w:t>
                  </w:r>
                </w:p>
              </w:tc>
              <w:tc>
                <w:tcPr>
                  <w:tcW w:type="dxa" w:w="638"/>
                </w:tcPr>
                <w:p>
                  <w:pPr>
                    <w:pStyle w:val="null3"/>
                  </w:pPr>
                  <w:r>
                    <w:rPr>
                      <w:rFonts w:ascii="仿宋_GB2312" w:hAnsi="仿宋_GB2312" w:cs="仿宋_GB2312" w:eastAsia="仿宋_GB2312"/>
                    </w:rPr>
                    <w:t>单价限价（元）</w:t>
                  </w:r>
                </w:p>
              </w:tc>
              <w:tc>
                <w:tcPr>
                  <w:tcW w:type="dxa" w:w="638"/>
                </w:tcPr>
                <w:p>
                  <w:pPr>
                    <w:pStyle w:val="null3"/>
                  </w:pPr>
                  <w:r>
                    <w:rPr>
                      <w:rFonts w:ascii="仿宋_GB2312" w:hAnsi="仿宋_GB2312" w:cs="仿宋_GB2312" w:eastAsia="仿宋_GB2312"/>
                    </w:rPr>
                    <w:t>数量</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耳/鼻/喉内窥镜</w:t>
                  </w:r>
                </w:p>
              </w:tc>
              <w:tc>
                <w:tcPr>
                  <w:tcW w:type="dxa" w:w="638"/>
                </w:tcPr>
                <w:p>
                  <w:pPr>
                    <w:pStyle w:val="null3"/>
                  </w:pPr>
                  <w:r>
                    <w:rPr>
                      <w:rFonts w:ascii="仿宋_GB2312" w:hAnsi="仿宋_GB2312" w:cs="仿宋_GB2312" w:eastAsia="仿宋_GB2312"/>
                    </w:rPr>
                    <w:t>5000.00</w:t>
                  </w:r>
                </w:p>
              </w:tc>
              <w:tc>
                <w:tcPr>
                  <w:tcW w:type="dxa" w:w="638"/>
                </w:tcPr>
                <w:p>
                  <w:pPr>
                    <w:pStyle w:val="null3"/>
                  </w:pPr>
                  <w:r>
                    <w:rPr>
                      <w:rFonts w:ascii="仿宋_GB2312" w:hAnsi="仿宋_GB2312" w:cs="仿宋_GB2312" w:eastAsia="仿宋_GB2312"/>
                    </w:rPr>
                    <w:t>15支</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二、技术参数</w:t>
            </w:r>
          </w:p>
          <w:p>
            <w:pPr>
              <w:pStyle w:val="null3"/>
            </w:pPr>
            <w:r>
              <w:rPr>
                <w:rFonts w:ascii="仿宋_GB2312" w:hAnsi="仿宋_GB2312" w:cs="仿宋_GB2312" w:eastAsia="仿宋_GB2312"/>
              </w:rPr>
              <w:t>1.工作长度：175mm±3%</w:t>
            </w:r>
          </w:p>
          <w:p>
            <w:pPr>
              <w:pStyle w:val="null3"/>
            </w:pPr>
            <w:r>
              <w:rPr>
                <w:rFonts w:ascii="仿宋_GB2312" w:hAnsi="仿宋_GB2312" w:cs="仿宋_GB2312" w:eastAsia="仿宋_GB2312"/>
              </w:rPr>
              <w:t>2.最大插入部外径（镜体外径）：≤4mm</w:t>
            </w:r>
          </w:p>
          <w:p>
            <w:pPr>
              <w:pStyle w:val="null3"/>
            </w:pPr>
            <w:r>
              <w:rPr>
                <w:rFonts w:ascii="仿宋_GB2312" w:hAnsi="仿宋_GB2312" w:cs="仿宋_GB2312" w:eastAsia="仿宋_GB2312"/>
              </w:rPr>
              <w:t>3.视向角：0°、30°、 70°</w:t>
            </w:r>
          </w:p>
          <w:p>
            <w:pPr>
              <w:pStyle w:val="null3"/>
            </w:pPr>
            <w:r>
              <w:rPr>
                <w:rFonts w:ascii="仿宋_GB2312" w:hAnsi="仿宋_GB2312" w:cs="仿宋_GB2312" w:eastAsia="仿宋_GB2312"/>
              </w:rPr>
              <w:t>4.视场角：≥105°</w:t>
            </w:r>
          </w:p>
          <w:p>
            <w:pPr>
              <w:pStyle w:val="null3"/>
            </w:pPr>
            <w:r>
              <w:rPr>
                <w:rFonts w:ascii="仿宋_GB2312" w:hAnsi="仿宋_GB2312" w:cs="仿宋_GB2312" w:eastAsia="仿宋_GB2312"/>
              </w:rPr>
              <w:t>5.设计光学工作距离：10mm</w:t>
            </w:r>
          </w:p>
          <w:p>
            <w:pPr>
              <w:pStyle w:val="null3"/>
            </w:pPr>
            <w:r>
              <w:rPr>
                <w:rFonts w:ascii="仿宋_GB2312" w:hAnsi="仿宋_GB2312" w:cs="仿宋_GB2312" w:eastAsia="仿宋_GB2312"/>
              </w:rPr>
              <w:t>6.视场中心角分辨力：≥2.3C/(°)</w:t>
            </w:r>
          </w:p>
          <w:p>
            <w:pPr>
              <w:pStyle w:val="null3"/>
            </w:pPr>
            <w:r>
              <w:rPr>
                <w:rFonts w:ascii="仿宋_GB2312" w:hAnsi="仿宋_GB2312" w:cs="仿宋_GB2312" w:eastAsia="仿宋_GB2312"/>
              </w:rPr>
              <w:t>7.有效景深范围：3～100mm</w:t>
            </w:r>
          </w:p>
          <w:p>
            <w:pPr>
              <w:pStyle w:val="null3"/>
            </w:pPr>
            <w:r>
              <w:rPr>
                <w:rFonts w:ascii="仿宋_GB2312" w:hAnsi="仿宋_GB2312" w:cs="仿宋_GB2312" w:eastAsia="仿宋_GB2312"/>
              </w:rPr>
              <w:t>8.显色指数Ra：≥90</w:t>
            </w:r>
          </w:p>
          <w:p>
            <w:pPr>
              <w:pStyle w:val="null3"/>
            </w:pPr>
            <w:r>
              <w:rPr>
                <w:rFonts w:ascii="仿宋_GB2312" w:hAnsi="仿宋_GB2312" w:cs="仿宋_GB2312" w:eastAsia="仿宋_GB2312"/>
              </w:rPr>
              <w:t>9.照明变化率：光通量变化率应≤20%</w:t>
            </w:r>
          </w:p>
          <w:p>
            <w:pPr>
              <w:pStyle w:val="null3"/>
            </w:pPr>
            <w:r>
              <w:rPr>
                <w:rFonts w:ascii="仿宋_GB2312" w:hAnsi="仿宋_GB2312" w:cs="仿宋_GB2312" w:eastAsia="仿宋_GB2312"/>
              </w:rPr>
              <w:t>10.照明镜体光效：≥0.25</w:t>
            </w:r>
          </w:p>
          <w:p>
            <w:pPr>
              <w:pStyle w:val="null3"/>
            </w:pPr>
            <w:r>
              <w:rPr>
                <w:rFonts w:ascii="仿宋_GB2312" w:hAnsi="仿宋_GB2312" w:cs="仿宋_GB2312" w:eastAsia="仿宋_GB2312"/>
              </w:rPr>
              <w:t>11.综合镜体光效：≥0.18</w:t>
            </w:r>
          </w:p>
          <w:p>
            <w:pPr>
              <w:pStyle w:val="null3"/>
            </w:pPr>
            <w:r>
              <w:rPr>
                <w:rFonts w:ascii="仿宋_GB2312" w:hAnsi="仿宋_GB2312" w:cs="仿宋_GB2312" w:eastAsia="仿宋_GB2312"/>
              </w:rPr>
              <w:t>12.综合边缘光效：≥0.03</w:t>
            </w:r>
          </w:p>
          <w:p>
            <w:pPr>
              <w:pStyle w:val="null3"/>
            </w:pPr>
            <w:r>
              <w:rPr>
                <w:rFonts w:ascii="仿宋_GB2312" w:hAnsi="仿宋_GB2312" w:cs="仿宋_GB2312" w:eastAsia="仿宋_GB2312"/>
              </w:rPr>
              <w:t>13.有效光度率：≤1510</w:t>
            </w:r>
          </w:p>
          <w:p>
            <w:pPr>
              <w:pStyle w:val="null3"/>
            </w:pPr>
            <w:r>
              <w:rPr>
                <w:rFonts w:ascii="仿宋_GB2312" w:hAnsi="仿宋_GB2312" w:cs="仿宋_GB2312" w:eastAsia="仿宋_GB2312"/>
              </w:rPr>
              <w:t>14.单位相对畸变VU-Z的控制量：≤16%</w:t>
            </w:r>
          </w:p>
          <w:p>
            <w:pPr>
              <w:pStyle w:val="null3"/>
            </w:pPr>
            <w:r>
              <w:rPr>
                <w:rFonts w:ascii="仿宋_GB2312" w:hAnsi="仿宋_GB2312" w:cs="仿宋_GB2312" w:eastAsia="仿宋_GB2312"/>
              </w:rPr>
              <w:t>15.封装要求：内窥镜经低温至高温突变试验后，内部无视场模糊现象。</w:t>
            </w:r>
          </w:p>
          <w:p>
            <w:pPr>
              <w:pStyle w:val="null3"/>
            </w:pPr>
            <w:r>
              <w:rPr>
                <w:rFonts w:ascii="仿宋_GB2312" w:hAnsi="仿宋_GB2312" w:cs="仿宋_GB2312" w:eastAsia="仿宋_GB2312"/>
              </w:rPr>
              <w:t>16.强度：内窥镜的易损和易折部位能承受的最大作用力≥1N。</w:t>
            </w:r>
          </w:p>
          <w:p>
            <w:pPr>
              <w:pStyle w:val="null3"/>
            </w:pPr>
            <w:r>
              <w:rPr>
                <w:rFonts w:ascii="仿宋_GB2312" w:hAnsi="仿宋_GB2312" w:cs="仿宋_GB2312" w:eastAsia="仿宋_GB2312"/>
              </w:rPr>
              <w:t>17.刚度：内窥镜插入部分的末端5mm处施加1N的力，其挠度≤1mm。</w:t>
            </w:r>
          </w:p>
          <w:p>
            <w:pPr>
              <w:pStyle w:val="null3"/>
            </w:pPr>
            <w:r>
              <w:rPr>
                <w:rFonts w:ascii="仿宋_GB2312" w:hAnsi="仿宋_GB2312" w:cs="仿宋_GB2312" w:eastAsia="仿宋_GB2312"/>
              </w:rPr>
              <w:t>18.光学结构：采用进口蓝宝石玻璃，柱状晶体排列技术，进口光纤材料。</w:t>
            </w:r>
          </w:p>
          <w:p>
            <w:pPr>
              <w:pStyle w:val="null3"/>
            </w:pPr>
            <w:r>
              <w:rPr>
                <w:rFonts w:ascii="仿宋_GB2312" w:hAnsi="仿宋_GB2312" w:cs="仿宋_GB2312" w:eastAsia="仿宋_GB2312"/>
              </w:rPr>
              <w:t>19.镜主体：采用轻质医用不锈钢材质。</w:t>
            </w:r>
          </w:p>
          <w:p>
            <w:pPr>
              <w:pStyle w:val="null3"/>
            </w:pPr>
            <w:r>
              <w:rPr>
                <w:rFonts w:ascii="仿宋_GB2312" w:hAnsi="仿宋_GB2312" w:cs="仿宋_GB2312" w:eastAsia="仿宋_GB2312"/>
              </w:rPr>
              <w:t>20.光纤接口可与国产品牌及进口品牌等导光束连接。</w:t>
            </w:r>
          </w:p>
          <w:p>
            <w:pPr>
              <w:pStyle w:val="null3"/>
            </w:pPr>
            <w:r>
              <w:rPr>
                <w:rFonts w:ascii="仿宋_GB2312" w:hAnsi="仿宋_GB2312" w:cs="仿宋_GB2312" w:eastAsia="仿宋_GB2312"/>
              </w:rPr>
              <w:t>21.配置要求</w:t>
            </w:r>
          </w:p>
          <w:p>
            <w:pPr>
              <w:pStyle w:val="null3"/>
            </w:pPr>
            <w:r>
              <w:rPr>
                <w:rFonts w:ascii="仿宋_GB2312" w:hAnsi="仿宋_GB2312" w:cs="仿宋_GB2312" w:eastAsia="仿宋_GB2312"/>
              </w:rPr>
              <w:t>21.1. 0°：12支</w:t>
            </w:r>
          </w:p>
          <w:p>
            <w:pPr>
              <w:pStyle w:val="null3"/>
            </w:pPr>
            <w:r>
              <w:rPr>
                <w:rFonts w:ascii="仿宋_GB2312" w:hAnsi="仿宋_GB2312" w:cs="仿宋_GB2312" w:eastAsia="仿宋_GB2312"/>
              </w:rPr>
              <w:t>21.2. 30°：1支</w:t>
            </w:r>
          </w:p>
          <w:p>
            <w:pPr>
              <w:pStyle w:val="null3"/>
            </w:pPr>
            <w:r>
              <w:rPr>
                <w:rFonts w:ascii="仿宋_GB2312" w:hAnsi="仿宋_GB2312" w:cs="仿宋_GB2312" w:eastAsia="仿宋_GB2312"/>
              </w:rPr>
              <w:t>21.3. 70°：2支</w:t>
            </w:r>
          </w:p>
        </w:tc>
      </w:tr>
    </w:tbl>
    <w:p>
      <w:pPr>
        <w:pStyle w:val="null3"/>
      </w:pPr>
      <w:r>
        <w:rPr>
          <w:rFonts w:ascii="仿宋_GB2312" w:hAnsi="仿宋_GB2312" w:cs="仿宋_GB2312" w:eastAsia="仿宋_GB2312"/>
        </w:rPr>
        <w:t>标的名称：鼻阻力检测仪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货物名称</w:t>
                  </w:r>
                </w:p>
              </w:tc>
              <w:tc>
                <w:tcPr>
                  <w:tcW w:type="dxa" w:w="638"/>
                </w:tcPr>
                <w:p>
                  <w:pPr>
                    <w:pStyle w:val="null3"/>
                  </w:pPr>
                  <w:r>
                    <w:rPr>
                      <w:rFonts w:ascii="仿宋_GB2312" w:hAnsi="仿宋_GB2312" w:cs="仿宋_GB2312" w:eastAsia="仿宋_GB2312"/>
                    </w:rPr>
                    <w:t>单价限价（元）</w:t>
                  </w:r>
                </w:p>
              </w:tc>
              <w:tc>
                <w:tcPr>
                  <w:tcW w:type="dxa" w:w="638"/>
                </w:tcPr>
                <w:p>
                  <w:pPr>
                    <w:pStyle w:val="null3"/>
                  </w:pPr>
                  <w:r>
                    <w:rPr>
                      <w:rFonts w:ascii="仿宋_GB2312" w:hAnsi="仿宋_GB2312" w:cs="仿宋_GB2312" w:eastAsia="仿宋_GB2312"/>
                    </w:rPr>
                    <w:t>数量</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鼻阻力检测仪</w:t>
                  </w:r>
                </w:p>
              </w:tc>
              <w:tc>
                <w:tcPr>
                  <w:tcW w:type="dxa" w:w="638"/>
                </w:tcPr>
                <w:p>
                  <w:pPr>
                    <w:pStyle w:val="null3"/>
                  </w:pPr>
                  <w:r>
                    <w:rPr>
                      <w:rFonts w:ascii="仿宋_GB2312" w:hAnsi="仿宋_GB2312" w:cs="仿宋_GB2312" w:eastAsia="仿宋_GB2312"/>
                    </w:rPr>
                    <w:t>300000.00</w:t>
                  </w:r>
                </w:p>
              </w:tc>
              <w:tc>
                <w:tcPr>
                  <w:tcW w:type="dxa" w:w="638"/>
                </w:tcPr>
                <w:p>
                  <w:pPr>
                    <w:pStyle w:val="null3"/>
                  </w:pPr>
                  <w:r>
                    <w:rPr>
                      <w:rFonts w:ascii="仿宋_GB2312" w:hAnsi="仿宋_GB2312" w:cs="仿宋_GB2312" w:eastAsia="仿宋_GB2312"/>
                    </w:rPr>
                    <w:t>1台</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二、技术参数</w:t>
            </w:r>
          </w:p>
          <w:p>
            <w:pPr>
              <w:pStyle w:val="null3"/>
            </w:pPr>
            <w:r>
              <w:rPr>
                <w:rFonts w:ascii="仿宋_GB2312" w:hAnsi="仿宋_GB2312" w:cs="仿宋_GB2312" w:eastAsia="仿宋_GB2312"/>
              </w:rPr>
              <w:t>1. 鼻阻力可测试：左右鼻顶点阻力值、左右鼻有效阻力值、有效总阻力值、呼吸过程有效阻力对数值、鼻流量等。</w:t>
            </w:r>
          </w:p>
          <w:p>
            <w:pPr>
              <w:pStyle w:val="null3"/>
            </w:pPr>
            <w:r>
              <w:rPr>
                <w:rFonts w:ascii="仿宋_GB2312" w:hAnsi="仿宋_GB2312" w:cs="仿宋_GB2312" w:eastAsia="仿宋_GB2312"/>
              </w:rPr>
              <w:t>2. 压力测量范围： -800Pa~+800Pa;</w:t>
            </w:r>
          </w:p>
          <w:p>
            <w:pPr>
              <w:pStyle w:val="null3"/>
            </w:pPr>
            <w:r>
              <w:rPr>
                <w:rFonts w:ascii="仿宋_GB2312" w:hAnsi="仿宋_GB2312" w:cs="仿宋_GB2312" w:eastAsia="仿宋_GB2312"/>
              </w:rPr>
              <w:t>1）测量误差：±3%;</w:t>
            </w:r>
          </w:p>
          <w:p>
            <w:pPr>
              <w:pStyle w:val="null3"/>
            </w:pPr>
            <w:r>
              <w:rPr>
                <w:rFonts w:ascii="仿宋_GB2312" w:hAnsi="仿宋_GB2312" w:cs="仿宋_GB2312" w:eastAsia="仿宋_GB2312"/>
              </w:rPr>
              <w:t>2）测量重复性：±5%或者±5Pa, 取其大者。</w:t>
            </w:r>
          </w:p>
          <w:p>
            <w:pPr>
              <w:pStyle w:val="null3"/>
            </w:pPr>
            <w:r>
              <w:rPr>
                <w:rFonts w:ascii="仿宋_GB2312" w:hAnsi="仿宋_GB2312" w:cs="仿宋_GB2312" w:eastAsia="仿宋_GB2312"/>
              </w:rPr>
              <w:t>3.流量测量范围： -800ml/s~+800ml/s;</w:t>
            </w:r>
          </w:p>
          <w:p>
            <w:pPr>
              <w:pStyle w:val="null3"/>
            </w:pPr>
            <w:r>
              <w:rPr>
                <w:rFonts w:ascii="仿宋_GB2312" w:hAnsi="仿宋_GB2312" w:cs="仿宋_GB2312" w:eastAsia="仿宋_GB2312"/>
              </w:rPr>
              <w:t>1 ）流量测量误差：±3%或者±5ml/s,  取其大者；</w:t>
            </w:r>
          </w:p>
          <w:p>
            <w:pPr>
              <w:pStyle w:val="null3"/>
            </w:pPr>
            <w:r>
              <w:rPr>
                <w:rFonts w:ascii="仿宋_GB2312" w:hAnsi="仿宋_GB2312" w:cs="仿宋_GB2312" w:eastAsia="仿宋_GB2312"/>
              </w:rPr>
              <w:t>2 ）测量重复性：±5%或者±5ml/s,  取其大者。</w:t>
            </w:r>
          </w:p>
          <w:p>
            <w:pPr>
              <w:pStyle w:val="null3"/>
            </w:pPr>
            <w:r>
              <w:rPr>
                <w:rFonts w:ascii="仿宋_GB2312" w:hAnsi="仿宋_GB2312" w:cs="仿宋_GB2312" w:eastAsia="仿宋_GB2312"/>
              </w:rPr>
              <w:t>▲4.鼻阻力系统具有自动识别鼻阻塞程度(轻/中/重度/极重度)分级功能。</w:t>
            </w:r>
          </w:p>
          <w:p>
            <w:pPr>
              <w:pStyle w:val="null3"/>
            </w:pPr>
            <w:r>
              <w:rPr>
                <w:rFonts w:ascii="仿宋_GB2312" w:hAnsi="仿宋_GB2312" w:cs="仿宋_GB2312" w:eastAsia="仿宋_GB2312"/>
              </w:rPr>
              <w:t>5.双向检测：实时连续检测呼气、吸气指标，实时显示动态曲线，微处理器可自动消除偏离数据。</w:t>
            </w:r>
          </w:p>
          <w:p>
            <w:pPr>
              <w:pStyle w:val="null3"/>
            </w:pPr>
            <w:r>
              <w:rPr>
                <w:rFonts w:ascii="仿宋_GB2312" w:hAnsi="仿宋_GB2312" w:cs="仿宋_GB2312" w:eastAsia="仿宋_GB2312"/>
              </w:rPr>
              <w:t>6.数据传输：支持 WIFI/GPRS/蓝牙/USB 数据传输，或通过网络连接自动同步设备数据。负责对接医院 HIS 、LIS系统。</w:t>
            </w:r>
          </w:p>
          <w:p>
            <w:pPr>
              <w:pStyle w:val="null3"/>
            </w:pPr>
            <w:r>
              <w:rPr>
                <w:rFonts w:ascii="仿宋_GB2312" w:hAnsi="仿宋_GB2312" w:cs="仿宋_GB2312" w:eastAsia="仿宋_GB2312"/>
              </w:rPr>
              <w:t>7.技术标准：2010年最新标准“四相位鼻阻力”</w:t>
            </w:r>
          </w:p>
          <w:p>
            <w:pPr>
              <w:pStyle w:val="null3"/>
            </w:pPr>
            <w:r>
              <w:rPr>
                <w:rFonts w:ascii="仿宋_GB2312" w:hAnsi="仿宋_GB2312" w:cs="仿宋_GB2312" w:eastAsia="仿宋_GB2312"/>
              </w:rPr>
              <w:t>8.内置操作系统：</w:t>
            </w:r>
          </w:p>
          <w:p>
            <w:pPr>
              <w:pStyle w:val="null3"/>
            </w:pPr>
            <w:r>
              <w:rPr>
                <w:rFonts w:ascii="仿宋_GB2312" w:hAnsi="仿宋_GB2312" w:cs="仿宋_GB2312" w:eastAsia="仿宋_GB2312"/>
              </w:rPr>
              <w:t>1） 支持创建、录入并编辑患者姓名、性别、年龄，基本情况及检查报告所需信息。</w:t>
            </w:r>
          </w:p>
          <w:p>
            <w:pPr>
              <w:pStyle w:val="null3"/>
            </w:pPr>
            <w:r>
              <w:rPr>
                <w:rFonts w:ascii="仿宋_GB2312" w:hAnsi="仿宋_GB2312" w:cs="仿宋_GB2312" w:eastAsia="仿宋_GB2312"/>
              </w:rPr>
              <w:t>2) 提供患者管理与历史记录查看功能，便于医生管理患者回访及复诊。</w:t>
            </w:r>
          </w:p>
          <w:p>
            <w:pPr>
              <w:pStyle w:val="null3"/>
            </w:pPr>
            <w:r>
              <w:rPr>
                <w:rFonts w:ascii="仿宋_GB2312" w:hAnsi="仿宋_GB2312" w:cs="仿宋_GB2312" w:eastAsia="仿宋_GB2312"/>
              </w:rPr>
              <w:t>▲9.设备具备鼻呼出气一氧化氮检测功能，须检测鼻腔与鼻窦的上气道炎症。</w:t>
            </w:r>
          </w:p>
          <w:p>
            <w:pPr>
              <w:pStyle w:val="null3"/>
            </w:pPr>
            <w:r>
              <w:rPr>
                <w:rFonts w:ascii="仿宋_GB2312" w:hAnsi="仿宋_GB2312" w:cs="仿宋_GB2312" w:eastAsia="仿宋_GB2312"/>
              </w:rPr>
              <w:t>10.独立操作手柄，具备交叉感染的防控措施。</w:t>
            </w:r>
          </w:p>
        </w:tc>
      </w:tr>
    </w:tbl>
    <w:p>
      <w:pPr>
        <w:pStyle w:val="null3"/>
      </w:pPr>
      <w:r>
        <w:rPr>
          <w:rFonts w:ascii="仿宋_GB2312" w:hAnsi="仿宋_GB2312" w:cs="仿宋_GB2312" w:eastAsia="仿宋_GB2312"/>
        </w:rPr>
        <w:t>标的名称：眼震检查目镜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货物名称</w:t>
                  </w:r>
                </w:p>
              </w:tc>
              <w:tc>
                <w:tcPr>
                  <w:tcW w:type="dxa" w:w="638"/>
                </w:tcPr>
                <w:p>
                  <w:pPr>
                    <w:pStyle w:val="null3"/>
                  </w:pPr>
                  <w:r>
                    <w:rPr>
                      <w:rFonts w:ascii="仿宋_GB2312" w:hAnsi="仿宋_GB2312" w:cs="仿宋_GB2312" w:eastAsia="仿宋_GB2312"/>
                    </w:rPr>
                    <w:t>单价限价（元）</w:t>
                  </w:r>
                </w:p>
              </w:tc>
              <w:tc>
                <w:tcPr>
                  <w:tcW w:type="dxa" w:w="638"/>
                </w:tcPr>
                <w:p>
                  <w:pPr>
                    <w:pStyle w:val="null3"/>
                  </w:pPr>
                  <w:r>
                    <w:rPr>
                      <w:rFonts w:ascii="仿宋_GB2312" w:hAnsi="仿宋_GB2312" w:cs="仿宋_GB2312" w:eastAsia="仿宋_GB2312"/>
                    </w:rPr>
                    <w:t>数量</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眼震检查目镜</w:t>
                  </w:r>
                </w:p>
              </w:tc>
              <w:tc>
                <w:tcPr>
                  <w:tcW w:type="dxa" w:w="638"/>
                </w:tcPr>
                <w:p>
                  <w:pPr>
                    <w:pStyle w:val="null3"/>
                  </w:pPr>
                  <w:r>
                    <w:rPr>
                      <w:rFonts w:ascii="仿宋_GB2312" w:hAnsi="仿宋_GB2312" w:cs="仿宋_GB2312" w:eastAsia="仿宋_GB2312"/>
                    </w:rPr>
                    <w:t>100000.00</w:t>
                  </w:r>
                </w:p>
              </w:tc>
              <w:tc>
                <w:tcPr>
                  <w:tcW w:type="dxa" w:w="638"/>
                </w:tcPr>
                <w:p>
                  <w:pPr>
                    <w:pStyle w:val="null3"/>
                  </w:pPr>
                  <w:r>
                    <w:rPr>
                      <w:rFonts w:ascii="仿宋_GB2312" w:hAnsi="仿宋_GB2312" w:cs="仿宋_GB2312" w:eastAsia="仿宋_GB2312"/>
                    </w:rPr>
                    <w:t>1台</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二、技术参数</w:t>
            </w:r>
          </w:p>
          <w:p>
            <w:pPr>
              <w:pStyle w:val="null3"/>
            </w:pPr>
            <w:r>
              <w:rPr>
                <w:rFonts w:ascii="仿宋_GB2312" w:hAnsi="仿宋_GB2312" w:cs="仿宋_GB2312" w:eastAsia="仿宋_GB2312"/>
              </w:rPr>
              <w:t>1、具备多种显示功能，单眼双眼图像显示，</w:t>
            </w:r>
          </w:p>
          <w:p>
            <w:pPr>
              <w:pStyle w:val="null3"/>
            </w:pPr>
            <w:r>
              <w:rPr>
                <w:rFonts w:ascii="仿宋_GB2312" w:hAnsi="仿宋_GB2312" w:cs="仿宋_GB2312" w:eastAsia="仿宋_GB2312"/>
              </w:rPr>
              <w:t>2、视频数据传输，可通过存储卡或目镜主机连接电脑两种方式，进行数据传输。</w:t>
            </w:r>
          </w:p>
          <w:p>
            <w:pPr>
              <w:pStyle w:val="null3"/>
            </w:pPr>
            <w:r>
              <w:rPr>
                <w:rFonts w:ascii="仿宋_GB2312" w:hAnsi="仿宋_GB2312" w:cs="仿宋_GB2312" w:eastAsia="仿宋_GB2312"/>
              </w:rPr>
              <w:t>3、支持视频录制、拍照、暂停、快进、快退、回放等功能。</w:t>
            </w:r>
          </w:p>
          <w:p>
            <w:pPr>
              <w:pStyle w:val="null3"/>
            </w:pPr>
            <w:r>
              <w:rPr>
                <w:rFonts w:ascii="仿宋_GB2312" w:hAnsi="仿宋_GB2312" w:cs="仿宋_GB2312" w:eastAsia="仿宋_GB2312"/>
              </w:rPr>
              <w:t>4、目镜有触摸屏及物理按健两种操作模式;具备眼震“Holter”的便携实用性。</w:t>
            </w:r>
          </w:p>
          <w:p>
            <w:pPr>
              <w:pStyle w:val="null3"/>
            </w:pPr>
            <w:r>
              <w:rPr>
                <w:rFonts w:ascii="仿宋_GB2312" w:hAnsi="仿宋_GB2312" w:cs="仿宋_GB2312" w:eastAsia="仿宋_GB2312"/>
              </w:rPr>
              <w:t>5、机身自带EMMC ≥64GB存储卡，医生或患者可自行装卸存储卡，通过电脑随时传输、查看采集的数据。</w:t>
            </w:r>
          </w:p>
          <w:p>
            <w:pPr>
              <w:pStyle w:val="null3"/>
            </w:pPr>
            <w:r>
              <w:rPr>
                <w:rFonts w:ascii="仿宋_GB2312" w:hAnsi="仿宋_GB2312" w:cs="仿宋_GB2312" w:eastAsia="仿宋_GB2312"/>
              </w:rPr>
              <w:t>6、具备临床辅助检查功能，可做 BPPV、自发性试验、冷热试验。</w:t>
            </w:r>
          </w:p>
          <w:p>
            <w:pPr>
              <w:pStyle w:val="null3"/>
            </w:pPr>
            <w:r>
              <w:rPr>
                <w:rFonts w:ascii="仿宋_GB2312" w:hAnsi="仿宋_GB2312" w:cs="仿宋_GB2312" w:eastAsia="仿宋_GB2312"/>
              </w:rPr>
              <w:t>7、机身集成type-c接口、micro-USB接口、 micro-HDMI接口，电池可装卸。</w:t>
            </w:r>
          </w:p>
          <w:p>
            <w:pPr>
              <w:pStyle w:val="null3"/>
            </w:pPr>
            <w:r>
              <w:rPr>
                <w:rFonts w:ascii="仿宋_GB2312" w:hAnsi="仿宋_GB2312" w:cs="仿宋_GB2312" w:eastAsia="仿宋_GB2312"/>
              </w:rPr>
              <w:t>8、可选配工作站，预设多种 A4报告模板。</w:t>
            </w:r>
          </w:p>
          <w:p>
            <w:pPr>
              <w:pStyle w:val="null3"/>
            </w:pPr>
            <w:r>
              <w:rPr>
                <w:rFonts w:ascii="仿宋_GB2312" w:hAnsi="仿宋_GB2312" w:cs="仿宋_GB2312" w:eastAsia="仿宋_GB2312"/>
              </w:rPr>
              <w:t>9、采集数据兼容 Windows、Android系统具有直接识别功能。</w:t>
            </w:r>
          </w:p>
          <w:p>
            <w:pPr>
              <w:pStyle w:val="null3"/>
            </w:pPr>
            <w:r>
              <w:rPr>
                <w:rFonts w:ascii="仿宋_GB2312" w:hAnsi="仿宋_GB2312" w:cs="仿宋_GB2312" w:eastAsia="仿宋_GB2312"/>
              </w:rPr>
              <w:t>10、目镜可外接扩展投影、电视显示。</w:t>
            </w:r>
          </w:p>
          <w:p>
            <w:pPr>
              <w:pStyle w:val="null3"/>
            </w:pPr>
            <w:r>
              <w:rPr>
                <w:rFonts w:ascii="仿宋_GB2312" w:hAnsi="仿宋_GB2312" w:cs="仿宋_GB2312" w:eastAsia="仿宋_GB2312"/>
              </w:rPr>
              <w:t>11、机身重量≤400g。</w:t>
            </w:r>
          </w:p>
          <w:p>
            <w:pPr>
              <w:pStyle w:val="null3"/>
            </w:pPr>
            <w:r>
              <w:rPr>
                <w:rFonts w:ascii="仿宋_GB2312" w:hAnsi="仿宋_GB2312" w:cs="仿宋_GB2312" w:eastAsia="仿宋_GB2312"/>
              </w:rPr>
              <w:t>12、续航时间≥180小时。</w:t>
            </w:r>
          </w:p>
          <w:p>
            <w:pPr>
              <w:pStyle w:val="null3"/>
            </w:pPr>
            <w:r>
              <w:rPr>
                <w:rFonts w:ascii="仿宋_GB2312" w:hAnsi="仿宋_GB2312" w:cs="仿宋_GB2312" w:eastAsia="仿宋_GB2312"/>
              </w:rPr>
              <w:t>13、内置双固视灯，可直接评估生理性/病理性眼震，可设置固视灯的开启侧别、开启时间及设置实时固视灯导航。</w:t>
            </w:r>
          </w:p>
        </w:tc>
      </w:tr>
    </w:tbl>
    <w:p>
      <w:pPr>
        <w:pStyle w:val="null3"/>
      </w:pPr>
      <w:r>
        <w:rPr>
          <w:rFonts w:ascii="仿宋_GB2312" w:hAnsi="仿宋_GB2312" w:cs="仿宋_GB2312" w:eastAsia="仿宋_GB2312"/>
        </w:rPr>
        <w:t>标的名称：耳鸣康复治疗仪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货物名称</w:t>
                  </w:r>
                </w:p>
              </w:tc>
              <w:tc>
                <w:tcPr>
                  <w:tcW w:type="dxa" w:w="638"/>
                </w:tcPr>
                <w:p>
                  <w:pPr>
                    <w:pStyle w:val="null3"/>
                  </w:pPr>
                  <w:r>
                    <w:rPr>
                      <w:rFonts w:ascii="仿宋_GB2312" w:hAnsi="仿宋_GB2312" w:cs="仿宋_GB2312" w:eastAsia="仿宋_GB2312"/>
                    </w:rPr>
                    <w:t>单价限价（元）</w:t>
                  </w:r>
                </w:p>
              </w:tc>
              <w:tc>
                <w:tcPr>
                  <w:tcW w:type="dxa" w:w="638"/>
                </w:tcPr>
                <w:p>
                  <w:pPr>
                    <w:pStyle w:val="null3"/>
                  </w:pPr>
                  <w:r>
                    <w:rPr>
                      <w:rFonts w:ascii="仿宋_GB2312" w:hAnsi="仿宋_GB2312" w:cs="仿宋_GB2312" w:eastAsia="仿宋_GB2312"/>
                    </w:rPr>
                    <w:t>数量</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耳鸣康复治疗仪</w:t>
                  </w:r>
                </w:p>
              </w:tc>
              <w:tc>
                <w:tcPr>
                  <w:tcW w:type="dxa" w:w="638"/>
                </w:tcPr>
                <w:p>
                  <w:pPr>
                    <w:pStyle w:val="null3"/>
                  </w:pPr>
                  <w:r>
                    <w:rPr>
                      <w:rFonts w:ascii="仿宋_GB2312" w:hAnsi="仿宋_GB2312" w:cs="仿宋_GB2312" w:eastAsia="仿宋_GB2312"/>
                    </w:rPr>
                    <w:t>50000.00</w:t>
                  </w:r>
                </w:p>
              </w:tc>
              <w:tc>
                <w:tcPr>
                  <w:tcW w:type="dxa" w:w="638"/>
                </w:tcPr>
                <w:p>
                  <w:pPr>
                    <w:pStyle w:val="null3"/>
                  </w:pPr>
                  <w:r>
                    <w:rPr>
                      <w:rFonts w:ascii="仿宋_GB2312" w:hAnsi="仿宋_GB2312" w:cs="仿宋_GB2312" w:eastAsia="仿宋_GB2312"/>
                    </w:rPr>
                    <w:t>1台</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二、技术参数</w:t>
            </w:r>
          </w:p>
          <w:p>
            <w:pPr>
              <w:pStyle w:val="null3"/>
            </w:pPr>
            <w:r>
              <w:rPr>
                <w:rFonts w:ascii="仿宋_GB2312" w:hAnsi="仿宋_GB2312" w:cs="仿宋_GB2312" w:eastAsia="仿宋_GB2312"/>
              </w:rPr>
              <w:t>功能：</w:t>
            </w:r>
          </w:p>
          <w:p>
            <w:pPr>
              <w:pStyle w:val="null3"/>
            </w:pPr>
            <w:r>
              <w:rPr>
                <w:rFonts w:ascii="仿宋_GB2312" w:hAnsi="仿宋_GB2312" w:cs="仿宋_GB2312" w:eastAsia="仿宋_GB2312"/>
              </w:rPr>
              <w:t>1、用于治疗各种原因引起的传导性耳鸣、感音神经性耳鸣等。</w:t>
            </w:r>
          </w:p>
          <w:p>
            <w:pPr>
              <w:pStyle w:val="null3"/>
            </w:pPr>
            <w:r>
              <w:rPr>
                <w:rFonts w:ascii="仿宋_GB2312" w:hAnsi="仿宋_GB2312" w:cs="仿宋_GB2312" w:eastAsia="仿宋_GB2312"/>
              </w:rPr>
              <w:t>参数：</w:t>
            </w:r>
          </w:p>
          <w:p>
            <w:pPr>
              <w:pStyle w:val="null3"/>
            </w:pPr>
            <w:r>
              <w:rPr>
                <w:rFonts w:ascii="仿宋_GB2312" w:hAnsi="仿宋_GB2312" w:cs="仿宋_GB2312" w:eastAsia="仿宋_GB2312"/>
              </w:rPr>
              <w:t>1、设备安全分类：Ⅰ类BF型。</w:t>
            </w:r>
          </w:p>
          <w:p>
            <w:pPr>
              <w:pStyle w:val="null3"/>
            </w:pPr>
            <w:r>
              <w:rPr>
                <w:rFonts w:ascii="仿宋_GB2312" w:hAnsi="仿宋_GB2312" w:cs="仿宋_GB2312" w:eastAsia="仿宋_GB2312"/>
              </w:rPr>
              <w:t>2、输出频率范围：70～22000Hz，允差±20%。</w:t>
            </w:r>
          </w:p>
          <w:p>
            <w:pPr>
              <w:pStyle w:val="null3"/>
            </w:pPr>
            <w:r>
              <w:rPr>
                <w:rFonts w:ascii="仿宋_GB2312" w:hAnsi="仿宋_GB2312" w:cs="仿宋_GB2312" w:eastAsia="仿宋_GB2312"/>
              </w:rPr>
              <w:t>3、声级输出范围：0-115dB连续可调，输出方式分间断或者连续，误差范围±10%。</w:t>
            </w:r>
          </w:p>
          <w:p>
            <w:pPr>
              <w:pStyle w:val="null3"/>
            </w:pPr>
            <w:r>
              <w:rPr>
                <w:rFonts w:ascii="仿宋_GB2312" w:hAnsi="仿宋_GB2312" w:cs="仿宋_GB2312" w:eastAsia="仿宋_GB2312"/>
              </w:rPr>
              <w:t>4、治疗时间：30分钟，误差范围±10%。</w:t>
            </w:r>
          </w:p>
          <w:p>
            <w:pPr>
              <w:pStyle w:val="null3"/>
            </w:pPr>
            <w:r>
              <w:rPr>
                <w:rFonts w:ascii="仿宋_GB2312" w:hAnsi="仿宋_GB2312" w:cs="仿宋_GB2312" w:eastAsia="仿宋_GB2312"/>
              </w:rPr>
              <w:t>5、显示系统：采用LCD显示屏显示，实时显示处方选择等治疗信息。</w:t>
            </w:r>
          </w:p>
          <w:p>
            <w:pPr>
              <w:pStyle w:val="null3"/>
            </w:pPr>
            <w:r>
              <w:rPr>
                <w:rFonts w:ascii="仿宋_GB2312" w:hAnsi="仿宋_GB2312" w:cs="仿宋_GB2312" w:eastAsia="仿宋_GB2312"/>
              </w:rPr>
              <w:t>6、控制系统</w:t>
            </w:r>
          </w:p>
          <w:p>
            <w:pPr>
              <w:pStyle w:val="null3"/>
            </w:pPr>
            <w:r>
              <w:rPr>
                <w:rFonts w:ascii="仿宋_GB2312" w:hAnsi="仿宋_GB2312" w:cs="仿宋_GB2312" w:eastAsia="仿宋_GB2312"/>
              </w:rPr>
              <w:t>6.1采用高清无损音频解码器输出需要的音频信息；</w:t>
            </w:r>
          </w:p>
          <w:p>
            <w:pPr>
              <w:pStyle w:val="null3"/>
            </w:pPr>
            <w:r>
              <w:rPr>
                <w:rFonts w:ascii="仿宋_GB2312" w:hAnsi="仿宋_GB2312" w:cs="仿宋_GB2312" w:eastAsia="仿宋_GB2312"/>
              </w:rPr>
              <w:t>6.2左右耳病情可通过平衡控制键进行平衡调整；</w:t>
            </w:r>
          </w:p>
          <w:p>
            <w:pPr>
              <w:pStyle w:val="null3"/>
            </w:pPr>
            <w:r>
              <w:rPr>
                <w:rFonts w:ascii="仿宋_GB2312" w:hAnsi="仿宋_GB2312" w:cs="仿宋_GB2312" w:eastAsia="仿宋_GB2312"/>
              </w:rPr>
              <w:t>6.3可根据个人感受通过音量控制键和音调控制键对音量和音调进行调整。</w:t>
            </w:r>
          </w:p>
        </w:tc>
      </w:tr>
    </w:tbl>
    <w:p>
      <w:pPr>
        <w:pStyle w:val="null3"/>
      </w:pPr>
      <w:r>
        <w:rPr>
          <w:rFonts w:ascii="仿宋_GB2312" w:hAnsi="仿宋_GB2312" w:cs="仿宋_GB2312" w:eastAsia="仿宋_GB2312"/>
        </w:rPr>
        <w:t>标的名称：鼓膜治疗仪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不在本次招标范围内。投标人针对此项内容报价时：单价统一填写0.1元。</w:t>
            </w:r>
          </w:p>
        </w:tc>
      </w:tr>
    </w:tbl>
    <w:p>
      <w:pPr>
        <w:pStyle w:val="null3"/>
      </w:pPr>
      <w:r>
        <w:rPr>
          <w:rFonts w:ascii="仿宋_GB2312" w:hAnsi="仿宋_GB2312" w:cs="仿宋_GB2312" w:eastAsia="仿宋_GB2312"/>
        </w:rPr>
        <w:t>标的名称：红光治疗仪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货物名称</w:t>
                  </w:r>
                </w:p>
              </w:tc>
              <w:tc>
                <w:tcPr>
                  <w:tcW w:type="dxa" w:w="638"/>
                </w:tcPr>
                <w:p>
                  <w:pPr>
                    <w:pStyle w:val="null3"/>
                  </w:pPr>
                  <w:r>
                    <w:rPr>
                      <w:rFonts w:ascii="仿宋_GB2312" w:hAnsi="仿宋_GB2312" w:cs="仿宋_GB2312" w:eastAsia="仿宋_GB2312"/>
                    </w:rPr>
                    <w:t>单价限价（元）</w:t>
                  </w:r>
                </w:p>
              </w:tc>
              <w:tc>
                <w:tcPr>
                  <w:tcW w:type="dxa" w:w="638"/>
                </w:tcPr>
                <w:p>
                  <w:pPr>
                    <w:pStyle w:val="null3"/>
                  </w:pPr>
                  <w:r>
                    <w:rPr>
                      <w:rFonts w:ascii="仿宋_GB2312" w:hAnsi="仿宋_GB2312" w:cs="仿宋_GB2312" w:eastAsia="仿宋_GB2312"/>
                    </w:rPr>
                    <w:t>数量</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红光治疗仪</w:t>
                  </w:r>
                </w:p>
              </w:tc>
              <w:tc>
                <w:tcPr>
                  <w:tcW w:type="dxa" w:w="638"/>
                </w:tcPr>
                <w:p>
                  <w:pPr>
                    <w:pStyle w:val="null3"/>
                  </w:pPr>
                  <w:r>
                    <w:rPr>
                      <w:rFonts w:ascii="仿宋_GB2312" w:hAnsi="仿宋_GB2312" w:cs="仿宋_GB2312" w:eastAsia="仿宋_GB2312"/>
                    </w:rPr>
                    <w:t>20000.00</w:t>
                  </w:r>
                </w:p>
              </w:tc>
              <w:tc>
                <w:tcPr>
                  <w:tcW w:type="dxa" w:w="638"/>
                </w:tcPr>
                <w:p>
                  <w:pPr>
                    <w:pStyle w:val="null3"/>
                  </w:pPr>
                  <w:r>
                    <w:rPr>
                      <w:rFonts w:ascii="仿宋_GB2312" w:hAnsi="仿宋_GB2312" w:cs="仿宋_GB2312" w:eastAsia="仿宋_GB2312"/>
                    </w:rPr>
                    <w:t>2台</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二、技术参数</w:t>
            </w:r>
          </w:p>
          <w:p>
            <w:pPr>
              <w:pStyle w:val="null3"/>
            </w:pPr>
            <w:r>
              <w:rPr>
                <w:rFonts w:ascii="仿宋_GB2312" w:hAnsi="仿宋_GB2312" w:cs="仿宋_GB2312" w:eastAsia="仿宋_GB2312"/>
              </w:rPr>
              <w:t>1. 输出光波段：以可见红光600nm～700nm为主含部分近红外光。</w:t>
            </w:r>
          </w:p>
          <w:p>
            <w:pPr>
              <w:pStyle w:val="null3"/>
            </w:pPr>
            <w:r>
              <w:rPr>
                <w:rFonts w:ascii="仿宋_GB2312" w:hAnsi="仿宋_GB2312" w:cs="仿宋_GB2312" w:eastAsia="仿宋_GB2312"/>
              </w:rPr>
              <w:t>2. 光输出功率: ≥3W。</w:t>
            </w:r>
          </w:p>
          <w:p>
            <w:pPr>
              <w:pStyle w:val="null3"/>
            </w:pPr>
            <w:r>
              <w:rPr>
                <w:rFonts w:ascii="仿宋_GB2312" w:hAnsi="仿宋_GB2312" w:cs="仿宋_GB2312" w:eastAsia="仿宋_GB2312"/>
              </w:rPr>
              <w:t>3. 光斑直径：距窗口100mm处，≥120mm以上。</w:t>
            </w:r>
          </w:p>
          <w:p>
            <w:pPr>
              <w:pStyle w:val="null3"/>
            </w:pPr>
            <w:r>
              <w:rPr>
                <w:rFonts w:ascii="仿宋_GB2312" w:hAnsi="仿宋_GB2312" w:cs="仿宋_GB2312" w:eastAsia="仿宋_GB2312"/>
              </w:rPr>
              <w:t>4. 定时范围：0min～999min，连续可调。</w:t>
            </w:r>
          </w:p>
          <w:p>
            <w:pPr>
              <w:pStyle w:val="null3"/>
            </w:pPr>
            <w:r>
              <w:rPr>
                <w:rFonts w:ascii="仿宋_GB2312" w:hAnsi="仿宋_GB2312" w:cs="仿宋_GB2312" w:eastAsia="仿宋_GB2312"/>
              </w:rPr>
              <w:t>5. 预热时间：≤10s。</w:t>
            </w:r>
          </w:p>
          <w:p>
            <w:pPr>
              <w:pStyle w:val="null3"/>
            </w:pPr>
            <w:r>
              <w:rPr>
                <w:rFonts w:ascii="仿宋_GB2312" w:hAnsi="仿宋_GB2312" w:cs="仿宋_GB2312" w:eastAsia="仿宋_GB2312"/>
              </w:rPr>
              <w:t>6. 工作方式：连续加载。</w:t>
            </w:r>
          </w:p>
          <w:p>
            <w:pPr>
              <w:pStyle w:val="null3"/>
            </w:pPr>
            <w:r>
              <w:rPr>
                <w:rFonts w:ascii="仿宋_GB2312" w:hAnsi="仿宋_GB2312" w:cs="仿宋_GB2312" w:eastAsia="仿宋_GB2312"/>
              </w:rPr>
              <w:t>7．红光光路转换系统输出光斑直径：大于30mm（距出光口40mm处）。</w:t>
            </w:r>
          </w:p>
          <w:p>
            <w:pPr>
              <w:pStyle w:val="null3"/>
            </w:pPr>
            <w:r>
              <w:rPr>
                <w:rFonts w:ascii="仿宋_GB2312" w:hAnsi="仿宋_GB2312" w:cs="仿宋_GB2312" w:eastAsia="仿宋_GB2312"/>
              </w:rPr>
              <w:t>8．红光光路转换系统转换率：3-15%。</w:t>
            </w:r>
          </w:p>
          <w:p>
            <w:pPr>
              <w:pStyle w:val="null3"/>
            </w:pPr>
            <w:r>
              <w:rPr>
                <w:rFonts w:ascii="仿宋_GB2312" w:hAnsi="仿宋_GB2312" w:cs="仿宋_GB2312" w:eastAsia="仿宋_GB2312"/>
              </w:rPr>
              <w:t>9. 红光光路转换系统的输出窗口直径≥6mm。</w:t>
            </w:r>
          </w:p>
          <w:p>
            <w:pPr>
              <w:pStyle w:val="null3"/>
            </w:pPr>
            <w:r>
              <w:rPr>
                <w:rFonts w:ascii="仿宋_GB2312" w:hAnsi="仿宋_GB2312" w:cs="仿宋_GB2312" w:eastAsia="仿宋_GB2312"/>
              </w:rPr>
              <w:t>10. 红光光路转换系统总长度≥800mm。</w:t>
            </w:r>
          </w:p>
          <w:p>
            <w:pPr>
              <w:pStyle w:val="null3"/>
            </w:pPr>
            <w:r>
              <w:rPr>
                <w:rFonts w:ascii="仿宋_GB2312" w:hAnsi="仿宋_GB2312" w:cs="仿宋_GB2312" w:eastAsia="仿宋_GB2312"/>
              </w:rPr>
              <w:t>▲11. 双探头，可同时工作。</w:t>
            </w:r>
          </w:p>
        </w:tc>
      </w:tr>
    </w:tbl>
    <w:p>
      <w:pPr>
        <w:pStyle w:val="null3"/>
      </w:pPr>
      <w:r>
        <w:rPr>
          <w:rFonts w:ascii="仿宋_GB2312" w:hAnsi="仿宋_GB2312" w:cs="仿宋_GB2312" w:eastAsia="仿宋_GB2312"/>
        </w:rPr>
        <w:t>标的名称：前庭康复训练仪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货物名称</w:t>
                  </w:r>
                </w:p>
              </w:tc>
              <w:tc>
                <w:tcPr>
                  <w:tcW w:type="dxa" w:w="511"/>
                </w:tcPr>
                <w:p>
                  <w:pPr>
                    <w:pStyle w:val="null3"/>
                  </w:pPr>
                  <w:r>
                    <w:rPr>
                      <w:rFonts w:ascii="仿宋_GB2312" w:hAnsi="仿宋_GB2312" w:cs="仿宋_GB2312" w:eastAsia="仿宋_GB2312"/>
                    </w:rPr>
                    <w:t>单价限价（元）</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前庭康复训练仪（前庭平衡训练器）</w:t>
                  </w:r>
                </w:p>
              </w:tc>
              <w:tc>
                <w:tcPr>
                  <w:tcW w:type="dxa" w:w="511"/>
                </w:tcPr>
                <w:p>
                  <w:pPr>
                    <w:pStyle w:val="null3"/>
                  </w:pPr>
                  <w:r>
                    <w:rPr>
                      <w:rFonts w:ascii="仿宋_GB2312" w:hAnsi="仿宋_GB2312" w:cs="仿宋_GB2312" w:eastAsia="仿宋_GB2312"/>
                    </w:rPr>
                    <w:t>300000.00</w:t>
                  </w:r>
                </w:p>
              </w:tc>
              <w:tc>
                <w:tcPr>
                  <w:tcW w:type="dxa" w:w="511"/>
                </w:tcPr>
                <w:p>
                  <w:pPr>
                    <w:pStyle w:val="null3"/>
                  </w:pPr>
                  <w:r>
                    <w:rPr>
                      <w:rFonts w:ascii="仿宋_GB2312" w:hAnsi="仿宋_GB2312" w:cs="仿宋_GB2312" w:eastAsia="仿宋_GB2312"/>
                    </w:rPr>
                    <w:t>1台</w:t>
                  </w:r>
                </w:p>
              </w:tc>
              <w:tc>
                <w:tcPr>
                  <w:tcW w:type="dxa" w:w="511"/>
                </w:tcPr>
                <w:p>
                  <w:pPr>
                    <w:pStyle w:val="null3"/>
                  </w:pPr>
                  <w:r>
                    <w:rPr>
                      <w:rFonts w:ascii="仿宋_GB2312" w:hAnsi="仿宋_GB2312" w:cs="仿宋_GB2312" w:eastAsia="仿宋_GB2312"/>
                    </w:rPr>
                    <w:t>核心产品</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二、技术参数</w:t>
            </w:r>
          </w:p>
          <w:p>
            <w:pPr>
              <w:pStyle w:val="null3"/>
            </w:pPr>
            <w:r>
              <w:rPr>
                <w:rFonts w:ascii="仿宋_GB2312" w:hAnsi="仿宋_GB2312" w:cs="仿宋_GB2312" w:eastAsia="仿宋_GB2312"/>
              </w:rPr>
              <w:t>▲1.训练模块：坐姿训练模块，站立训练模块，注视稳定性训练模块，头颈稳定性训练模块，平衡与步态训练模块，视动刺激习服训练模块，前庭外周功能训练模块，中枢前庭功能训练模块，替代性前庭康复训练模块，BPPV耳石症专项训练模块，心理康复模块，认知行为训练模块，动态视力训练模块，综合作业训练模块，自定义训练模块，康复评估功能：训练得分评估，数据分析系统。</w:t>
            </w:r>
          </w:p>
          <w:p>
            <w:pPr>
              <w:pStyle w:val="null3"/>
            </w:pPr>
            <w:r>
              <w:rPr>
                <w:rFonts w:ascii="仿宋_GB2312" w:hAnsi="仿宋_GB2312" w:cs="仿宋_GB2312" w:eastAsia="仿宋_GB2312"/>
              </w:rPr>
              <w:t>▲2.问诊系统：软件内置智能化问卷调查系统，并可保存记录。</w:t>
            </w:r>
          </w:p>
          <w:p>
            <w:pPr>
              <w:pStyle w:val="null3"/>
            </w:pPr>
            <w:r>
              <w:rPr>
                <w:rFonts w:ascii="仿宋_GB2312" w:hAnsi="仿宋_GB2312" w:cs="仿宋_GB2312" w:eastAsia="仿宋_GB2312"/>
              </w:rPr>
              <w:t>3.量表系统：训练得分评估；VAP、DHI、Berg、HAMA、ABC、HADS等量表评估。</w:t>
            </w:r>
          </w:p>
          <w:p>
            <w:pPr>
              <w:pStyle w:val="null3"/>
            </w:pPr>
            <w:r>
              <w:rPr>
                <w:rFonts w:ascii="仿宋_GB2312" w:hAnsi="仿宋_GB2312" w:cs="仿宋_GB2312" w:eastAsia="仿宋_GB2312"/>
              </w:rPr>
              <w:t>4.患者管理：可建立患者个人档案，保存患者所有的历史训练记录及量表评估记录。</w:t>
            </w:r>
          </w:p>
          <w:p>
            <w:pPr>
              <w:pStyle w:val="null3"/>
            </w:pPr>
            <w:r>
              <w:rPr>
                <w:rFonts w:ascii="仿宋_GB2312" w:hAnsi="仿宋_GB2312" w:cs="仿宋_GB2312" w:eastAsia="仿宋_GB2312"/>
              </w:rPr>
              <w:t>5.个体化设置：系统可个体化设置各训练模块的技术参数，设置不同的训练频率，训练时长，训练速度等，至少三级难度可调，实现不同患者的个体化训练方案。</w:t>
            </w:r>
          </w:p>
          <w:p>
            <w:pPr>
              <w:pStyle w:val="null3"/>
            </w:pPr>
            <w:r>
              <w:rPr>
                <w:rFonts w:ascii="仿宋_GB2312" w:hAnsi="仿宋_GB2312" w:cs="仿宋_GB2312" w:eastAsia="仿宋_GB2312"/>
              </w:rPr>
              <w:t>▲6.眼球追踪技术：训练过程中可实时识别、显示、分析眼球运动情况。</w:t>
            </w:r>
          </w:p>
          <w:p>
            <w:pPr>
              <w:pStyle w:val="null3"/>
            </w:pPr>
            <w:r>
              <w:rPr>
                <w:rFonts w:ascii="仿宋_GB2312" w:hAnsi="仿宋_GB2312" w:cs="仿宋_GB2312" w:eastAsia="仿宋_GB2312"/>
              </w:rPr>
              <w:t>7.听觉与触觉振动反馈技术：训练过程中可实时与听觉、触觉振动交互。</w:t>
            </w:r>
          </w:p>
          <w:p>
            <w:pPr>
              <w:pStyle w:val="null3"/>
            </w:pPr>
            <w:r>
              <w:rPr>
                <w:rFonts w:ascii="仿宋_GB2312" w:hAnsi="仿宋_GB2312" w:cs="仿宋_GB2312" w:eastAsia="仿宋_GB2312"/>
              </w:rPr>
              <w:t>8.显示方式：虚拟现实一体机沉浸式环境，外接工作站，背景及音乐为可调式。</w:t>
            </w:r>
          </w:p>
          <w:p>
            <w:pPr>
              <w:pStyle w:val="null3"/>
            </w:pPr>
            <w:r>
              <w:rPr>
                <w:rFonts w:ascii="仿宋_GB2312" w:hAnsi="仿宋_GB2312" w:cs="仿宋_GB2312" w:eastAsia="仿宋_GB2312"/>
              </w:rPr>
              <w:t>9.工作站：可通过工作站设置、操控和同屏显示患者训练内容。</w:t>
            </w:r>
          </w:p>
          <w:p>
            <w:pPr>
              <w:pStyle w:val="null3"/>
            </w:pPr>
            <w:r>
              <w:rPr>
                <w:rFonts w:ascii="仿宋_GB2312" w:hAnsi="仿宋_GB2312" w:cs="仿宋_GB2312" w:eastAsia="仿宋_GB2312"/>
              </w:rPr>
              <w:t>10.打印功能：系统具有打印训练报告功能。</w:t>
            </w:r>
          </w:p>
          <w:p>
            <w:pPr>
              <w:pStyle w:val="null3"/>
            </w:pPr>
            <w:r>
              <w:rPr>
                <w:rFonts w:ascii="仿宋_GB2312" w:hAnsi="仿宋_GB2312" w:cs="仿宋_GB2312" w:eastAsia="仿宋_GB2312"/>
              </w:rPr>
              <w:t>11.处理器</w:t>
            </w:r>
          </w:p>
          <w:p>
            <w:pPr>
              <w:pStyle w:val="null3"/>
            </w:pPr>
            <w:r>
              <w:rPr>
                <w:rFonts w:ascii="仿宋_GB2312" w:hAnsi="仿宋_GB2312" w:cs="仿宋_GB2312" w:eastAsia="仿宋_GB2312"/>
              </w:rPr>
              <w:t>（1）CPU：不低于8核64位，主频≥2.8GHz</w:t>
            </w:r>
          </w:p>
          <w:p>
            <w:pPr>
              <w:pStyle w:val="null3"/>
            </w:pPr>
            <w:r>
              <w:rPr>
                <w:rFonts w:ascii="仿宋_GB2312" w:hAnsi="仿宋_GB2312" w:cs="仿宋_GB2312" w:eastAsia="仿宋_GB2312"/>
              </w:rPr>
              <w:t>（2）GPU：不低于Adreno 650，主频≥580MHz</w:t>
            </w:r>
          </w:p>
          <w:p>
            <w:pPr>
              <w:pStyle w:val="null3"/>
            </w:pPr>
            <w:r>
              <w:rPr>
                <w:rFonts w:ascii="仿宋_GB2312" w:hAnsi="仿宋_GB2312" w:cs="仿宋_GB2312" w:eastAsia="仿宋_GB2312"/>
              </w:rPr>
              <w:t>12.屏幕及光学</w:t>
            </w:r>
          </w:p>
          <w:p>
            <w:pPr>
              <w:pStyle w:val="null3"/>
            </w:pPr>
            <w:r>
              <w:rPr>
                <w:rFonts w:ascii="仿宋_GB2312" w:hAnsi="仿宋_GB2312" w:cs="仿宋_GB2312" w:eastAsia="仿宋_GB2312"/>
              </w:rPr>
              <w:t>（1）屏幕：≥2.5英寸x 2</w:t>
            </w:r>
          </w:p>
          <w:p>
            <w:pPr>
              <w:pStyle w:val="null3"/>
            </w:pPr>
            <w:r>
              <w:rPr>
                <w:rFonts w:ascii="仿宋_GB2312" w:hAnsi="仿宋_GB2312" w:cs="仿宋_GB2312" w:eastAsia="仿宋_GB2312"/>
              </w:rPr>
              <w:t>（2）分辨率：总分辨率≥4320x2160，单眼分辨率≥2160x2160，1200PPI</w:t>
            </w:r>
          </w:p>
          <w:p>
            <w:pPr>
              <w:pStyle w:val="null3"/>
            </w:pPr>
            <w:r>
              <w:rPr>
                <w:rFonts w:ascii="仿宋_GB2312" w:hAnsi="仿宋_GB2312" w:cs="仿宋_GB2312" w:eastAsia="仿宋_GB2312"/>
              </w:rPr>
              <w:t>（3）亮度：无极调节</w:t>
            </w:r>
          </w:p>
          <w:p>
            <w:pPr>
              <w:pStyle w:val="null3"/>
            </w:pPr>
            <w:r>
              <w:rPr>
                <w:rFonts w:ascii="仿宋_GB2312" w:hAnsi="仿宋_GB2312" w:cs="仿宋_GB2312" w:eastAsia="仿宋_GB2312"/>
              </w:rPr>
              <w:t>（4）透镜：Pancake，PMMA材质</w:t>
            </w:r>
          </w:p>
          <w:p>
            <w:pPr>
              <w:pStyle w:val="null3"/>
            </w:pPr>
            <w:r>
              <w:rPr>
                <w:rFonts w:ascii="仿宋_GB2312" w:hAnsi="仿宋_GB2312" w:cs="仿宋_GB2312" w:eastAsia="仿宋_GB2312"/>
              </w:rPr>
              <w:t>（5）视场角：≥90°</w:t>
            </w:r>
          </w:p>
          <w:p>
            <w:pPr>
              <w:pStyle w:val="null3"/>
            </w:pPr>
            <w:r>
              <w:rPr>
                <w:rFonts w:ascii="仿宋_GB2312" w:hAnsi="仿宋_GB2312" w:cs="仿宋_GB2312" w:eastAsia="仿宋_GB2312"/>
              </w:rPr>
              <w:t>（6）瞳距调节：支持软件电动调节和眼球追踪自动调节，范围：62mm~72mm</w:t>
            </w:r>
          </w:p>
          <w:p>
            <w:pPr>
              <w:pStyle w:val="null3"/>
            </w:pPr>
            <w:r>
              <w:rPr>
                <w:rFonts w:ascii="仿宋_GB2312" w:hAnsi="仿宋_GB2312" w:cs="仿宋_GB2312" w:eastAsia="仿宋_GB2312"/>
              </w:rPr>
              <w:t>13.存储</w:t>
            </w:r>
          </w:p>
          <w:p>
            <w:pPr>
              <w:pStyle w:val="null3"/>
            </w:pPr>
            <w:r>
              <w:rPr>
                <w:rFonts w:ascii="仿宋_GB2312" w:hAnsi="仿宋_GB2312" w:cs="仿宋_GB2312" w:eastAsia="仿宋_GB2312"/>
              </w:rPr>
              <w:t xml:space="preserve">（1）内存：≥8GB       </w:t>
            </w:r>
          </w:p>
          <w:p>
            <w:pPr>
              <w:pStyle w:val="null3"/>
            </w:pPr>
            <w:r>
              <w:rPr>
                <w:rFonts w:ascii="仿宋_GB2312" w:hAnsi="仿宋_GB2312" w:cs="仿宋_GB2312" w:eastAsia="仿宋_GB2312"/>
              </w:rPr>
              <w:t xml:space="preserve">（2）闪存：≥256GB      </w:t>
            </w:r>
          </w:p>
          <w:p>
            <w:pPr>
              <w:pStyle w:val="null3"/>
            </w:pPr>
            <w:r>
              <w:rPr>
                <w:rFonts w:ascii="仿宋_GB2312" w:hAnsi="仿宋_GB2312" w:cs="仿宋_GB2312" w:eastAsia="仿宋_GB2312"/>
              </w:rPr>
              <w:t>14.传感器</w:t>
            </w:r>
          </w:p>
          <w:p>
            <w:pPr>
              <w:pStyle w:val="null3"/>
            </w:pPr>
            <w:r>
              <w:rPr>
                <w:rFonts w:ascii="仿宋_GB2312" w:hAnsi="仿宋_GB2312" w:cs="仿宋_GB2312" w:eastAsia="仿宋_GB2312"/>
              </w:rPr>
              <w:t>（1）9轴传感器：实现头部精准3DoF和6DoF，1KHz采样频率</w:t>
            </w:r>
          </w:p>
          <w:p>
            <w:pPr>
              <w:pStyle w:val="null3"/>
            </w:pPr>
            <w:r>
              <w:rPr>
                <w:rFonts w:ascii="仿宋_GB2312" w:hAnsi="仿宋_GB2312" w:cs="仿宋_GB2312" w:eastAsia="仿宋_GB2312"/>
              </w:rPr>
              <w:t>（2） P-senor：人脸佩戴感应</w:t>
            </w:r>
          </w:p>
          <w:p>
            <w:pPr>
              <w:pStyle w:val="null3"/>
            </w:pPr>
            <w:r>
              <w:rPr>
                <w:rFonts w:ascii="仿宋_GB2312" w:hAnsi="仿宋_GB2312" w:cs="仿宋_GB2312" w:eastAsia="仿宋_GB2312"/>
              </w:rPr>
              <w:t>（3） Hall Senor：检测两个镜筒的实际间距，即瞳距数值</w:t>
            </w:r>
          </w:p>
          <w:p>
            <w:pPr>
              <w:pStyle w:val="null3"/>
            </w:pPr>
            <w:r>
              <w:rPr>
                <w:rFonts w:ascii="仿宋_GB2312" w:hAnsi="仿宋_GB2312" w:cs="仿宋_GB2312" w:eastAsia="仿宋_GB2312"/>
              </w:rPr>
              <w:t>（4）电机驱动器：驱动两个镜筒按用户的实际瞳距进行自动调节</w:t>
            </w:r>
          </w:p>
          <w:p>
            <w:pPr>
              <w:pStyle w:val="null3"/>
            </w:pPr>
            <w:r>
              <w:rPr>
                <w:rFonts w:ascii="仿宋_GB2312" w:hAnsi="仿宋_GB2312" w:cs="仿宋_GB2312" w:eastAsia="仿宋_GB2312"/>
              </w:rPr>
              <w:t>15.电池</w:t>
            </w:r>
          </w:p>
          <w:p>
            <w:pPr>
              <w:pStyle w:val="null3"/>
            </w:pPr>
            <w:r>
              <w:rPr>
                <w:rFonts w:ascii="仿宋_GB2312" w:hAnsi="仿宋_GB2312" w:cs="仿宋_GB2312" w:eastAsia="仿宋_GB2312"/>
              </w:rPr>
              <w:t>（1）容量：≥5000mAh</w:t>
            </w:r>
          </w:p>
          <w:p>
            <w:pPr>
              <w:pStyle w:val="null3"/>
            </w:pPr>
            <w:r>
              <w:rPr>
                <w:rFonts w:ascii="仿宋_GB2312" w:hAnsi="仿宋_GB2312" w:cs="仿宋_GB2312" w:eastAsia="仿宋_GB2312"/>
              </w:rPr>
              <w:t>（2）续航时间：≥3小时</w:t>
            </w:r>
          </w:p>
          <w:p>
            <w:pPr>
              <w:pStyle w:val="null3"/>
            </w:pPr>
            <w:r>
              <w:rPr>
                <w:rFonts w:ascii="仿宋_GB2312" w:hAnsi="仿宋_GB2312" w:cs="仿宋_GB2312" w:eastAsia="仿宋_GB2312"/>
              </w:rPr>
              <w:t>16.摄像头：</w:t>
            </w:r>
          </w:p>
          <w:p>
            <w:pPr>
              <w:pStyle w:val="null3"/>
            </w:pPr>
            <w:r>
              <w:rPr>
                <w:rFonts w:ascii="仿宋_GB2312" w:hAnsi="仿宋_GB2312" w:cs="仿宋_GB2312" w:eastAsia="仿宋_GB2312"/>
              </w:rPr>
              <w:t>（1）前置摄像头：具有彩色透视功能，用户在佩戴时能够查看外部实时环境情况</w:t>
            </w:r>
          </w:p>
          <w:p>
            <w:pPr>
              <w:pStyle w:val="null3"/>
            </w:pPr>
            <w:r>
              <w:rPr>
                <w:rFonts w:ascii="仿宋_GB2312" w:hAnsi="仿宋_GB2312" w:cs="仿宋_GB2312" w:eastAsia="仿宋_GB2312"/>
              </w:rPr>
              <w:t>（2）眼动追踪摄像头：双目红外VGA, OV6211 400*400@60/90 Hz，H70°/V70°</w:t>
            </w:r>
          </w:p>
          <w:p>
            <w:pPr>
              <w:pStyle w:val="null3"/>
            </w:pPr>
            <w:r>
              <w:rPr>
                <w:rFonts w:ascii="仿宋_GB2312" w:hAnsi="仿宋_GB2312" w:cs="仿宋_GB2312" w:eastAsia="仿宋_GB2312"/>
              </w:rPr>
              <w:t>（3）面部追踪摄像头：单目红外VGA, OV6211 400*400@60/90 Hz，H70°/V70°</w:t>
            </w:r>
          </w:p>
          <w:p>
            <w:pPr>
              <w:pStyle w:val="null3"/>
            </w:pPr>
            <w:r>
              <w:rPr>
                <w:rFonts w:ascii="仿宋_GB2312" w:hAnsi="仿宋_GB2312" w:cs="仿宋_GB2312" w:eastAsia="仿宋_GB2312"/>
              </w:rPr>
              <w:t>17.交互功能：</w:t>
            </w:r>
          </w:p>
          <w:p>
            <w:pPr>
              <w:pStyle w:val="null3"/>
            </w:pPr>
            <w:r>
              <w:rPr>
                <w:rFonts w:ascii="仿宋_GB2312" w:hAnsi="仿宋_GB2312" w:cs="仿宋_GB2312" w:eastAsia="仿宋_GB2312"/>
              </w:rPr>
              <w:t>（1）头盔：Inside-out头部6DoF，高清彩色透视和多房间护导系统，手势识别，眼球追踪，面部识别</w:t>
            </w:r>
          </w:p>
          <w:p>
            <w:pPr>
              <w:pStyle w:val="null3"/>
            </w:pPr>
            <w:r>
              <w:rPr>
                <w:rFonts w:ascii="仿宋_GB2312" w:hAnsi="仿宋_GB2312" w:cs="仿宋_GB2312" w:eastAsia="仿宋_GB2312"/>
              </w:rPr>
              <w:t>（2）手柄：6DoF宽屏触感手柄x2</w:t>
            </w:r>
          </w:p>
          <w:p>
            <w:pPr>
              <w:pStyle w:val="null3"/>
            </w:pPr>
            <w:r>
              <w:rPr>
                <w:rFonts w:ascii="仿宋_GB2312" w:hAnsi="仿宋_GB2312" w:cs="仿宋_GB2312" w:eastAsia="仿宋_GB2312"/>
              </w:rPr>
              <w:t>（3）手势识别：双手28自由度追踪，支持5种手势模型</w:t>
            </w:r>
          </w:p>
          <w:p>
            <w:pPr>
              <w:pStyle w:val="null3"/>
            </w:pPr>
            <w:r>
              <w:rPr>
                <w:rFonts w:ascii="仿宋_GB2312" w:hAnsi="仿宋_GB2312" w:cs="仿宋_GB2312" w:eastAsia="仿宋_GB2312"/>
              </w:rPr>
              <w:t>18.设计及人体工程</w:t>
            </w:r>
          </w:p>
          <w:p>
            <w:pPr>
              <w:pStyle w:val="null3"/>
            </w:pPr>
            <w:r>
              <w:rPr>
                <w:rFonts w:ascii="仿宋_GB2312" w:hAnsi="仿宋_GB2312" w:cs="仿宋_GB2312" w:eastAsia="仿宋_GB2312"/>
              </w:rPr>
              <w:t>（1）人体工程设计：前置头盔和后置电池组成更为合理的力学分担设计，佩戴面部舒适</w:t>
            </w:r>
          </w:p>
          <w:p>
            <w:pPr>
              <w:pStyle w:val="null3"/>
            </w:pPr>
            <w:r>
              <w:rPr>
                <w:rFonts w:ascii="仿宋_GB2312" w:hAnsi="仿宋_GB2312" w:cs="仿宋_GB2312" w:eastAsia="仿宋_GB2312"/>
              </w:rPr>
              <w:t>（2）绑带：硬质侧绑带</w:t>
            </w:r>
          </w:p>
          <w:p>
            <w:pPr>
              <w:pStyle w:val="null3"/>
            </w:pPr>
            <w:r>
              <w:rPr>
                <w:rFonts w:ascii="仿宋_GB2312" w:hAnsi="仿宋_GB2312" w:cs="仿宋_GB2312" w:eastAsia="仿宋_GB2312"/>
              </w:rPr>
              <w:t>（3）泡棉：可替换的舒适泡棉</w:t>
            </w:r>
          </w:p>
          <w:p>
            <w:pPr>
              <w:pStyle w:val="null3"/>
            </w:pPr>
            <w:r>
              <w:rPr>
                <w:rFonts w:ascii="仿宋_GB2312" w:hAnsi="仿宋_GB2312" w:cs="仿宋_GB2312" w:eastAsia="仿宋_GB2312"/>
              </w:rPr>
              <w:t>（4）机身重量：≤400g</w:t>
            </w:r>
          </w:p>
          <w:p>
            <w:pPr>
              <w:pStyle w:val="null3"/>
            </w:pPr>
            <w:r>
              <w:rPr>
                <w:rFonts w:ascii="仿宋_GB2312" w:hAnsi="仿宋_GB2312" w:cs="仿宋_GB2312" w:eastAsia="仿宋_GB2312"/>
              </w:rPr>
              <w:t>19.支撑架:适合身高140-190cm，垫式支撑托：最大承重量≥100kg、</w:t>
            </w:r>
          </w:p>
          <w:p>
            <w:pPr>
              <w:pStyle w:val="null3"/>
            </w:pPr>
            <w:r>
              <w:rPr>
                <w:rFonts w:ascii="仿宋_GB2312" w:hAnsi="仿宋_GB2312" w:cs="仿宋_GB2312" w:eastAsia="仿宋_GB2312"/>
              </w:rPr>
              <w:t>20.配置要求</w:t>
            </w:r>
          </w:p>
          <w:p>
            <w:pPr>
              <w:pStyle w:val="null3"/>
            </w:pPr>
            <w:r>
              <w:rPr>
                <w:rFonts w:ascii="仿宋_GB2312" w:hAnsi="仿宋_GB2312" w:cs="仿宋_GB2312" w:eastAsia="仿宋_GB2312"/>
              </w:rPr>
              <w:t>VR一体机 1台</w:t>
            </w:r>
          </w:p>
          <w:p>
            <w:pPr>
              <w:pStyle w:val="null3"/>
            </w:pPr>
            <w:r>
              <w:rPr>
                <w:rFonts w:ascii="仿宋_GB2312" w:hAnsi="仿宋_GB2312" w:cs="仿宋_GB2312" w:eastAsia="仿宋_GB2312"/>
              </w:rPr>
              <w:t xml:space="preserve">手柄2个     </w:t>
            </w:r>
          </w:p>
          <w:p>
            <w:pPr>
              <w:pStyle w:val="null3"/>
            </w:pPr>
            <w:r>
              <w:rPr>
                <w:rFonts w:ascii="仿宋_GB2312" w:hAnsi="仿宋_GB2312" w:cs="仿宋_GB2312" w:eastAsia="仿宋_GB2312"/>
              </w:rPr>
              <w:t>图文工作站1套</w:t>
            </w:r>
          </w:p>
          <w:p>
            <w:pPr>
              <w:pStyle w:val="null3"/>
            </w:pPr>
            <w:r>
              <w:rPr>
                <w:rFonts w:ascii="仿宋_GB2312" w:hAnsi="仿宋_GB2312" w:cs="仿宋_GB2312" w:eastAsia="仿宋_GB2312"/>
              </w:rPr>
              <w:t>医用推车1台</w:t>
            </w:r>
          </w:p>
          <w:p>
            <w:pPr>
              <w:pStyle w:val="null3"/>
            </w:pPr>
            <w:r>
              <w:rPr>
                <w:rFonts w:ascii="仿宋_GB2312" w:hAnsi="仿宋_GB2312" w:cs="仿宋_GB2312" w:eastAsia="仿宋_GB2312"/>
              </w:rPr>
              <w:t>支撑架1个</w:t>
            </w:r>
          </w:p>
          <w:p>
            <w:pPr>
              <w:pStyle w:val="null3"/>
            </w:pPr>
            <w:r>
              <w:rPr>
                <w:rFonts w:ascii="仿宋_GB2312" w:hAnsi="仿宋_GB2312" w:cs="仿宋_GB2312" w:eastAsia="仿宋_GB2312"/>
              </w:rPr>
              <w:t>垫式支撑托1个</w:t>
            </w:r>
          </w:p>
          <w:p>
            <w:pPr>
              <w:pStyle w:val="null3"/>
            </w:pPr>
            <w:r>
              <w:rPr>
                <w:rFonts w:ascii="仿宋_GB2312" w:hAnsi="仿宋_GB2312" w:cs="仿宋_GB2312" w:eastAsia="仿宋_GB2312"/>
              </w:rPr>
              <w:t>说明书1本</w:t>
            </w:r>
          </w:p>
          <w:p>
            <w:pPr>
              <w:pStyle w:val="null3"/>
            </w:pPr>
            <w:r>
              <w:rPr>
                <w:rFonts w:ascii="仿宋_GB2312" w:hAnsi="仿宋_GB2312" w:cs="仿宋_GB2312" w:eastAsia="仿宋_GB2312"/>
              </w:rPr>
              <w:t>收纳工具箱1个</w:t>
            </w:r>
          </w:p>
        </w:tc>
      </w:tr>
    </w:tbl>
    <w:p>
      <w:pPr>
        <w:pStyle w:val="null3"/>
      </w:pPr>
      <w:r>
        <w:rPr>
          <w:rFonts w:ascii="仿宋_GB2312" w:hAnsi="仿宋_GB2312" w:cs="仿宋_GB2312" w:eastAsia="仿宋_GB2312"/>
        </w:rPr>
        <w:t>标的名称：微波治疗仪（多探头）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货物名称</w:t>
                  </w:r>
                </w:p>
              </w:tc>
              <w:tc>
                <w:tcPr>
                  <w:tcW w:type="dxa" w:w="638"/>
                </w:tcPr>
                <w:p>
                  <w:pPr>
                    <w:pStyle w:val="null3"/>
                  </w:pPr>
                  <w:r>
                    <w:rPr>
                      <w:rFonts w:ascii="仿宋_GB2312" w:hAnsi="仿宋_GB2312" w:cs="仿宋_GB2312" w:eastAsia="仿宋_GB2312"/>
                    </w:rPr>
                    <w:t>单价限价（元）</w:t>
                  </w:r>
                </w:p>
              </w:tc>
              <w:tc>
                <w:tcPr>
                  <w:tcW w:type="dxa" w:w="638"/>
                </w:tcPr>
                <w:p>
                  <w:pPr>
                    <w:pStyle w:val="null3"/>
                  </w:pPr>
                  <w:r>
                    <w:rPr>
                      <w:rFonts w:ascii="仿宋_GB2312" w:hAnsi="仿宋_GB2312" w:cs="仿宋_GB2312" w:eastAsia="仿宋_GB2312"/>
                    </w:rPr>
                    <w:t>数量</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微波治疗仪（多探头）</w:t>
                  </w:r>
                </w:p>
              </w:tc>
              <w:tc>
                <w:tcPr>
                  <w:tcW w:type="dxa" w:w="638"/>
                </w:tcPr>
                <w:p>
                  <w:pPr>
                    <w:pStyle w:val="null3"/>
                  </w:pPr>
                  <w:r>
                    <w:rPr>
                      <w:rFonts w:ascii="仿宋_GB2312" w:hAnsi="仿宋_GB2312" w:cs="仿宋_GB2312" w:eastAsia="仿宋_GB2312"/>
                    </w:rPr>
                    <w:t>31000.00</w:t>
                  </w:r>
                </w:p>
              </w:tc>
              <w:tc>
                <w:tcPr>
                  <w:tcW w:type="dxa" w:w="638"/>
                </w:tcPr>
                <w:p>
                  <w:pPr>
                    <w:pStyle w:val="null3"/>
                  </w:pPr>
                  <w:r>
                    <w:rPr>
                      <w:rFonts w:ascii="仿宋_GB2312" w:hAnsi="仿宋_GB2312" w:cs="仿宋_GB2312" w:eastAsia="仿宋_GB2312"/>
                    </w:rPr>
                    <w:t>2台</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二、技术参数</w:t>
            </w:r>
          </w:p>
          <w:p>
            <w:pPr>
              <w:pStyle w:val="null3"/>
            </w:pPr>
            <w:r>
              <w:rPr>
                <w:rFonts w:ascii="仿宋_GB2312" w:hAnsi="仿宋_GB2312" w:cs="仿宋_GB2312" w:eastAsia="仿宋_GB2312"/>
              </w:rPr>
              <w:t>1.微波频率：2450MHZ±50MHZ。</w:t>
            </w:r>
          </w:p>
          <w:p>
            <w:pPr>
              <w:pStyle w:val="null3"/>
            </w:pPr>
            <w:r>
              <w:rPr>
                <w:rFonts w:ascii="仿宋_GB2312" w:hAnsi="仿宋_GB2312" w:cs="仿宋_GB2312" w:eastAsia="仿宋_GB2312"/>
              </w:rPr>
              <w:t>2.微波输出功率：治疗为0～99W，理疗为0～99W。</w:t>
            </w:r>
          </w:p>
          <w:p>
            <w:pPr>
              <w:pStyle w:val="null3"/>
            </w:pPr>
            <w:r>
              <w:rPr>
                <w:rFonts w:ascii="仿宋_GB2312" w:hAnsi="仿宋_GB2312" w:cs="仿宋_GB2312" w:eastAsia="仿宋_GB2312"/>
              </w:rPr>
              <w:t>3.治疗时间：治疗为0～99秒，理疗为0～30分。</w:t>
            </w:r>
          </w:p>
          <w:p>
            <w:pPr>
              <w:pStyle w:val="null3"/>
            </w:pPr>
            <w:r>
              <w:rPr>
                <w:rFonts w:ascii="仿宋_GB2312" w:hAnsi="仿宋_GB2312" w:cs="仿宋_GB2312" w:eastAsia="仿宋_GB2312"/>
              </w:rPr>
              <w:t>4.时间调节方式：步进为“10”和“1”两种方式。</w:t>
            </w:r>
          </w:p>
          <w:p>
            <w:pPr>
              <w:pStyle w:val="null3"/>
            </w:pPr>
            <w:r>
              <w:rPr>
                <w:rFonts w:ascii="仿宋_GB2312" w:hAnsi="仿宋_GB2312" w:cs="仿宋_GB2312" w:eastAsia="仿宋_GB2312"/>
              </w:rPr>
              <w:t>5.显示方式：数码显示。</w:t>
            </w:r>
          </w:p>
          <w:p>
            <w:pPr>
              <w:pStyle w:val="null3"/>
            </w:pPr>
            <w:r>
              <w:rPr>
                <w:rFonts w:ascii="仿宋_GB2312" w:hAnsi="仿宋_GB2312" w:cs="仿宋_GB2312" w:eastAsia="仿宋_GB2312"/>
              </w:rPr>
              <w:t>6.工作方式：治疗与理疗多功能式。</w:t>
            </w:r>
          </w:p>
          <w:p>
            <w:pPr>
              <w:pStyle w:val="null3"/>
            </w:pPr>
            <w:r>
              <w:rPr>
                <w:rFonts w:ascii="仿宋_GB2312" w:hAnsi="仿宋_GB2312" w:cs="仿宋_GB2312" w:eastAsia="仿宋_GB2312"/>
              </w:rPr>
              <w:t>7.辐射器：辐射器不粘连组织，辐射器驻波系数≤2。</w:t>
            </w:r>
          </w:p>
          <w:p>
            <w:pPr>
              <w:pStyle w:val="null3"/>
            </w:pPr>
            <w:r>
              <w:rPr>
                <w:rFonts w:ascii="仿宋_GB2312" w:hAnsi="仿宋_GB2312" w:cs="仿宋_GB2312" w:eastAsia="仿宋_GB2312"/>
              </w:rPr>
              <w:t>8.磁控管：进口磁控管。</w:t>
            </w:r>
          </w:p>
          <w:p>
            <w:pPr>
              <w:pStyle w:val="null3"/>
            </w:pPr>
            <w:r>
              <w:rPr>
                <w:rFonts w:ascii="仿宋_GB2312" w:hAnsi="仿宋_GB2312" w:cs="仿宋_GB2312" w:eastAsia="仿宋_GB2312"/>
              </w:rPr>
              <w:t>9.外壳泄漏：≤0.5 mW/cm</w:t>
            </w:r>
            <w:r>
              <w:rPr>
                <w:rFonts w:ascii="仿宋_GB2312" w:hAnsi="仿宋_GB2312" w:cs="仿宋_GB2312" w:eastAsia="仿宋_GB2312"/>
                <w:vertAlign w:val="superscript"/>
              </w:rPr>
              <w:t xml:space="preserve">2 </w:t>
            </w:r>
            <w:r>
              <w:rPr>
                <w:rFonts w:ascii="仿宋_GB2312" w:hAnsi="仿宋_GB2312" w:cs="仿宋_GB2312" w:eastAsia="仿宋_GB2312"/>
              </w:rPr>
              <w:t>。</w:t>
            </w:r>
          </w:p>
          <w:p>
            <w:pPr>
              <w:pStyle w:val="null3"/>
            </w:pPr>
            <w:r>
              <w:rPr>
                <w:rFonts w:ascii="仿宋_GB2312" w:hAnsi="仿宋_GB2312" w:cs="仿宋_GB2312" w:eastAsia="仿宋_GB2312"/>
              </w:rPr>
              <w:t>10.无用辐射：≤0.5 mW/cm</w:t>
            </w:r>
            <w:r>
              <w:rPr>
                <w:rFonts w:ascii="仿宋_GB2312" w:hAnsi="仿宋_GB2312" w:cs="仿宋_GB2312" w:eastAsia="仿宋_GB2312"/>
                <w:vertAlign w:val="superscript"/>
              </w:rPr>
              <w:t>2</w:t>
            </w:r>
            <w:r>
              <w:rPr>
                <w:rFonts w:ascii="仿宋_GB2312" w:hAnsi="仿宋_GB2312" w:cs="仿宋_GB2312" w:eastAsia="仿宋_GB2312"/>
              </w:rPr>
              <w:t>。</w:t>
            </w:r>
          </w:p>
          <w:p>
            <w:pPr>
              <w:pStyle w:val="null3"/>
            </w:pPr>
            <w:r>
              <w:rPr>
                <w:rFonts w:ascii="仿宋_GB2312" w:hAnsi="仿宋_GB2312" w:cs="仿宋_GB2312" w:eastAsia="仿宋_GB2312"/>
              </w:rPr>
              <w:t>11.自动保护装置：机器运行时治疗功率和时间须自动锁定；</w:t>
            </w:r>
          </w:p>
          <w:p>
            <w:pPr>
              <w:pStyle w:val="null3"/>
            </w:pPr>
            <w:r>
              <w:rPr>
                <w:rFonts w:ascii="仿宋_GB2312" w:hAnsi="仿宋_GB2312" w:cs="仿宋_GB2312" w:eastAsia="仿宋_GB2312"/>
              </w:rPr>
              <w:t>12.自动保护装置：具有过载、过热、闭锁、误操作保护功能。</w:t>
            </w:r>
          </w:p>
          <w:p>
            <w:pPr>
              <w:pStyle w:val="null3"/>
            </w:pPr>
            <w:r>
              <w:rPr>
                <w:rFonts w:ascii="仿宋_GB2312" w:hAnsi="仿宋_GB2312" w:cs="仿宋_GB2312" w:eastAsia="仿宋_GB2312"/>
              </w:rPr>
              <w:t>13.主机配一体化推车机柜。</w:t>
            </w:r>
          </w:p>
          <w:p>
            <w:pPr>
              <w:pStyle w:val="null3"/>
            </w:pPr>
            <w:r>
              <w:rPr>
                <w:rFonts w:ascii="仿宋_GB2312" w:hAnsi="仿宋_GB2312" w:cs="仿宋_GB2312" w:eastAsia="仿宋_GB2312"/>
              </w:rPr>
              <w:t>14.适配多部位探头：耳、鼻、咽喉、头颈探头各1个。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自合同签订之日起30个日历天内交货，并完成安装、调试、培训、验收等。</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西北大学第一医院指定地点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合同签订后，设备安装调试完毕并经采购人验收合格后 （中标人应于采购人第一次付款前，按照国家相关规定向采购人提供与合同价款总额相等的正式增值税发票）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设备验收合格并正常运行一年后 ，中标人提起书面付款申请并提交结算资料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设备验收合格并正常运行二年后 ，中标人提起书面付款申请并提交结算资料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①验收方法：乙方将货物发放甲方指定地点，由甲方统一组织验收。验收完成后，甲方填写货物验收报告单。 ②在发货前，乙方应对货物的质量、规格、配置、数量等进行准确而全面的检验，并随货出具产品生产产地证明材料(加盖公章)。 ③甲方在收到货物后原则上应在30日内组织人员按招、投标文件及合同约定的技术参数指标进行验收，并填写验收报告单。如果货物达不到国家的质量及企业标准或与投标时封存样品不符或不符合本合同的约定或短缺的情形，甲方有权拒绝接收，鉴定费用及在此前产生的一切费用由乙方承担，但交货期不顺延。同时，甲方有权终止本合同，另行招标，或与评标报告中排名第二的供应商签订新的供货合同。 ④乙方在货物验收时为甲方提供设备交接所需要的一切文件和手续，包含但不限于：产品使用说明书、产品合格证、全部设备装箱单、制造厂家出具的《产品合格证》、《货物使用说明书》、质量检验证书等厂家随设备包装的全部技术文件，进口设备必须提交进口设备报关单及商检证明，以及因进口设备而产生的政府行政部门随时要求的其他文件、授权、证明。若乙方拒不提供则视为违约，甲方有权拒绝接收货物并追究乙方违约责任，但交货期不顺延。 ⑤需要安装调试的，必须在经过货物质量初验合格后进行。安装调试时应当按照甲方相关要求进行。乙方产品进场时应充分了解甲方的现场各项管理标准文件，并在进场后全面服从甲方的管理制度、管理细则等。遵守产品安装作业的有关规定，做好作业现场安全管理；协助甲方做好作业现场的安全保卫、防火防盗工作，确保安装作业顺利进行；接受甲方现场管理人员的监督和检查，保证作业质量和安全文明作业；按甲方指定地点将货物码放整齐，及时清运过程中产生的垃圾，保持现场整洁。乙方所提供的货物在安装施工全过程中的安全由乙方负责。 ⑥履约验收标准：合同及合同附件、补充协议；国家相应的标准、规范；招标文件、投标文件、澄清表（函）（如有）。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3.4.7.1.质保期：质保三年。 3.4.7.2.收费标准：保修期后,维持零配件价格不得高于合同成交价,并提供优惠的服务价格；保修期后, 维修免人工差旅交通费及工时费。 3.4.7.3.培训支持：提供全面的操作和维修技术培训，保证使用人员正常操作设备的各种功能。 3.4.7.4.售后保障：故障报修时，维修人员2小时内响应，6小时到位。若需维修，零配件可随时提供备用品，维修服务及零配件供应期限不得少于8年。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投标人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 3.5.2医疗器械注册上的名称可以与本次招标产品名称略有不同。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法人提供自2024年6月1日以来至少一个月的纳税证明或完税证明，纳税证明或完税证明上应有代收机构或税务机关的公章或业务专用章；其他组织和自然人提供自2024年6月1日以来至少一个月缴纳税收的凭据；依法免税的或者依法不需缴税的投标人应提供相关文件证明； ③社会保障资金缴纳证明：提供自2024年6月1日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注：以上②-③项，提供“陕西省政府采购供应商信用承诺书”的，可不再提供其他证明文件。投标人需在项目电子化交易系统中按要求上传相应证明文件并进行电子签章。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审计报告（成立时间至提交投标文件截止时间不足一年的可提供成立后任意时段的资产负债表），或提交自2024年12月1日以来银行出具的资信证明，或信用担保机构出具的投标担保函（以上三种形式的资料提供任何一种即可）；其他组织和自然人提供银行出具的资信证明或财务报表。 注：此项资格提供“陕西省政府采购供应商信用承诺书”的，可不再提供其他证明文件。投标人需在项目电子化交易系统中按要求上传相应证明文件并进行电子签章。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医疗器械管理</w:t>
            </w:r>
          </w:p>
        </w:tc>
        <w:tc>
          <w:tcPr>
            <w:tcW w:type="dxa" w:w="3322"/>
          </w:tcPr>
          <w:p>
            <w:pPr>
              <w:pStyle w:val="null3"/>
            </w:pPr>
            <w:r>
              <w:rPr>
                <w:rFonts w:ascii="仿宋_GB2312" w:hAnsi="仿宋_GB2312" w:cs="仿宋_GB2312" w:eastAsia="仿宋_GB2312"/>
              </w:rPr>
              <w:t>所投产品属于医疗器械管理的，投标人是制造商的，应出具医疗器械生产许可证或医疗器械生产备案凭证(投标产品须在其生产范围内)；投标人是经销商的，应出具投标人的医疗器械经营许可证或医疗器械经营备案凭证(投标产品须在其经营范围内)同时需出具投标产品制造商的医疗器械生产许可证或医疗器械生产备案凭证(投标产品须在其生产范围内)。</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医疗器械</w:t>
            </w:r>
          </w:p>
        </w:tc>
        <w:tc>
          <w:tcPr>
            <w:tcW w:type="dxa" w:w="3322"/>
          </w:tcPr>
          <w:p>
            <w:pPr>
              <w:pStyle w:val="null3"/>
            </w:pPr>
            <w:r>
              <w:rPr>
                <w:rFonts w:ascii="仿宋_GB2312" w:hAnsi="仿宋_GB2312" w:cs="仿宋_GB2312" w:eastAsia="仿宋_GB2312"/>
              </w:rPr>
              <w:t>所投产品属于医疗器械管理的,提供产品的医疗器械注册证或备案证。</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总报价</w:t>
            </w:r>
          </w:p>
        </w:tc>
        <w:tc>
          <w:tcPr>
            <w:tcW w:type="dxa" w:w="3322"/>
          </w:tcPr>
          <w:p>
            <w:pPr>
              <w:pStyle w:val="null3"/>
            </w:pPr>
            <w:r>
              <w:rPr>
                <w:rFonts w:ascii="仿宋_GB2312" w:hAnsi="仿宋_GB2312" w:cs="仿宋_GB2312" w:eastAsia="仿宋_GB2312"/>
              </w:rPr>
              <w:t>总报价未超过招标文件中规定的最高限价的</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单价报价</w:t>
            </w:r>
          </w:p>
        </w:tc>
        <w:tc>
          <w:tcPr>
            <w:tcW w:type="dxa" w:w="3322"/>
          </w:tcPr>
          <w:p>
            <w:pPr>
              <w:pStyle w:val="null3"/>
            </w:pPr>
            <w:r>
              <w:rPr>
                <w:rFonts w:ascii="仿宋_GB2312" w:hAnsi="仿宋_GB2312" w:cs="仿宋_GB2312" w:eastAsia="仿宋_GB2312"/>
              </w:rPr>
              <w:t>各产品单价报价未超过招标文件中规定的对应单价限价的</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 1零配件及耗材价格表.docx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所投产品技术参数完全符合、响应招标文件要求，没有负偏离计31分；标注“▲”号参数为重要技术指标，每负偏离一项扣1分；未标注“▲”号参数每负偏离一项扣0.2分。 备注： 1.所投产品完全复制招标文件技术指标要求的，给予10分扣分，文字描述、国标、定制尺寸的技术指标除外。 2.标注“▲”号参数需提供佐证材料，否则视为负偏离，佐证材料包括但不限于检测报告或产品彩页或官网截图等。佐证材料与技术响应偏离表投标响应参数不一致，以佐证材料为准。</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投标人提供针对本项目的实施方案，包括但不限于①项目人员构成、②供货组织安排、③应急措施、④进度安排等；就其方案是否完整全面、合理科学及措施得当，能否保质保量完成项目实施进行计分。 完全满足项目需求，无瑕疵计6分； 内容存在1处瑕疵计5分； 内容存在2处瑕疵计4分； 内容存在3处瑕疵计3分； 内容存在4处瑕疵计2分； 内容存在5处瑕疵计1分； 内容存在6处及以上瑕疵或未提供计0分。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投标人提供针对本项目产品的安装调试方案，包括①设备检查②环境测试③设备调试④安装调试过程中的重难点问题解决措施等。根据方案是否完整、合理、详细，是否针对实施过程中的重难点问题提出相应的解决措施进行计分。 完全满足项目需求，无瑕疵计5分； 内容存在1处瑕疵计4分； 内容存在2处瑕疵计3分； 内容存在3处瑕疵计2分； 内容存在4处瑕疵计1分； 内容存在5处及以上瑕疵或未提供计0分。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7安装调试方案.docx</w:t>
            </w:r>
          </w:p>
        </w:tc>
      </w:tr>
      <w:tr>
        <w:tc>
          <w:tcPr>
            <w:tcW w:type="dxa" w:w="831"/>
            <w:vMerge/>
          </w:tcPr>
          <w:p/>
        </w:tc>
        <w:tc>
          <w:tcPr>
            <w:tcW w:type="dxa" w:w="1661"/>
          </w:tcPr>
          <w:p>
            <w:pPr>
              <w:pStyle w:val="null3"/>
            </w:pPr>
            <w:r>
              <w:rPr>
                <w:rFonts w:ascii="仿宋_GB2312" w:hAnsi="仿宋_GB2312" w:cs="仿宋_GB2312" w:eastAsia="仿宋_GB2312"/>
              </w:rPr>
              <w:t>产品选型及配置</w:t>
            </w:r>
          </w:p>
        </w:tc>
        <w:tc>
          <w:tcPr>
            <w:tcW w:type="dxa" w:w="2492"/>
          </w:tcPr>
          <w:p>
            <w:pPr>
              <w:pStyle w:val="null3"/>
            </w:pPr>
            <w:r>
              <w:rPr>
                <w:rFonts w:ascii="仿宋_GB2312" w:hAnsi="仿宋_GB2312" w:cs="仿宋_GB2312" w:eastAsia="仿宋_GB2312"/>
              </w:rPr>
              <w:t>针对本项目的采购需求，对所投产品的选型及配置进行详细分析说明，并附有配置清单，明确设备与采购人使用需求的匹配情况及产品选型的具体特点、配置。 完全满足项目需求，无瑕疵计5分； 内容存在1处瑕疵计4分； 内容存在2处瑕疵计3分； 内容存在3处瑕疵计2分； 内容存在4处瑕疵计1分； 内容存在5处及以上瑕疵或未提供计0分。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8产品选型及配置.docx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投标人针对本项目有详细、具体、可行的质量管理及保障方案，包括①仪器设备使用性能、②产品使用寿命及效果、③技术保障等方面的承诺和保证措施。根据方案是否完善、详细，可行性赋分。 完全满足项目需求，无瑕疵计6分； 内容存在1处瑕疵计5分； 内容存在2处瑕疵计4分； 内容存在3处瑕疵计3分； 内容存在4处瑕疵计2分； 内容存在5处瑕疵计1分； 内容存在6处及以上瑕疵或未提供计0分。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课程计划表、培训人员安排等），②培训内容（设备原理和技术性能、仪器操作、仪器维护、故障排除等），③培训效果。根据培训方案是否完整、详细，能否实际保证培训效果进行计分。 完全满足项目需求，无瑕疵计4分； 内容存在1处瑕疵计3分； 内容存在2处瑕疵计2分； 内容存在3处瑕疵计1分； 内容存在4处及以上瑕疵或未提供计0分。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 ①具有详细的在设备发生不同类型故障后的到达现场时间、解决故障时间、补救措施等方案②常规仪器保养和维护的日程安排及措施③售后服务人员配置情况，提供明确、详细的售后服务安排及承诺。根据方案是否全面、各方面有无详细描述，措施是否合理可行进行计分。 完全满足项目需求，无瑕疵计4分； 内容存在1处瑕疵计3分； 内容存在2处瑕疵计2分； 内容存在3处瑕疵计1分； 内容存在4处及以上瑕疵或未提供计0分。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提供所投产品合法来源渠道证明文件（包括但不限于销售协议或代理协议或原厂授权等），每提供1个产品的计0.5分，共4分。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提供核心产品的2022年1月1日至今的同类项目合同（以合同签订日期为准），每提供1个得1分，最高得5分。 备注：1.投标文件中提供合同复印件加盖公章。2.同类项目指合同采购清单中须包含本项目核心产品（品牌须为本项目核心产品所投品牌，型号不做要求）。</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享受中小企业扶持政策的投标人应当满足下列条件：在货物采购项目中，货物应当由中小企业制造，不对其中涉及的服务的承接商作出要求。2.对小型和微型企业的价格给予10%的扣除，用扣除后的价格参与评审。3.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详见附件：1零配件及耗材价格表.docx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详见附件：7安装调试方案.docx</w:t>
      </w:r>
    </w:p>
    <w:p>
      <w:pPr>
        <w:pStyle w:val="null3"/>
        <w:ind w:firstLine="960"/>
      </w:pPr>
      <w:r>
        <w:rPr>
          <w:rFonts w:ascii="仿宋_GB2312" w:hAnsi="仿宋_GB2312" w:cs="仿宋_GB2312" w:eastAsia="仿宋_GB2312"/>
        </w:rPr>
        <w:t>详见附件：8产品选型及配置.docx</w:t>
      </w:r>
    </w:p>
    <w:p>
      <w:pPr>
        <w:pStyle w:val="null3"/>
        <w:ind w:firstLine="960"/>
      </w:pPr>
      <w:r>
        <w:rPr>
          <w:rFonts w:ascii="仿宋_GB2312" w:hAnsi="仿宋_GB2312" w:cs="仿宋_GB2312" w:eastAsia="仿宋_GB2312"/>
        </w:rPr>
        <w:t>详见附件：9质量保证.docx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详见附件：12供货渠道证明.docx</w:t>
      </w:r>
    </w:p>
    <w:p>
      <w:pPr>
        <w:pStyle w:val="null3"/>
        <w:ind w:firstLine="960"/>
      </w:pPr>
      <w:r>
        <w:rPr>
          <w:rFonts w:ascii="仿宋_GB2312" w:hAnsi="仿宋_GB2312" w:cs="仿宋_GB2312" w:eastAsia="仿宋_GB2312"/>
        </w:rPr>
        <w:t>详见附件：13业绩.docx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