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EF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eastAsia="zh-CN"/>
        </w:rPr>
        <w:t>商务条款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</w:rPr>
        <w:t>偏离表</w:t>
      </w:r>
    </w:p>
    <w:p w14:paraId="57922FEF">
      <w:pPr>
        <w:shd w:val="clear"/>
        <w:spacing w:before="65" w:line="228" w:lineRule="auto"/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</w:pPr>
    </w:p>
    <w:p w14:paraId="5529BCEE">
      <w:pPr>
        <w:shd w:val="clear"/>
        <w:spacing w:before="65" w:line="228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pacing w:val="-1"/>
          <w:sz w:val="24"/>
          <w:szCs w:val="24"/>
          <w:highlight w:val="none"/>
          <w:u w:val="none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 w:ascii="宋体" w:hAnsi="宋体" w:cs="宋体"/>
          <w:spacing w:val="-1"/>
          <w:sz w:val="24"/>
          <w:szCs w:val="24"/>
          <w:highlight w:val="none"/>
          <w:u w:val="none"/>
          <w:lang w:eastAsia="zh-CN"/>
        </w:rPr>
        <w:t>项目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编号：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</w:p>
    <w:tbl>
      <w:tblPr>
        <w:tblStyle w:val="5"/>
        <w:tblW w:w="965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2319"/>
        <w:gridCol w:w="2319"/>
        <w:gridCol w:w="2092"/>
        <w:gridCol w:w="1267"/>
        <w:gridCol w:w="992"/>
      </w:tblGrid>
      <w:tr w14:paraId="59C133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center"/>
          </w:tcPr>
          <w:p w14:paraId="67E6F49C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 w14:paraId="106472A5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 w14:paraId="16AD1A7C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招 标 要 求</w:t>
            </w:r>
          </w:p>
          <w:p w14:paraId="7351993B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商 务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 指 标</w:t>
            </w:r>
          </w:p>
        </w:tc>
        <w:tc>
          <w:tcPr>
            <w:tcW w:w="2092" w:type="dxa"/>
            <w:tcBorders>
              <w:tl2br w:val="nil"/>
              <w:tr2bl w:val="nil"/>
            </w:tcBorders>
            <w:vAlign w:val="center"/>
          </w:tcPr>
          <w:p w14:paraId="3292D640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投 标 响 应</w:t>
            </w:r>
          </w:p>
          <w:p w14:paraId="417EBE5C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商 务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 指 标</w:t>
            </w:r>
          </w:p>
        </w:tc>
        <w:tc>
          <w:tcPr>
            <w:tcW w:w="1267" w:type="dxa"/>
            <w:tcBorders>
              <w:tl2br w:val="nil"/>
              <w:tr2bl w:val="nil"/>
            </w:tcBorders>
            <w:vAlign w:val="center"/>
          </w:tcPr>
          <w:p w14:paraId="1EC0DEC9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偏离</w:t>
            </w:r>
          </w:p>
          <w:p w14:paraId="5117635E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2A5B7356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偏离</w:t>
            </w:r>
          </w:p>
          <w:p w14:paraId="6151F4D7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2E42FD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 w14:paraId="6BC59FAB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</w:tcPr>
          <w:p w14:paraId="0F9F9E4F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</w:tcPr>
          <w:p w14:paraId="668FC939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092" w:type="dxa"/>
            <w:tcBorders>
              <w:tl2br w:val="nil"/>
              <w:tr2bl w:val="nil"/>
            </w:tcBorders>
          </w:tcPr>
          <w:p w14:paraId="4F7EFB2C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</w:tcPr>
          <w:p w14:paraId="13949A7D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7C6D8921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3AE21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 w14:paraId="6A726971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</w:tcPr>
          <w:p w14:paraId="77F4943F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</w:tcPr>
          <w:p w14:paraId="7F091781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092" w:type="dxa"/>
            <w:tcBorders>
              <w:tl2br w:val="nil"/>
              <w:tr2bl w:val="nil"/>
            </w:tcBorders>
          </w:tcPr>
          <w:p w14:paraId="42023C5E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</w:tcPr>
          <w:p w14:paraId="3808C2EF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281F22F8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75BF7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 w14:paraId="6B8685A2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</w:tcPr>
          <w:p w14:paraId="5F3B6315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</w:tcPr>
          <w:p w14:paraId="24B62151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092" w:type="dxa"/>
            <w:tcBorders>
              <w:tl2br w:val="nil"/>
              <w:tr2bl w:val="nil"/>
            </w:tcBorders>
          </w:tcPr>
          <w:p w14:paraId="7C244FAC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</w:tcPr>
          <w:p w14:paraId="14D7C434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77E2DE0D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7EECE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 w14:paraId="08C31143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</w:tcPr>
          <w:p w14:paraId="35875FC1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</w:tcPr>
          <w:p w14:paraId="307259BE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092" w:type="dxa"/>
            <w:tcBorders>
              <w:tl2br w:val="nil"/>
              <w:tr2bl w:val="nil"/>
            </w:tcBorders>
          </w:tcPr>
          <w:p w14:paraId="3EE2588C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</w:tcPr>
          <w:p w14:paraId="07BDC94F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34D85369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B1B59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 w14:paraId="0FA9B8EA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</w:tcPr>
          <w:p w14:paraId="7D026F03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</w:tcPr>
          <w:p w14:paraId="1A199C3F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092" w:type="dxa"/>
            <w:tcBorders>
              <w:tl2br w:val="nil"/>
              <w:tr2bl w:val="nil"/>
            </w:tcBorders>
          </w:tcPr>
          <w:p w14:paraId="28641D01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</w:tcPr>
          <w:p w14:paraId="6A7E220D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6EEC9D19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9C86C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 w14:paraId="68B764D2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</w:tcPr>
          <w:p w14:paraId="52499313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</w:tcPr>
          <w:p w14:paraId="46169FF0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092" w:type="dxa"/>
            <w:tcBorders>
              <w:tl2br w:val="nil"/>
              <w:tr2bl w:val="nil"/>
            </w:tcBorders>
          </w:tcPr>
          <w:p w14:paraId="333ABEF3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</w:tcPr>
          <w:p w14:paraId="2A456396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774859CE">
            <w:pPr>
              <w:shd w:val="clear"/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24"/>
                <w:szCs w:val="24"/>
                <w:highlight w:val="none"/>
                <w:vertAlign w:val="baseline"/>
              </w:rPr>
            </w:pPr>
          </w:p>
        </w:tc>
      </w:tr>
    </w:tbl>
    <w:p w14:paraId="1B754C2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552" w:firstLineChars="200"/>
        <w:textAlignment w:val="auto"/>
        <w:rPr>
          <w:rFonts w:hint="eastAsia" w:ascii="宋体" w:hAnsi="宋体" w:eastAsia="宋体" w:cs="宋体"/>
          <w:spacing w:val="18"/>
          <w:sz w:val="24"/>
          <w:szCs w:val="24"/>
          <w:highlight w:val="none"/>
        </w:rPr>
      </w:pPr>
    </w:p>
    <w:p w14:paraId="1EB7BD3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552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8"/>
          <w:sz w:val="24"/>
          <w:szCs w:val="24"/>
          <w:highlight w:val="none"/>
        </w:rPr>
        <w:t>注</w:t>
      </w:r>
      <w:r>
        <w:rPr>
          <w:rFonts w:hint="eastAsia" w:ascii="宋体" w:hAnsi="宋体" w:eastAsia="宋体" w:cs="宋体"/>
          <w:spacing w:val="15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1.本表只填写投标文件中与招标文件有偏离(包括正偏离和负偏离)的内容，投标文件与招</w:t>
      </w:r>
      <w:r>
        <w:rPr>
          <w:rFonts w:hint="eastAsia" w:ascii="宋体" w:hAnsi="宋体" w:eastAsia="宋体" w:cs="宋体"/>
          <w:spacing w:val="17"/>
          <w:sz w:val="24"/>
          <w:szCs w:val="24"/>
          <w:highlight w:val="none"/>
        </w:rPr>
        <w:t>标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文件要求完全一致的，不用在此表中列出，但必须提交空白表。</w:t>
      </w:r>
    </w:p>
    <w:p w14:paraId="67533D4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1072" w:firstLineChars="4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4"/>
          <w:sz w:val="24"/>
          <w:szCs w:val="24"/>
          <w:highlight w:val="none"/>
        </w:rPr>
        <w:t>2.</w:t>
      </w:r>
      <w:r>
        <w:rPr>
          <w:rFonts w:hint="eastAsia" w:ascii="宋体" w:hAnsi="宋体" w:cs="宋体"/>
          <w:spacing w:val="14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pacing w:val="7"/>
          <w:sz w:val="24"/>
          <w:szCs w:val="24"/>
          <w:highlight w:val="none"/>
        </w:rPr>
        <w:t>必须据实填写，不得虚假响应，否则将取消其投标或中标资格，并按有关规定进行处罚。</w:t>
      </w:r>
    </w:p>
    <w:p w14:paraId="77CB0FF5">
      <w:pPr>
        <w:numPr>
          <w:ilvl w:val="0"/>
          <w:numId w:val="0"/>
        </w:numPr>
        <w:shd w:val="clear"/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E999B2E">
      <w:pPr>
        <w:numPr>
          <w:ilvl w:val="0"/>
          <w:numId w:val="0"/>
        </w:numPr>
        <w:shd w:val="clear"/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9DED15E">
      <w:pPr>
        <w:numPr>
          <w:ilvl w:val="0"/>
          <w:numId w:val="0"/>
        </w:numPr>
        <w:shd w:val="clear"/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984E19E">
      <w:pPr>
        <w:numPr>
          <w:ilvl w:val="0"/>
          <w:numId w:val="0"/>
        </w:numPr>
        <w:shd w:val="clear"/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609FCBF">
      <w:pPr>
        <w:numPr>
          <w:ilvl w:val="0"/>
          <w:numId w:val="0"/>
        </w:numPr>
        <w:shd w:val="clear"/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C7068C4">
      <w:pPr>
        <w:pStyle w:val="8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cs="宋体"/>
          <w:b w:val="0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b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u w:val="none"/>
        </w:rPr>
        <w:t>（盖章）</w:t>
      </w:r>
    </w:p>
    <w:p w14:paraId="7921D61D">
      <w:pPr>
        <w:pStyle w:val="8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jc w:val="both"/>
        <w:textAlignment w:val="auto"/>
        <w:rPr>
          <w:rFonts w:hint="eastAsia" w:ascii="宋体" w:hAnsi="宋体" w:eastAsia="宋体" w:cs="宋体"/>
          <w:b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 w:val="0"/>
          <w:sz w:val="24"/>
          <w:szCs w:val="24"/>
          <w:highlight w:val="none"/>
          <w:lang w:val="zh-CN"/>
        </w:rPr>
        <w:t>法定代表人或被授权委托人：</w:t>
      </w:r>
      <w:r>
        <w:rPr>
          <w:rFonts w:hint="eastAsia" w:ascii="宋体" w:hAnsi="宋体" w:eastAsia="宋体" w:cs="宋体"/>
          <w:b w:val="0"/>
          <w:sz w:val="24"/>
          <w:szCs w:val="24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b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sz w:val="24"/>
          <w:szCs w:val="24"/>
          <w:highlight w:val="none"/>
          <w:lang w:val="zh-CN"/>
        </w:rPr>
        <w:t>（签字或盖章）</w:t>
      </w:r>
    </w:p>
    <w:p w14:paraId="3496E45C">
      <w:pPr>
        <w:shd w:val="clear"/>
        <w:spacing w:line="440" w:lineRule="exact"/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color w:val="auto"/>
          <w:sz w:val="24"/>
          <w:szCs w:val="24"/>
          <w:highlight w:val="non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</w:rPr>
        <w:t>投标日期：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b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b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</w:rPr>
        <w:t>日</w:t>
      </w:r>
    </w:p>
    <w:p w14:paraId="13240BB1">
      <w:pPr>
        <w:pStyle w:val="2"/>
        <w:shd w:val="clear"/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</w:rPr>
      </w:pPr>
    </w:p>
    <w:p w14:paraId="1D723324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16BA6A21"/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2BD1826"/>
    <w:rsid w:val="217979C6"/>
    <w:rsid w:val="23FE3F57"/>
    <w:rsid w:val="2D1868DE"/>
    <w:rsid w:val="37B829C9"/>
    <w:rsid w:val="4ABA6744"/>
    <w:rsid w:val="4FA21A35"/>
    <w:rsid w:val="659A0657"/>
    <w:rsid w:val="69176AED"/>
    <w:rsid w:val="79B9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widowControl/>
      <w:tabs>
        <w:tab w:val="left" w:pos="720"/>
      </w:tabs>
      <w:spacing w:before="120" w:after="120" w:line="360" w:lineRule="auto"/>
      <w:ind w:left="720" w:hanging="720"/>
      <w:jc w:val="center"/>
      <w:outlineLvl w:val="2"/>
    </w:pPr>
    <w:rPr>
      <w:b/>
      <w:kern w:val="0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200</Characters>
  <Lines>0</Lines>
  <Paragraphs>0</Paragraphs>
  <TotalTime>0</TotalTime>
  <ScaleCrop>false</ScaleCrop>
  <LinksUpToDate>false</LinksUpToDate>
  <CharactersWithSpaces>353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刺眼的彩虹</cp:lastModifiedBy>
  <dcterms:modified xsi:type="dcterms:W3CDTF">2025-09-01T06:20:12Z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eyJoZGlkIjoiMWM2OGMxYjUwNjQ1MzAwZWJiZTY3ZmE3MTgzNmYxM2UiLCJ1c2VySWQiOiIzNzgxMjY3NzcifQ==</vt:lpwstr>
  </property>
</Properties>
</file>