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版本号：【KRDL】K2-2512152-0220260104001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微区X射线荧光光谱仪配件光管采购项目(二次)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【KRDL】K2-2512152-02</w:t>
      </w:r>
      <w:r>
        <w:br/>
      </w:r>
      <w:r>
        <w:br/>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微区X射线荧光光谱仪配件光管采购项目(二次)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【KRDL】K2-2512152-02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微区X射线荧光光谱仪配件光管采购项目(二次)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本项目拟采购1套微区X射线荧光光谱仪配件光管。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1、营业执照：供应商应是参加单一来源采购会议的法人或者其他组织；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列入“中国政府采购网（www.ccgp.gov.cn)”政府采购严重违法失信行为记录名单；</w:t>
      </w:r>
    </w:p>
    <w:p>
      <w:pPr>
        <w:pStyle w:val="null3"/>
      </w:pPr>
      <w:r>
        <w:rPr>
          <w:rFonts w:ascii="仿宋_GB2312" w:hAnsi="仿宋_GB2312" w:cs="仿宋_GB2312" w:eastAsia="仿宋_GB2312"/>
        </w:rPr>
        <w:t>3、财务状况报告：法人提供会计师事务所出具的完整的2024年度经第三方会计事务所审计过的财务报告，或响应截止时间前90天内基本账户银行出具的资信证明。注：①提供财务报告的，内容至少包括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4、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5、社会保障资金缴纳证明：提供单一来源采购会议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6、是否接受进口产品：本项目产品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7、法定代表人证明书及授权书：供应商应授权合法的人员参加本项目单一来源采购会议全过程；</w:t>
      </w:r>
    </w:p>
    <w:p>
      <w:pPr>
        <w:pStyle w:val="null3"/>
      </w:pPr>
      <w:r>
        <w:rPr>
          <w:rFonts w:ascii="仿宋_GB2312" w:hAnsi="仿宋_GB2312" w:cs="仿宋_GB2312" w:eastAsia="仿宋_GB2312"/>
        </w:rPr>
        <w:t>8、是否面向中小企业：本项目为非专门面向中小企业。</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刘昆、赵婉婷、姚瑶、王昭、代光艳、张晨、王森、靳祥德、成荔、彭明杨、王莉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采购包1：220,000.00元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说明：中标/成交供应商在与采购人签订合同前，须缴纳履约保证金；履约保证金金额为成交金额的5%。待验收合格后凭验收单和缴款收据，履约保证金予以无息退还。 户名:西北大学 开户行:交通银行太白路支行 账号:611301015018001145006 联行号:301791000194 退还方式：待验收合格后凭收据和验收单复印件无息退还。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代理服务费收费标准：确定成交投标人后3日内，由成交投标人参照国家计委颁发的《招标代理 服务收费管理暂行办法》（计价格[2002]1980号）和国家发展改革委员会办公厅颁发的《关于招标代理服务收费有 关问题的通知》（发改办价格[2003] 857号）的有关规定标准下浮20%计取，向采购代理机构一次付清代理服务费。 备注：在对采购代理服务费或者投标保证金转账时需备注项目名称+采购代理服务费或投标保证金。</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本项目拟采购1套微区X射线荧光光谱仪配件光管。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微区X射线荧光光谱仪配件光管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标的名称：微区X射线荧光光谱仪配件光管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最大电压：</w:t>
            </w:r>
            <w:r>
              <w:rPr>
                <w:rFonts w:ascii="仿宋_GB2312" w:hAnsi="仿宋_GB2312" w:cs="仿宋_GB2312" w:eastAsia="仿宋_GB2312"/>
                <w:sz w:val="28"/>
              </w:rPr>
              <w:t>50KV</w:t>
            </w:r>
          </w:p>
          <w:p>
            <w:pPr>
              <w:pStyle w:val="null3"/>
              <w:jc w:val="both"/>
            </w:pPr>
            <w:r>
              <w:rPr>
                <w:rFonts w:ascii="仿宋_GB2312" w:hAnsi="仿宋_GB2312" w:cs="仿宋_GB2312" w:eastAsia="仿宋_GB2312"/>
                <w:sz w:val="28"/>
              </w:rPr>
              <w:t>最大电流：</w:t>
            </w:r>
            <w:r>
              <w:rPr>
                <w:rFonts w:ascii="仿宋_GB2312" w:hAnsi="仿宋_GB2312" w:cs="仿宋_GB2312" w:eastAsia="仿宋_GB2312"/>
                <w:sz w:val="28"/>
              </w:rPr>
              <w:t>600μA</w:t>
            </w:r>
          </w:p>
          <w:p>
            <w:pPr>
              <w:pStyle w:val="null3"/>
              <w:jc w:val="both"/>
            </w:pPr>
            <w:r>
              <w:rPr>
                <w:rFonts w:ascii="仿宋_GB2312" w:hAnsi="仿宋_GB2312" w:cs="仿宋_GB2312" w:eastAsia="仿宋_GB2312"/>
                <w:sz w:val="28"/>
              </w:rPr>
              <w:t>聚焦方式：多导毛细光</w:t>
            </w:r>
            <w:r>
              <w:rPr>
                <w:rFonts w:ascii="仿宋_GB2312" w:hAnsi="仿宋_GB2312" w:cs="仿宋_GB2312" w:eastAsia="仿宋_GB2312"/>
                <w:sz w:val="28"/>
              </w:rPr>
              <w:t>X射线光学聚焦技术</w:t>
            </w:r>
          </w:p>
          <w:p>
            <w:pPr>
              <w:pStyle w:val="null3"/>
              <w:jc w:val="both"/>
            </w:pPr>
            <w:r>
              <w:rPr>
                <w:rFonts w:ascii="仿宋_GB2312" w:hAnsi="仿宋_GB2312" w:cs="仿宋_GB2312" w:eastAsia="仿宋_GB2312"/>
                <w:sz w:val="28"/>
              </w:rPr>
              <w:t>最小光斑：</w:t>
            </w:r>
            <w:r>
              <w:rPr>
                <w:rFonts w:ascii="仿宋_GB2312" w:hAnsi="仿宋_GB2312" w:cs="仿宋_GB2312" w:eastAsia="仿宋_GB2312"/>
                <w:sz w:val="28"/>
              </w:rPr>
              <w:t>20μm</w:t>
            </w:r>
          </w:p>
          <w:p>
            <w:pPr>
              <w:pStyle w:val="null3"/>
            </w:pPr>
            <w:r>
              <w:rPr>
                <w:rFonts w:ascii="仿宋_GB2312" w:hAnsi="仿宋_GB2312" w:cs="仿宋_GB2312" w:eastAsia="仿宋_GB2312"/>
                <w:sz w:val="28"/>
              </w:rPr>
              <w:t>匹配现有设备微区</w:t>
            </w:r>
            <w:r>
              <w:rPr>
                <w:rFonts w:ascii="仿宋_GB2312" w:hAnsi="仿宋_GB2312" w:cs="仿宋_GB2312" w:eastAsia="仿宋_GB2312"/>
                <w:sz w:val="28"/>
              </w:rPr>
              <w:t>X射线荧光光谱仪（bruker M4 tornado）使用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自合同签订之日起60天内到货，30天内安装调试并交付使用。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（1）即时响应（包括电话响应）；电话响应无法解决时， 24小时内到达现场。修复时间 24小时内；如 24小时内无法修复，应提供相应解决方案。（2）质保期：自学校验收合格之日起半年。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依照采购方要求。</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标准要求：保修期与追加机制，保修期为验收后半年，期间提供无条件更换（人为损坏除外）。若故障导致停机，保修期需按停机天数自动延长（如每停机1天延长2天），维修后设备需恢复原厂性能标准。产品到货安装时无条件培训用户操作人员（≥2名），后续开展定期维护、培训工作，为后续校内技术人员开展技术培训。保修期外仍须提供终身维护。 （二）违约责任：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供应商应是参加单一来源采购会议的法人或者其他组织；</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单一来源采购会议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产品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供应商应授权合法的人员参加本项目单一来源采购会议全过程；</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本项目为非专门面向中小企业。</w:t>
            </w:r>
          </w:p>
        </w:tc>
        <w:tc>
          <w:tcPr>
            <w:tcW w:type="dxa" w:w="1661"/>
          </w:tcPr>
          <w:p>
            <w:pPr>
              <w:pStyle w:val="null3"/>
            </w:pPr>
            <w:r>
              <w:rPr>
                <w:rFonts w:ascii="仿宋_GB2312" w:hAnsi="仿宋_GB2312" w:cs="仿宋_GB2312" w:eastAsia="仿宋_GB2312"/>
              </w:rPr>
              <w:t>微区X射线荧光光谱仪配件光管采购项目---供应商资格证明材料.docx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微区X射线荧光光谱仪配件光管采购项目---供应商资格证明材料.docx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响应报价明显低于其他通过符合性审查供应商的响应报价，有可能影响产品质量或者不能诚信履约的，协商小组会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微区X射线荧光光谱仪配件光管采购项目---供应商资格证明材料.docx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供应商按照招标文件要求上传需要文件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微区X射线荧光光谱仪配件光管采购项目---供应商资格证明材料.docx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报价须不超过单一来源采购文件中规定的预算金额或者最高限价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响应文件须按照单一来源采购文件要求签署、盖章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微区X射线荧光光谱仪配件光管采购项目---供应商资格证明材料.docx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微区X射线荧光光谱仪配件光管采购项目---供应商资格证明材料.docx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须满足单一来源采购文件第三章谈判项目技术、服务、商务及其他要求中“3.3技术要求”“3.4商务要求”及“3.5其他要求”的内容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微区X射线荧光光谱仪配件光管采购项目---供应商资格证明材料.docx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详见附件：微区X射线荧光光谱仪配件光管采购项目---供应商资格证明材料.docx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详见附件：微区X射线荧光光谱仪配件光管采购项目--西北大学购货合同.docx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