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outlineLvl w:val="0"/>
        <w:rPr>
          <w:rFonts w:ascii="宋体" w:hAnsi="宋体" w:cs="宋体"/>
          <w:b/>
          <w:bCs/>
          <w:color w:val="auto"/>
          <w:kern w:val="2"/>
          <w:sz w:val="36"/>
          <w:szCs w:val="36"/>
          <w:highlight w:val="none"/>
        </w:rPr>
      </w:pPr>
      <w:bookmarkStart w:id="0" w:name="_Toc5276"/>
      <w:r>
        <w:rPr>
          <w:rFonts w:hint="eastAsia" w:ascii="宋体" w:hAnsi="宋体" w:cs="宋体"/>
          <w:b/>
          <w:bCs/>
          <w:color w:val="auto"/>
          <w:kern w:val="2"/>
          <w:sz w:val="36"/>
          <w:szCs w:val="36"/>
          <w:highlight w:val="none"/>
        </w:rPr>
        <w:t>采购要求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8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eastAsia="宋体" w:cs="宋体"/>
          <w:sz w:val="30"/>
          <w:szCs w:val="30"/>
        </w:rPr>
        <w:t>概况：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根据医院需求，为规范医护人员着装，提升整体形象，现需为大差市及航天城院区医护人员采购工作鞋，本项目预算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万元，带量采购，按需配送，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供货期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自合同签订之日起一年或总预算金额执行完为止。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Chars="0" w:right="-180" w:rightChars="0"/>
        <w:textAlignment w:val="baseline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Cs/>
          <w:sz w:val="30"/>
          <w:szCs w:val="30"/>
        </w:rPr>
        <w:t>技术要求: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品目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：男款鞋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品目二：女款鞋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718C6F69"/>
    <w:rsid w:val="718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rPr>
      <w:color w:val="9933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2024-02-18T02:14:00Z</dcterms:created>
  <dc:creator>®</dc:creator>
  <cp:lastModifiedBy>®</cp:lastModifiedBy>
  <dcterms:modified xsi:type="dcterms:W3CDTF">2024-02-18T02:17:02Z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821E2D70E2344CECA39072E5FCDB2793_11</vt:lpwstr>
  </property>
</Properties>
</file>