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hint="eastAsia" w:ascii="宋体" w:hAnsi="宋体" w:eastAsia="宋体" w:cs="宋体"/>
          <w:sz w:val="32"/>
          <w:szCs w:val="32"/>
        </w:rPr>
      </w:pPr>
      <w:r>
        <w:rPr>
          <w:rFonts w:hint="eastAsia" w:ascii="宋体" w:hAnsi="宋体" w:eastAsia="宋体" w:cs="宋体"/>
          <w:sz w:val="32"/>
          <w:szCs w:val="32"/>
        </w:rPr>
        <w:t>第一章  投标邀请函</w:t>
      </w:r>
    </w:p>
    <w:p>
      <w:pPr>
        <w:spacing w:line="560" w:lineRule="exact"/>
        <w:ind w:firstLine="480" w:firstLineChars="200"/>
        <w:jc w:val="both"/>
        <w:rPr>
          <w:rFonts w:hint="eastAsia" w:ascii="宋体" w:hAnsi="宋体" w:eastAsia="宋体" w:cs="宋体"/>
          <w:sz w:val="24"/>
          <w:szCs w:val="24"/>
        </w:rPr>
      </w:pPr>
      <w:r>
        <w:rPr>
          <w:rFonts w:hint="eastAsia" w:ascii="宋体" w:hAnsi="宋体" w:eastAsia="宋体" w:cs="宋体"/>
          <w:sz w:val="24"/>
          <w:szCs w:val="24"/>
        </w:rPr>
        <w:t>陕西万泽招标有限公司受西安市中心血站的委托，经政府采购监管部门批准，按照政府采购程序，对</w:t>
      </w:r>
      <w:r>
        <w:rPr>
          <w:rFonts w:hint="eastAsia" w:ascii="宋体" w:hAnsi="宋体" w:eastAsia="宋体" w:cs="宋体"/>
          <w:sz w:val="24"/>
          <w:szCs w:val="24"/>
          <w:lang w:eastAsia="zh-CN"/>
        </w:rPr>
        <w:t>西安市中心血站2024年无偿献血纪念品采购项目</w:t>
      </w:r>
      <w:r>
        <w:rPr>
          <w:rFonts w:hint="eastAsia" w:ascii="宋体" w:hAnsi="宋体" w:eastAsia="宋体" w:cs="宋体"/>
          <w:sz w:val="24"/>
          <w:szCs w:val="24"/>
        </w:rPr>
        <w:t>进行公开招标，欢迎符合资格条件的、有能力提供本项目所需货物和服务的供应商参加投标。</w:t>
      </w:r>
    </w:p>
    <w:p>
      <w:pPr>
        <w:bidi w:val="0"/>
        <w:rPr>
          <w:rFonts w:hint="eastAsia"/>
        </w:rPr>
      </w:pPr>
      <w:bookmarkStart w:id="0" w:name="_Toc6759"/>
      <w:bookmarkStart w:id="1" w:name="_Toc6324"/>
      <w:bookmarkStart w:id="2" w:name="_Toc28572"/>
      <w:r>
        <w:rPr>
          <w:rFonts w:hint="eastAsia"/>
        </w:rPr>
        <w:t>一、项目基本信息：</w:t>
      </w:r>
      <w:bookmarkEnd w:id="0"/>
      <w:bookmarkEnd w:id="1"/>
      <w:bookmarkEnd w:id="2"/>
    </w:p>
    <w:p>
      <w:pPr>
        <w:spacing w:line="560" w:lineRule="exact"/>
        <w:ind w:firstLine="480" w:firstLineChars="200"/>
        <w:jc w:val="both"/>
        <w:outlineLvl w:val="9"/>
        <w:rPr>
          <w:rFonts w:hint="eastAsia" w:ascii="宋体" w:hAnsi="宋体" w:eastAsia="宋体" w:cs="宋体"/>
          <w:sz w:val="24"/>
          <w:szCs w:val="24"/>
        </w:rPr>
      </w:pPr>
      <w:r>
        <w:rPr>
          <w:rFonts w:hint="eastAsia" w:ascii="宋体" w:hAnsi="宋体" w:eastAsia="宋体" w:cs="宋体"/>
          <w:sz w:val="24"/>
          <w:szCs w:val="24"/>
        </w:rPr>
        <w:t>项目名称：</w:t>
      </w:r>
      <w:r>
        <w:rPr>
          <w:rFonts w:hint="eastAsia" w:ascii="宋体" w:hAnsi="宋体" w:eastAsia="宋体" w:cs="宋体"/>
          <w:sz w:val="24"/>
          <w:szCs w:val="24"/>
          <w:lang w:eastAsia="zh-CN"/>
        </w:rPr>
        <w:t>西安市中心血站2024年无偿献血纪念品采购项目</w:t>
      </w:r>
      <w:r>
        <w:rPr>
          <w:rFonts w:hint="eastAsia" w:ascii="宋体" w:hAnsi="宋体" w:eastAsia="宋体" w:cs="宋体"/>
          <w:sz w:val="24"/>
          <w:szCs w:val="24"/>
        </w:rPr>
        <w:t xml:space="preserve">     </w:t>
      </w:r>
    </w:p>
    <w:p>
      <w:pPr>
        <w:spacing w:line="560" w:lineRule="exact"/>
        <w:ind w:firstLine="480" w:firstLineChars="200"/>
        <w:jc w:val="both"/>
        <w:outlineLvl w:val="9"/>
        <w:rPr>
          <w:rFonts w:hint="eastAsia" w:ascii="宋体" w:hAnsi="宋体" w:eastAsia="宋体" w:cs="宋体"/>
          <w:sz w:val="24"/>
          <w:szCs w:val="24"/>
          <w:lang w:eastAsia="zh-CN"/>
        </w:rPr>
      </w:pPr>
      <w:r>
        <w:rPr>
          <w:rFonts w:hint="eastAsia" w:ascii="宋体" w:hAnsi="宋体" w:eastAsia="宋体" w:cs="宋体"/>
          <w:sz w:val="24"/>
          <w:szCs w:val="24"/>
        </w:rPr>
        <w:t>项目编号：</w:t>
      </w:r>
      <w:r>
        <w:rPr>
          <w:rFonts w:hint="eastAsia" w:ascii="宋体" w:hAnsi="宋体" w:eastAsia="宋体" w:cs="宋体"/>
          <w:sz w:val="24"/>
          <w:szCs w:val="24"/>
          <w:lang w:eastAsia="zh-CN"/>
        </w:rPr>
        <w:t>SXWZ2024ZB-XAXZ-016</w:t>
      </w:r>
    </w:p>
    <w:p>
      <w:pPr>
        <w:numPr>
          <w:ilvl w:val="0"/>
          <w:numId w:val="1"/>
        </w:numPr>
        <w:bidi w:val="0"/>
        <w:spacing w:line="360" w:lineRule="auto"/>
        <w:rPr>
          <w:rFonts w:hint="eastAsia"/>
          <w:highlight w:val="none"/>
        </w:rPr>
      </w:pPr>
      <w:r>
        <w:rPr>
          <w:rFonts w:hint="eastAsia" w:ascii="宋体" w:hAnsi="宋体" w:eastAsia="宋体" w:cs="宋体"/>
          <w:sz w:val="24"/>
          <w:szCs w:val="24"/>
          <w:highlight w:val="none"/>
        </w:rPr>
        <w:t>预算执行书编号：</w:t>
      </w:r>
      <w:bookmarkStart w:id="3" w:name="_Toc1840"/>
      <w:bookmarkStart w:id="4" w:name="_Toc20921"/>
      <w:bookmarkStart w:id="5" w:name="_Toc10927"/>
      <w:r>
        <w:rPr>
          <w:rFonts w:hint="eastAsia" w:ascii="宋体" w:hAnsi="宋体" w:eastAsia="宋体" w:cs="宋体"/>
          <w:sz w:val="24"/>
          <w:szCs w:val="24"/>
          <w:highlight w:val="none"/>
        </w:rPr>
        <w:t>ZCBN-西安市-2024-00082</w:t>
      </w:r>
    </w:p>
    <w:p>
      <w:pPr>
        <w:numPr>
          <w:ilvl w:val="0"/>
          <w:numId w:val="1"/>
        </w:numPr>
        <w:bidi w:val="0"/>
        <w:spacing w:line="360" w:lineRule="auto"/>
        <w:rPr>
          <w:rFonts w:hint="eastAsia"/>
        </w:rPr>
      </w:pPr>
      <w:r>
        <w:rPr>
          <w:rFonts w:hint="eastAsia"/>
        </w:rPr>
        <w:t>项目性质：非专门面向中小企业的采购</w:t>
      </w:r>
      <w:bookmarkEnd w:id="3"/>
      <w:bookmarkEnd w:id="4"/>
      <w:bookmarkEnd w:id="5"/>
    </w:p>
    <w:p>
      <w:pPr>
        <w:numPr>
          <w:ilvl w:val="0"/>
          <w:numId w:val="1"/>
        </w:numPr>
        <w:bidi w:val="0"/>
        <w:spacing w:line="360" w:lineRule="auto"/>
        <w:rPr>
          <w:rFonts w:hint="eastAsia"/>
        </w:rPr>
      </w:pPr>
      <w:bookmarkStart w:id="6" w:name="_Toc2952"/>
      <w:bookmarkStart w:id="7" w:name="_Toc27587"/>
      <w:bookmarkStart w:id="8" w:name="_Toc11058"/>
      <w:r>
        <w:rPr>
          <w:rFonts w:hint="eastAsia"/>
        </w:rPr>
        <w:t>采购内容和要求：</w:t>
      </w:r>
      <w:bookmarkEnd w:id="6"/>
      <w:bookmarkEnd w:id="7"/>
      <w:bookmarkEnd w:id="8"/>
    </w:p>
    <w:tbl>
      <w:tblPr>
        <w:tblStyle w:val="4"/>
        <w:tblW w:w="101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2615"/>
        <w:gridCol w:w="1260"/>
        <w:gridCol w:w="855"/>
        <w:gridCol w:w="1982"/>
        <w:gridCol w:w="866"/>
        <w:gridCol w:w="806"/>
        <w:gridCol w:w="11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jc w:val="center"/>
        </w:trPr>
        <w:tc>
          <w:tcPr>
            <w:tcW w:w="696" w:type="dxa"/>
            <w:vAlign w:val="center"/>
          </w:tcPr>
          <w:p>
            <w:pPr>
              <w:tabs>
                <w:tab w:val="left" w:pos="480"/>
              </w:tabs>
              <w:spacing w:line="240" w:lineRule="exact"/>
              <w:jc w:val="center"/>
              <w:rPr>
                <w:rFonts w:hint="eastAsia" w:ascii="宋体" w:hAnsi="宋体" w:cs="宋体" w:eastAsiaTheme="minorEastAsia"/>
                <w:color w:val="auto"/>
                <w:sz w:val="24"/>
                <w:szCs w:val="24"/>
                <w:lang w:eastAsia="zh-CN"/>
              </w:rPr>
            </w:pPr>
            <w:r>
              <w:rPr>
                <w:rFonts w:hint="eastAsia" w:ascii="宋体" w:hAnsi="宋体" w:cs="宋体"/>
                <w:color w:val="auto"/>
                <w:sz w:val="24"/>
                <w:szCs w:val="24"/>
                <w:lang w:eastAsia="zh-CN"/>
              </w:rPr>
              <w:t>包号</w:t>
            </w:r>
          </w:p>
        </w:tc>
        <w:tc>
          <w:tcPr>
            <w:tcW w:w="2615" w:type="dxa"/>
            <w:vAlign w:val="center"/>
          </w:tcPr>
          <w:p>
            <w:pPr>
              <w:tabs>
                <w:tab w:val="left" w:pos="480"/>
              </w:tabs>
              <w:spacing w:line="240" w:lineRule="exact"/>
              <w:jc w:val="center"/>
              <w:rPr>
                <w:rFonts w:ascii="宋体" w:hAnsi="宋体" w:cs="宋体"/>
                <w:color w:val="auto"/>
                <w:sz w:val="24"/>
                <w:szCs w:val="24"/>
              </w:rPr>
            </w:pPr>
            <w:r>
              <w:rPr>
                <w:rFonts w:hint="eastAsia" w:ascii="宋体" w:hAnsi="宋体" w:cs="宋体"/>
                <w:color w:val="auto"/>
                <w:sz w:val="24"/>
                <w:szCs w:val="24"/>
              </w:rPr>
              <w:t>物品名称</w:t>
            </w:r>
          </w:p>
        </w:tc>
        <w:tc>
          <w:tcPr>
            <w:tcW w:w="1260" w:type="dxa"/>
            <w:vAlign w:val="center"/>
          </w:tcPr>
          <w:p>
            <w:pPr>
              <w:tabs>
                <w:tab w:val="left" w:pos="480"/>
              </w:tabs>
              <w:spacing w:line="240" w:lineRule="exact"/>
              <w:jc w:val="center"/>
              <w:rPr>
                <w:rFonts w:ascii="宋体" w:hAnsi="宋体" w:cs="宋体"/>
                <w:color w:val="auto"/>
                <w:sz w:val="24"/>
                <w:szCs w:val="24"/>
              </w:rPr>
            </w:pPr>
            <w:r>
              <w:rPr>
                <w:rFonts w:hint="eastAsia" w:ascii="宋体" w:hAnsi="宋体" w:cs="宋体"/>
                <w:color w:val="auto"/>
                <w:sz w:val="24"/>
                <w:szCs w:val="24"/>
              </w:rPr>
              <w:t>数量</w:t>
            </w:r>
          </w:p>
        </w:tc>
        <w:tc>
          <w:tcPr>
            <w:tcW w:w="855" w:type="dxa"/>
            <w:vAlign w:val="center"/>
          </w:tcPr>
          <w:p>
            <w:pPr>
              <w:tabs>
                <w:tab w:val="left" w:pos="480"/>
              </w:tabs>
              <w:spacing w:line="240" w:lineRule="exact"/>
              <w:jc w:val="center"/>
              <w:rPr>
                <w:rFonts w:hint="default" w:ascii="宋体" w:hAnsi="宋体" w:cs="宋体" w:eastAsiaTheme="minorEastAsia"/>
                <w:color w:val="auto"/>
                <w:sz w:val="24"/>
                <w:szCs w:val="24"/>
                <w:lang w:val="en-US" w:eastAsia="zh-CN"/>
              </w:rPr>
            </w:pPr>
            <w:r>
              <w:rPr>
                <w:rFonts w:hint="eastAsia" w:ascii="宋体" w:hAnsi="宋体" w:cs="宋体"/>
                <w:color w:val="auto"/>
                <w:sz w:val="24"/>
                <w:szCs w:val="24"/>
                <w:lang w:val="en-US" w:eastAsia="zh-CN"/>
              </w:rPr>
              <w:t>单价最高限价（元）</w:t>
            </w:r>
          </w:p>
        </w:tc>
        <w:tc>
          <w:tcPr>
            <w:tcW w:w="1982" w:type="dxa"/>
            <w:vAlign w:val="center"/>
          </w:tcPr>
          <w:p>
            <w:pPr>
              <w:tabs>
                <w:tab w:val="left" w:pos="480"/>
              </w:tabs>
              <w:spacing w:line="240" w:lineRule="exact"/>
              <w:jc w:val="center"/>
              <w:rPr>
                <w:rFonts w:hint="default" w:ascii="宋体" w:hAnsi="宋体" w:cs="宋体" w:eastAsiaTheme="minorEastAsia"/>
                <w:color w:val="auto"/>
                <w:sz w:val="24"/>
                <w:szCs w:val="24"/>
                <w:lang w:val="en-US" w:eastAsia="zh-CN"/>
              </w:rPr>
            </w:pPr>
            <w:r>
              <w:rPr>
                <w:rFonts w:hint="eastAsia" w:ascii="宋体" w:hAnsi="宋体" w:cs="宋体"/>
                <w:color w:val="auto"/>
                <w:sz w:val="24"/>
                <w:szCs w:val="24"/>
              </w:rPr>
              <w:t>预算金额</w:t>
            </w:r>
            <w:r>
              <w:rPr>
                <w:rFonts w:hint="eastAsia" w:ascii="宋体" w:hAnsi="宋体" w:cs="宋体"/>
                <w:color w:val="auto"/>
                <w:sz w:val="24"/>
                <w:szCs w:val="24"/>
                <w:lang w:val="en-US" w:eastAsia="zh-CN"/>
              </w:rPr>
              <w:t>/最高限价</w:t>
            </w:r>
          </w:p>
          <w:p>
            <w:pPr>
              <w:tabs>
                <w:tab w:val="left" w:pos="480"/>
              </w:tabs>
              <w:spacing w:line="240" w:lineRule="exact"/>
              <w:jc w:val="center"/>
              <w:rPr>
                <w:rFonts w:ascii="宋体" w:hAnsi="宋体" w:cs="宋体"/>
                <w:color w:val="auto"/>
                <w:sz w:val="24"/>
                <w:szCs w:val="24"/>
              </w:rPr>
            </w:pPr>
            <w:r>
              <w:rPr>
                <w:rFonts w:hint="eastAsia" w:ascii="宋体" w:hAnsi="宋体" w:cs="宋体"/>
                <w:color w:val="auto"/>
                <w:sz w:val="24"/>
                <w:szCs w:val="24"/>
              </w:rPr>
              <w:t>（元）</w:t>
            </w:r>
          </w:p>
        </w:tc>
        <w:tc>
          <w:tcPr>
            <w:tcW w:w="866" w:type="dxa"/>
            <w:vAlign w:val="center"/>
          </w:tcPr>
          <w:p>
            <w:pPr>
              <w:widowControl/>
              <w:tabs>
                <w:tab w:val="left" w:pos="1620"/>
              </w:tabs>
              <w:wordWrap w:val="0"/>
              <w:snapToGrid w:val="0"/>
              <w:spacing w:line="360" w:lineRule="auto"/>
              <w:jc w:val="center"/>
              <w:rPr>
                <w:rFonts w:hint="eastAsia" w:ascii="宋体" w:hAnsi="宋体" w:cs="宋体"/>
                <w:color w:val="auto"/>
                <w:sz w:val="24"/>
                <w:szCs w:val="24"/>
              </w:rPr>
            </w:pPr>
            <w:r>
              <w:rPr>
                <w:rFonts w:hint="eastAsia" w:ascii="宋体" w:hAnsi="宋体" w:eastAsia="宋体" w:cs="宋体"/>
                <w:color w:val="auto"/>
                <w:kern w:val="0"/>
                <w:sz w:val="24"/>
                <w:szCs w:val="24"/>
              </w:rPr>
              <w:t>项目性质</w:t>
            </w:r>
          </w:p>
        </w:tc>
        <w:tc>
          <w:tcPr>
            <w:tcW w:w="806" w:type="dxa"/>
            <w:vAlign w:val="center"/>
          </w:tcPr>
          <w:p>
            <w:pPr>
              <w:widowControl/>
              <w:tabs>
                <w:tab w:val="left" w:pos="1620"/>
              </w:tabs>
              <w:wordWrap w:val="0"/>
              <w:snapToGrid w:val="0"/>
              <w:spacing w:line="360" w:lineRule="auto"/>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项目用途</w:t>
            </w:r>
          </w:p>
        </w:tc>
        <w:tc>
          <w:tcPr>
            <w:tcW w:w="1112" w:type="dxa"/>
            <w:vAlign w:val="center"/>
          </w:tcPr>
          <w:p>
            <w:pPr>
              <w:widowControl/>
              <w:tabs>
                <w:tab w:val="left" w:pos="1620"/>
              </w:tabs>
              <w:wordWrap w:val="0"/>
              <w:snapToGrid w:val="0"/>
              <w:spacing w:line="360" w:lineRule="auto"/>
              <w:jc w:val="center"/>
              <w:rPr>
                <w:rFonts w:hint="eastAsia" w:ascii="宋体" w:hAnsi="宋体" w:eastAsia="宋体" w:cs="宋体"/>
                <w:color w:val="auto"/>
                <w:kern w:val="0"/>
                <w:sz w:val="24"/>
                <w:szCs w:val="24"/>
                <w:lang w:eastAsia="zh-CN"/>
              </w:rPr>
            </w:pPr>
            <w:r>
              <w:rPr>
                <w:rFonts w:hint="eastAsia" w:ascii="宋体" w:hAnsi="宋体" w:eastAsia="宋体" w:cs="宋体"/>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atLeast"/>
          <w:jc w:val="center"/>
        </w:trPr>
        <w:tc>
          <w:tcPr>
            <w:tcW w:w="696" w:type="dxa"/>
            <w:vAlign w:val="center"/>
          </w:tcPr>
          <w:p>
            <w:pPr>
              <w:bidi w:val="0"/>
              <w:jc w:val="center"/>
              <w:rPr>
                <w:rFonts w:hint="eastAsia" w:ascii="宋体" w:hAnsi="宋体" w:eastAsia="宋体" w:cs="宋体"/>
                <w:lang w:val="en-US" w:eastAsia="zh-CN"/>
              </w:rPr>
            </w:pPr>
            <w:r>
              <w:rPr>
                <w:rFonts w:hint="eastAsia" w:ascii="宋体" w:hAnsi="宋体" w:eastAsia="宋体" w:cs="宋体"/>
                <w:lang w:val="en-US" w:eastAsia="zh-CN"/>
              </w:rPr>
              <w:t>1</w:t>
            </w:r>
          </w:p>
        </w:tc>
        <w:tc>
          <w:tcPr>
            <w:tcW w:w="2615" w:type="dxa"/>
            <w:vAlign w:val="center"/>
          </w:tcPr>
          <w:p>
            <w:pPr>
              <w:keepNext w:val="0"/>
              <w:keepLines w:val="0"/>
              <w:widowControl/>
              <w:suppressLineNumbers w:val="0"/>
              <w:jc w:val="left"/>
              <w:textAlignment w:val="center"/>
              <w:rPr>
                <w:rFonts w:ascii="宋体" w:hAnsi="宋体" w:cs="宋体"/>
                <w:color w:val="auto"/>
                <w:sz w:val="24"/>
                <w:szCs w:val="24"/>
              </w:rPr>
            </w:pPr>
            <w:r>
              <w:rPr>
                <w:rFonts w:hint="eastAsia" w:ascii="宋体" w:hAnsi="宋体" w:cs="宋体"/>
                <w:color w:val="auto"/>
                <w:sz w:val="24"/>
                <w:szCs w:val="24"/>
              </w:rPr>
              <w:t>全血献血者纪念品</w:t>
            </w:r>
          </w:p>
        </w:tc>
        <w:tc>
          <w:tcPr>
            <w:tcW w:w="1260" w:type="dxa"/>
            <w:vAlign w:val="center"/>
          </w:tcPr>
          <w:p>
            <w:pPr>
              <w:keepNext w:val="0"/>
              <w:keepLines w:val="0"/>
              <w:widowControl/>
              <w:suppressLineNumbers w:val="0"/>
              <w:jc w:val="center"/>
              <w:textAlignment w:val="center"/>
              <w:rPr>
                <w:rFonts w:hint="eastAsia" w:ascii="宋体" w:hAnsi="宋体" w:cs="宋体" w:eastAsiaTheme="minorEastAsia"/>
                <w:color w:val="auto"/>
                <w:sz w:val="24"/>
                <w:szCs w:val="24"/>
                <w:lang w:val="en-US" w:eastAsia="zh-CN"/>
              </w:rPr>
            </w:pPr>
            <w:r>
              <w:rPr>
                <w:rFonts w:hint="eastAsia" w:ascii="宋体" w:hAnsi="宋体" w:cs="宋体"/>
                <w:sz w:val="24"/>
                <w:szCs w:val="24"/>
              </w:rPr>
              <w:t>2</w:t>
            </w:r>
            <w:r>
              <w:rPr>
                <w:rFonts w:hint="eastAsia" w:ascii="宋体" w:hAnsi="宋体" w:cs="宋体"/>
                <w:sz w:val="24"/>
                <w:szCs w:val="24"/>
                <w:lang w:val="en-US" w:eastAsia="zh-CN"/>
              </w:rPr>
              <w:t>1</w:t>
            </w:r>
            <w:r>
              <w:rPr>
                <w:rFonts w:hint="eastAsia" w:ascii="宋体" w:hAnsi="宋体" w:cs="宋体"/>
                <w:sz w:val="24"/>
                <w:szCs w:val="24"/>
              </w:rPr>
              <w:t>0000</w:t>
            </w:r>
            <w:r>
              <w:rPr>
                <w:rFonts w:hint="eastAsia" w:ascii="宋体" w:hAnsi="宋体" w:cs="宋体"/>
                <w:sz w:val="24"/>
                <w:szCs w:val="24"/>
                <w:lang w:val="en-US" w:eastAsia="zh-CN"/>
              </w:rPr>
              <w:t>个</w:t>
            </w:r>
          </w:p>
        </w:tc>
        <w:tc>
          <w:tcPr>
            <w:tcW w:w="855" w:type="dxa"/>
            <w:vAlign w:val="center"/>
          </w:tcPr>
          <w:p>
            <w:pPr>
              <w:widowControl/>
              <w:jc w:val="center"/>
              <w:textAlignment w:val="center"/>
              <w:rPr>
                <w:rFonts w:hint="default" w:ascii="宋体" w:hAnsi="宋体" w:cs="宋体" w:eastAsiaTheme="minorEastAsia"/>
                <w:color w:val="auto"/>
                <w:sz w:val="24"/>
                <w:szCs w:val="24"/>
                <w:lang w:val="en-US" w:eastAsia="zh-CN"/>
              </w:rPr>
            </w:pPr>
            <w:r>
              <w:rPr>
                <w:rFonts w:hint="eastAsia" w:ascii="宋体" w:hAnsi="宋体" w:cs="宋体"/>
                <w:color w:val="auto"/>
                <w:sz w:val="24"/>
                <w:szCs w:val="24"/>
                <w:lang w:val="en-US" w:eastAsia="zh-CN"/>
              </w:rPr>
              <w:t>35</w:t>
            </w:r>
          </w:p>
        </w:tc>
        <w:tc>
          <w:tcPr>
            <w:tcW w:w="1982" w:type="dxa"/>
            <w:vAlign w:val="center"/>
          </w:tcPr>
          <w:p>
            <w:pPr>
              <w:keepNext w:val="0"/>
              <w:keepLines w:val="0"/>
              <w:widowControl/>
              <w:suppressLineNumbers w:val="0"/>
              <w:jc w:val="center"/>
              <w:textAlignment w:val="center"/>
              <w:rPr>
                <w:rFonts w:hint="default" w:ascii="宋体" w:hAnsi="宋体" w:cs="宋体" w:eastAsiaTheme="minorEastAsia"/>
                <w:color w:val="auto"/>
                <w:sz w:val="24"/>
                <w:szCs w:val="24"/>
                <w:lang w:val="en-US" w:eastAsia="zh-CN"/>
              </w:rPr>
            </w:pPr>
            <w:r>
              <w:rPr>
                <w:rFonts w:hint="eastAsia" w:ascii="宋体" w:hAnsi="宋体" w:eastAsia="宋体" w:cs="宋体"/>
                <w:sz w:val="24"/>
                <w:szCs w:val="24"/>
              </w:rPr>
              <w:t>7</w:t>
            </w:r>
            <w:r>
              <w:rPr>
                <w:rFonts w:hint="eastAsia" w:ascii="宋体" w:hAnsi="宋体" w:eastAsia="宋体" w:cs="宋体"/>
                <w:sz w:val="24"/>
                <w:szCs w:val="24"/>
                <w:lang w:val="en-US" w:eastAsia="zh-CN"/>
              </w:rPr>
              <w:t>35</w:t>
            </w:r>
            <w:r>
              <w:rPr>
                <w:rFonts w:hint="eastAsia" w:ascii="宋体" w:hAnsi="宋体" w:eastAsia="宋体" w:cs="宋体"/>
                <w:sz w:val="24"/>
                <w:szCs w:val="24"/>
              </w:rPr>
              <w:t>0000</w:t>
            </w:r>
            <w:r>
              <w:rPr>
                <w:rFonts w:hint="eastAsia" w:ascii="宋体" w:hAnsi="宋体" w:eastAsia="宋体" w:cs="宋体"/>
                <w:sz w:val="24"/>
                <w:szCs w:val="24"/>
                <w:lang w:val="en-US" w:eastAsia="zh-CN"/>
              </w:rPr>
              <w:t>.00</w:t>
            </w:r>
            <w:r>
              <w:rPr>
                <w:rFonts w:hint="eastAsia"/>
                <w:sz w:val="24"/>
                <w:szCs w:val="24"/>
                <w:lang w:val="en-US" w:eastAsia="zh-CN"/>
              </w:rPr>
              <w:t>元</w:t>
            </w:r>
          </w:p>
        </w:tc>
        <w:tc>
          <w:tcPr>
            <w:tcW w:w="866" w:type="dxa"/>
            <w:vMerge w:val="restart"/>
            <w:vAlign w:val="center"/>
          </w:tcPr>
          <w:p>
            <w:pPr>
              <w:widowControl/>
              <w:tabs>
                <w:tab w:val="left" w:pos="1620"/>
              </w:tabs>
              <w:wordWrap w:val="0"/>
              <w:snapToGrid w:val="0"/>
              <w:spacing w:line="360" w:lineRule="auto"/>
              <w:jc w:val="center"/>
              <w:rPr>
                <w:rFonts w:hint="eastAsia" w:ascii="宋体" w:hAnsi="宋体" w:cs="宋体"/>
                <w:color w:val="auto"/>
                <w:sz w:val="24"/>
                <w:szCs w:val="24"/>
              </w:rPr>
            </w:pPr>
            <w:r>
              <w:rPr>
                <w:rFonts w:hint="eastAsia" w:ascii="宋体" w:hAnsi="宋体" w:eastAsia="宋体" w:cs="宋体"/>
                <w:color w:val="auto"/>
                <w:kern w:val="0"/>
                <w:sz w:val="24"/>
                <w:szCs w:val="24"/>
                <w:lang w:eastAsia="zh-CN"/>
              </w:rPr>
              <w:t>财政资金</w:t>
            </w:r>
          </w:p>
        </w:tc>
        <w:tc>
          <w:tcPr>
            <w:tcW w:w="806" w:type="dxa"/>
            <w:vMerge w:val="restart"/>
            <w:vAlign w:val="center"/>
          </w:tcPr>
          <w:p>
            <w:pPr>
              <w:widowControl/>
              <w:tabs>
                <w:tab w:val="left" w:pos="1620"/>
              </w:tabs>
              <w:wordWrap w:val="0"/>
              <w:snapToGrid w:val="0"/>
              <w:spacing w:line="360" w:lineRule="auto"/>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自用</w:t>
            </w:r>
          </w:p>
        </w:tc>
        <w:tc>
          <w:tcPr>
            <w:tcW w:w="1112" w:type="dxa"/>
            <w:vMerge w:val="restart"/>
            <w:vAlign w:val="center"/>
          </w:tcPr>
          <w:p>
            <w:pPr>
              <w:widowControl/>
              <w:tabs>
                <w:tab w:val="left" w:pos="1620"/>
              </w:tabs>
              <w:wordWrap w:val="0"/>
              <w:snapToGrid w:val="0"/>
              <w:spacing w:line="360" w:lineRule="auto"/>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具体详见第三章招标内容及</w:t>
            </w:r>
            <w:r>
              <w:rPr>
                <w:rFonts w:hint="eastAsia" w:ascii="宋体" w:hAnsi="宋体" w:eastAsia="宋体" w:cs="宋体"/>
                <w:color w:val="auto"/>
                <w:kern w:val="0"/>
                <w:sz w:val="24"/>
                <w:szCs w:val="24"/>
                <w:lang w:val="en-US" w:eastAsia="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696" w:type="dxa"/>
            <w:vAlign w:val="center"/>
          </w:tcPr>
          <w:p>
            <w:pPr>
              <w:bidi w:val="0"/>
              <w:jc w:val="center"/>
              <w:rPr>
                <w:rFonts w:hint="eastAsia" w:ascii="宋体" w:hAnsi="宋体" w:eastAsia="宋体" w:cs="宋体"/>
                <w:lang w:val="en-US" w:eastAsia="zh-CN"/>
              </w:rPr>
            </w:pPr>
            <w:r>
              <w:rPr>
                <w:rFonts w:hint="eastAsia" w:ascii="宋体" w:hAnsi="宋体" w:eastAsia="宋体" w:cs="宋体"/>
                <w:lang w:val="en-US" w:eastAsia="zh-CN"/>
              </w:rPr>
              <w:t>2</w:t>
            </w:r>
          </w:p>
        </w:tc>
        <w:tc>
          <w:tcPr>
            <w:tcW w:w="2615" w:type="dxa"/>
            <w:vAlign w:val="center"/>
          </w:tcPr>
          <w:p>
            <w:pPr>
              <w:keepNext w:val="0"/>
              <w:keepLines w:val="0"/>
              <w:widowControl/>
              <w:suppressLineNumbers w:val="0"/>
              <w:jc w:val="left"/>
              <w:textAlignment w:val="center"/>
              <w:rPr>
                <w:rFonts w:hint="eastAsia" w:ascii="宋体" w:hAnsi="宋体" w:eastAsia="宋体" w:cs="宋体"/>
                <w:b/>
                <w:bCs/>
                <w:color w:val="auto"/>
                <w:sz w:val="24"/>
                <w:szCs w:val="24"/>
                <w:lang w:val="en-US" w:eastAsia="zh-CN"/>
              </w:rPr>
            </w:pPr>
            <w:r>
              <w:rPr>
                <w:rFonts w:hint="eastAsia" w:ascii="宋体" w:hAnsi="宋体" w:eastAsia="宋体" w:cs="宋体"/>
                <w:b w:val="0"/>
                <w:bCs w:val="0"/>
                <w:color w:val="auto"/>
                <w:sz w:val="24"/>
                <w:szCs w:val="24"/>
                <w:lang w:val="en-US" w:eastAsia="zh-CN"/>
              </w:rPr>
              <w:t>成</w:t>
            </w:r>
            <w:r>
              <w:rPr>
                <w:rFonts w:hint="eastAsia" w:ascii="宋体" w:hAnsi="宋体" w:cs="宋体"/>
                <w:color w:val="auto"/>
                <w:sz w:val="24"/>
                <w:szCs w:val="24"/>
                <w:lang w:val="en-US" w:eastAsia="zh-CN"/>
              </w:rPr>
              <w:t>分献血者和RH阴性献血者纪念品</w:t>
            </w:r>
          </w:p>
        </w:tc>
        <w:tc>
          <w:tcPr>
            <w:tcW w:w="1260" w:type="dxa"/>
            <w:vAlign w:val="center"/>
          </w:tcPr>
          <w:p>
            <w:pPr>
              <w:keepNext w:val="0"/>
              <w:keepLines w:val="0"/>
              <w:widowControl/>
              <w:suppressLineNumbers w:val="0"/>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sz w:val="24"/>
                <w:szCs w:val="24"/>
              </w:rPr>
              <w:t>27500</w:t>
            </w:r>
            <w:r>
              <w:rPr>
                <w:rFonts w:hint="eastAsia" w:ascii="宋体" w:hAnsi="宋体" w:eastAsia="宋体" w:cs="宋体"/>
                <w:sz w:val="24"/>
                <w:szCs w:val="24"/>
                <w:lang w:val="en-US" w:eastAsia="zh-CN"/>
              </w:rPr>
              <w:t>个</w:t>
            </w:r>
          </w:p>
        </w:tc>
        <w:tc>
          <w:tcPr>
            <w:tcW w:w="855" w:type="dxa"/>
            <w:vAlign w:val="center"/>
          </w:tcPr>
          <w:p>
            <w:pPr>
              <w:widowControl/>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60</w:t>
            </w:r>
          </w:p>
        </w:tc>
        <w:tc>
          <w:tcPr>
            <w:tcW w:w="1982" w:type="dxa"/>
            <w:vAlign w:val="center"/>
          </w:tcPr>
          <w:p>
            <w:pPr>
              <w:keepNext w:val="0"/>
              <w:keepLines w:val="0"/>
              <w:widowControl/>
              <w:suppressLineNumbers w:val="0"/>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sz w:val="24"/>
                <w:szCs w:val="24"/>
              </w:rPr>
              <w:t>1650000</w:t>
            </w:r>
            <w:r>
              <w:rPr>
                <w:rFonts w:hint="eastAsia" w:ascii="宋体" w:hAnsi="宋体" w:eastAsia="宋体" w:cs="宋体"/>
                <w:sz w:val="24"/>
                <w:szCs w:val="24"/>
                <w:lang w:val="en-US" w:eastAsia="zh-CN"/>
              </w:rPr>
              <w:t>.00元</w:t>
            </w:r>
          </w:p>
        </w:tc>
        <w:tc>
          <w:tcPr>
            <w:tcW w:w="866" w:type="dxa"/>
            <w:vMerge w:val="continue"/>
            <w:vAlign w:val="center"/>
          </w:tcPr>
          <w:p>
            <w:pPr>
              <w:widowControl/>
              <w:tabs>
                <w:tab w:val="left" w:pos="1620"/>
              </w:tabs>
              <w:wordWrap w:val="0"/>
              <w:snapToGrid w:val="0"/>
              <w:spacing w:line="360" w:lineRule="auto"/>
              <w:jc w:val="center"/>
              <w:rPr>
                <w:rFonts w:hint="eastAsia" w:ascii="宋体" w:hAnsi="宋体" w:eastAsia="宋体" w:cs="宋体"/>
                <w:color w:val="auto"/>
                <w:kern w:val="0"/>
                <w:sz w:val="24"/>
                <w:szCs w:val="24"/>
                <w:lang w:eastAsia="zh-CN"/>
              </w:rPr>
            </w:pPr>
          </w:p>
        </w:tc>
        <w:tc>
          <w:tcPr>
            <w:tcW w:w="806" w:type="dxa"/>
            <w:vMerge w:val="continue"/>
            <w:vAlign w:val="center"/>
          </w:tcPr>
          <w:p>
            <w:pPr>
              <w:widowControl/>
              <w:tabs>
                <w:tab w:val="left" w:pos="1620"/>
              </w:tabs>
              <w:wordWrap w:val="0"/>
              <w:snapToGrid w:val="0"/>
              <w:spacing w:line="360" w:lineRule="auto"/>
              <w:jc w:val="center"/>
              <w:rPr>
                <w:rFonts w:hint="eastAsia" w:ascii="宋体" w:hAnsi="宋体" w:eastAsia="宋体" w:cs="宋体"/>
                <w:color w:val="auto"/>
                <w:kern w:val="0"/>
                <w:sz w:val="24"/>
                <w:szCs w:val="24"/>
                <w:lang w:eastAsia="zh-CN"/>
              </w:rPr>
            </w:pPr>
          </w:p>
        </w:tc>
        <w:tc>
          <w:tcPr>
            <w:tcW w:w="1112" w:type="dxa"/>
            <w:vMerge w:val="continue"/>
            <w:vAlign w:val="center"/>
          </w:tcPr>
          <w:p>
            <w:pPr>
              <w:widowControl/>
              <w:tabs>
                <w:tab w:val="left" w:pos="1620"/>
              </w:tabs>
              <w:wordWrap w:val="0"/>
              <w:snapToGrid w:val="0"/>
              <w:spacing w:line="360" w:lineRule="auto"/>
              <w:jc w:val="center"/>
              <w:rPr>
                <w:rFonts w:hint="eastAsia" w:ascii="宋体" w:hAnsi="宋体" w:eastAsia="宋体" w:cs="宋体"/>
                <w:color w:val="auto"/>
                <w:kern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5426" w:type="dxa"/>
            <w:gridSpan w:val="4"/>
            <w:vAlign w:val="center"/>
          </w:tcPr>
          <w:p>
            <w:pPr>
              <w:spacing w:line="240" w:lineRule="exact"/>
              <w:jc w:val="center"/>
              <w:rPr>
                <w:rFonts w:hint="eastAsia" w:ascii="宋体" w:hAnsi="宋体" w:cs="宋体" w:eastAsiaTheme="minorEastAsia"/>
                <w:color w:val="auto"/>
                <w:sz w:val="24"/>
                <w:szCs w:val="24"/>
                <w:lang w:eastAsia="zh-CN"/>
              </w:rPr>
            </w:pPr>
            <w:r>
              <w:rPr>
                <w:rFonts w:hint="eastAsia" w:ascii="宋体" w:hAnsi="宋体" w:cs="宋体"/>
                <w:color w:val="auto"/>
                <w:sz w:val="24"/>
                <w:szCs w:val="24"/>
                <w:lang w:eastAsia="zh-CN"/>
              </w:rPr>
              <w:t>合计</w:t>
            </w:r>
          </w:p>
        </w:tc>
        <w:tc>
          <w:tcPr>
            <w:tcW w:w="4766" w:type="dxa"/>
            <w:gridSpan w:val="4"/>
            <w:vAlign w:val="center"/>
          </w:tcPr>
          <w:p>
            <w:pPr>
              <w:widowControl/>
              <w:tabs>
                <w:tab w:val="left" w:pos="1620"/>
              </w:tabs>
              <w:wordWrap w:val="0"/>
              <w:snapToGrid w:val="0"/>
              <w:spacing w:line="360" w:lineRule="auto"/>
              <w:jc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9000000.00元</w:t>
            </w:r>
          </w:p>
        </w:tc>
      </w:tr>
    </w:tbl>
    <w:p>
      <w:pPr>
        <w:spacing w:line="560" w:lineRule="exact"/>
        <w:jc w:val="both"/>
        <w:outlineLvl w:val="9"/>
        <w:rPr>
          <w:rFonts w:hint="eastAsia" w:ascii="宋体" w:hAnsi="宋体" w:eastAsia="宋体" w:cs="宋体"/>
          <w:sz w:val="24"/>
          <w:szCs w:val="24"/>
        </w:rPr>
      </w:pPr>
      <w:r>
        <w:rPr>
          <w:rFonts w:hint="eastAsia" w:ascii="宋体" w:hAnsi="宋体" w:eastAsia="宋体" w:cs="宋体"/>
          <w:sz w:val="24"/>
          <w:szCs w:val="24"/>
        </w:rPr>
        <w:t>（详见招标文件第三章〈招标内容及要求〉）</w:t>
      </w:r>
    </w:p>
    <w:p>
      <w:pPr>
        <w:numPr>
          <w:ilvl w:val="0"/>
          <w:numId w:val="0"/>
        </w:numPr>
        <w:bidi w:val="0"/>
        <w:ind w:leftChars="0"/>
        <w:rPr>
          <w:rFonts w:hint="eastAsia" w:ascii="宋体" w:hAnsi="宋体" w:eastAsia="宋体" w:cs="宋体"/>
          <w:highlight w:val="yellow"/>
          <w:lang w:val="en-US" w:eastAsia="zh-CN"/>
        </w:rPr>
      </w:pPr>
      <w:bookmarkStart w:id="9" w:name="_Toc5777"/>
      <w:bookmarkStart w:id="10" w:name="_Toc29589"/>
      <w:bookmarkStart w:id="11" w:name="_Toc26651"/>
      <w:r>
        <w:rPr>
          <w:rFonts w:hint="eastAsia" w:ascii="宋体" w:hAnsi="宋体" w:eastAsia="宋体" w:cs="宋体"/>
        </w:rPr>
        <w:t>采购预算：</w:t>
      </w:r>
      <w:r>
        <w:rPr>
          <w:rFonts w:hint="eastAsia" w:ascii="宋体" w:hAnsi="宋体" w:eastAsia="宋体" w:cs="宋体"/>
          <w:lang w:eastAsia="zh-CN"/>
        </w:rPr>
        <w:t>第一包：</w:t>
      </w:r>
      <w:r>
        <w:rPr>
          <w:rFonts w:hint="eastAsia" w:ascii="宋体" w:hAnsi="宋体" w:eastAsia="宋体" w:cs="宋体"/>
          <w:sz w:val="24"/>
        </w:rPr>
        <w:t>7</w:t>
      </w:r>
      <w:r>
        <w:rPr>
          <w:rFonts w:hint="eastAsia" w:ascii="宋体" w:hAnsi="宋体" w:eastAsia="宋体" w:cs="宋体"/>
          <w:sz w:val="24"/>
          <w:lang w:val="en-US" w:eastAsia="zh-CN"/>
        </w:rPr>
        <w:t>35</w:t>
      </w:r>
      <w:r>
        <w:rPr>
          <w:rFonts w:hint="eastAsia" w:ascii="宋体" w:hAnsi="宋体" w:eastAsia="宋体" w:cs="宋体"/>
          <w:sz w:val="24"/>
        </w:rPr>
        <w:t>0000</w:t>
      </w:r>
      <w:r>
        <w:rPr>
          <w:rFonts w:hint="eastAsia" w:ascii="宋体" w:hAnsi="宋体" w:eastAsia="宋体" w:cs="宋体"/>
          <w:sz w:val="24"/>
          <w:lang w:val="en-US" w:eastAsia="zh-CN"/>
        </w:rPr>
        <w:t>.00</w:t>
      </w:r>
      <w:r>
        <w:rPr>
          <w:rFonts w:hint="eastAsia" w:ascii="宋体" w:hAnsi="宋体" w:eastAsia="宋体" w:cs="宋体"/>
          <w:lang w:val="en-US" w:eastAsia="zh-CN"/>
        </w:rPr>
        <w:t>元，最高限价：</w:t>
      </w:r>
      <w:bookmarkEnd w:id="9"/>
      <w:bookmarkEnd w:id="10"/>
      <w:bookmarkEnd w:id="11"/>
      <w:r>
        <w:rPr>
          <w:rFonts w:hint="eastAsia" w:ascii="宋体" w:hAnsi="宋体" w:eastAsia="宋体" w:cs="宋体"/>
          <w:sz w:val="24"/>
        </w:rPr>
        <w:t>7</w:t>
      </w:r>
      <w:r>
        <w:rPr>
          <w:rFonts w:hint="eastAsia" w:ascii="宋体" w:hAnsi="宋体" w:eastAsia="宋体" w:cs="宋体"/>
          <w:sz w:val="24"/>
          <w:lang w:val="en-US" w:eastAsia="zh-CN"/>
        </w:rPr>
        <w:t>35</w:t>
      </w:r>
      <w:r>
        <w:rPr>
          <w:rFonts w:hint="eastAsia" w:ascii="宋体" w:hAnsi="宋体" w:eastAsia="宋体" w:cs="宋体"/>
          <w:sz w:val="24"/>
        </w:rPr>
        <w:t>0000</w:t>
      </w:r>
      <w:r>
        <w:rPr>
          <w:rFonts w:hint="eastAsia" w:ascii="宋体" w:hAnsi="宋体" w:eastAsia="宋体" w:cs="宋体"/>
          <w:sz w:val="24"/>
          <w:lang w:val="en-US" w:eastAsia="zh-CN"/>
        </w:rPr>
        <w:t>.00</w:t>
      </w:r>
      <w:r>
        <w:rPr>
          <w:rFonts w:hint="eastAsia" w:ascii="宋体" w:hAnsi="宋体" w:eastAsia="宋体" w:cs="宋体"/>
          <w:lang w:val="en-US" w:eastAsia="zh-CN"/>
        </w:rPr>
        <w:t>元</w:t>
      </w:r>
    </w:p>
    <w:p>
      <w:pPr>
        <w:numPr>
          <w:ilvl w:val="0"/>
          <w:numId w:val="0"/>
        </w:numPr>
        <w:bidi w:val="0"/>
        <w:ind w:firstLine="1200" w:firstLineChars="500"/>
        <w:rPr>
          <w:rFonts w:hint="eastAsia" w:ascii="宋体" w:hAnsi="宋体" w:eastAsia="宋体" w:cs="宋体"/>
          <w:highlight w:val="yellow"/>
          <w:lang w:val="en-US" w:eastAsia="zh-CN"/>
        </w:rPr>
      </w:pPr>
      <w:r>
        <w:rPr>
          <w:rFonts w:hint="eastAsia" w:ascii="宋体" w:hAnsi="宋体" w:eastAsia="宋体" w:cs="宋体"/>
          <w:lang w:eastAsia="zh-CN"/>
        </w:rPr>
        <w:t>第二包：</w:t>
      </w:r>
      <w:r>
        <w:rPr>
          <w:rFonts w:hint="eastAsia" w:ascii="宋体" w:hAnsi="宋体" w:eastAsia="宋体" w:cs="宋体"/>
          <w:sz w:val="24"/>
        </w:rPr>
        <w:t>1650000</w:t>
      </w:r>
      <w:r>
        <w:rPr>
          <w:rFonts w:hint="eastAsia" w:ascii="宋体" w:hAnsi="宋体" w:eastAsia="宋体" w:cs="宋体"/>
          <w:sz w:val="24"/>
          <w:lang w:val="en-US" w:eastAsia="zh-CN"/>
        </w:rPr>
        <w:t>.00</w:t>
      </w:r>
      <w:r>
        <w:rPr>
          <w:rFonts w:hint="eastAsia" w:ascii="宋体" w:hAnsi="宋体" w:eastAsia="宋体" w:cs="宋体"/>
          <w:lang w:val="en-US" w:eastAsia="zh-CN"/>
        </w:rPr>
        <w:t>元，最高限价：</w:t>
      </w:r>
      <w:r>
        <w:rPr>
          <w:rFonts w:hint="eastAsia" w:ascii="宋体" w:hAnsi="宋体" w:eastAsia="宋体" w:cs="宋体"/>
          <w:sz w:val="24"/>
        </w:rPr>
        <w:t>1650000</w:t>
      </w:r>
      <w:r>
        <w:rPr>
          <w:rFonts w:hint="eastAsia" w:ascii="宋体" w:hAnsi="宋体" w:eastAsia="宋体" w:cs="宋体"/>
          <w:sz w:val="24"/>
          <w:lang w:val="en-US" w:eastAsia="zh-CN"/>
        </w:rPr>
        <w:t>.00</w:t>
      </w:r>
      <w:r>
        <w:rPr>
          <w:rFonts w:hint="eastAsia" w:ascii="宋体" w:hAnsi="宋体" w:eastAsia="宋体" w:cs="宋体"/>
          <w:lang w:val="en-US" w:eastAsia="zh-CN"/>
        </w:rPr>
        <w:t>元</w:t>
      </w:r>
    </w:p>
    <w:p>
      <w:pPr>
        <w:bidi w:val="0"/>
        <w:rPr>
          <w:rFonts w:hint="eastAsia" w:ascii="宋体" w:hAnsi="宋体" w:eastAsia="宋体" w:cs="宋体"/>
          <w:szCs w:val="24"/>
        </w:rPr>
      </w:pPr>
      <w:bookmarkStart w:id="12" w:name="_Toc7327"/>
      <w:bookmarkStart w:id="13" w:name="_Toc15670"/>
      <w:bookmarkStart w:id="14" w:name="_Toc4241"/>
      <w:r>
        <w:rPr>
          <w:rFonts w:hint="eastAsia"/>
        </w:rPr>
        <w:t>五、供应商资格要求：</w:t>
      </w:r>
      <w:bookmarkEnd w:id="12"/>
      <w:bookmarkEnd w:id="13"/>
      <w:bookmarkEnd w:id="14"/>
    </w:p>
    <w:p>
      <w:pPr>
        <w:bidi w:val="0"/>
        <w:rPr>
          <w:rFonts w:hint="eastAsia"/>
        </w:rPr>
      </w:pPr>
      <w:bookmarkStart w:id="15" w:name="_Toc2061"/>
      <w:r>
        <w:rPr>
          <w:rFonts w:hint="eastAsia"/>
        </w:rPr>
        <w:t>1．基本资格条件</w:t>
      </w:r>
      <w:bookmarkEnd w:id="15"/>
    </w:p>
    <w:p>
      <w:pPr>
        <w:spacing w:line="560" w:lineRule="exact"/>
        <w:ind w:firstLine="480" w:firstLineChars="200"/>
        <w:jc w:val="both"/>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满足《中华人民共和国政府釆购法》第二十二条规定。</w:t>
      </w:r>
    </w:p>
    <w:p>
      <w:pPr>
        <w:bidi w:val="0"/>
        <w:spacing w:line="360" w:lineRule="auto"/>
        <w:rPr>
          <w:rFonts w:hint="eastAsia"/>
        </w:rPr>
      </w:pPr>
      <w:bookmarkStart w:id="16" w:name="_Toc25521"/>
      <w:r>
        <w:rPr>
          <w:rFonts w:hint="eastAsia"/>
        </w:rPr>
        <w:t>2．特定资格条件</w:t>
      </w:r>
      <w:bookmarkEnd w:id="16"/>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2.1具有独立承担民事责任能力的法人、其他组织或自然人，并出具合法有效的营业执照或事业单位法人证书等国家规定的相关证明，自然人参与的提供其身份证明；</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2.2社会保障资金缴纳证明：供应商提供本单位2023年6月至今已缴纳的至少一个月的社会保障资金缴存单据或社保机构开具的社会保险参保缴费情况证明，单据或证明上应有社保机构或代收机构的公章。依法不需要缴纳社会保障资金的供应商应提供相关文件证明；</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2.3税收缴纳证明：供应商提供本单位2023年6月至今已缴纳的至少一个月纳税证明或完税证明，依法免税的单位应提供相关证明材料； </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 xml:space="preserve">2.4财务状况证明：提供本单位经会计师事务所审计的2022年或2023年度的财务审计报告或在开标日期前六个月内其基本开户银行出具的资信证明；  </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2.5供应商应出具参加本次政府采购活动前3年内在经营活动中没有重大违法违纪，以及未被列入失信被执行人、重大税收违法案件当事人名单、政府采购严重违法失信行为记录名单的书面声明；</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2.6非法定代表人参加投标，须提供法定代表人授权委托书及被授权人身份证原件；法定代表人参加投标时,只须提供法定代表人身份证原件；</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2.7本项目不接受联合体投标。</w:t>
      </w:r>
    </w:p>
    <w:p>
      <w:pPr>
        <w:bidi w:val="0"/>
        <w:rPr>
          <w:rFonts w:hint="eastAsia"/>
        </w:rPr>
      </w:pPr>
      <w:bookmarkStart w:id="17" w:name="_Toc31906"/>
      <w:bookmarkStart w:id="18" w:name="_Toc3181"/>
      <w:bookmarkStart w:id="19" w:name="_Toc16518"/>
      <w:r>
        <w:rPr>
          <w:rFonts w:hint="eastAsia"/>
        </w:rPr>
        <w:t>六、执行的其他政府采购政策：</w:t>
      </w:r>
      <w:bookmarkEnd w:id="17"/>
      <w:bookmarkEnd w:id="18"/>
      <w:bookmarkEnd w:id="19"/>
    </w:p>
    <w:p>
      <w:pPr>
        <w:spacing w:line="560" w:lineRule="exact"/>
        <w:ind w:firstLine="480" w:firstLineChars="200"/>
        <w:jc w:val="both"/>
        <w:outlineLvl w:val="9"/>
        <w:rPr>
          <w:rFonts w:hint="eastAsia" w:ascii="宋体" w:hAnsi="宋体" w:eastAsia="宋体" w:cs="宋体"/>
          <w:sz w:val="24"/>
          <w:szCs w:val="24"/>
        </w:rPr>
      </w:pPr>
      <w:r>
        <w:rPr>
          <w:rFonts w:hint="eastAsia" w:ascii="宋体" w:hAnsi="宋体" w:eastAsia="宋体" w:cs="宋体"/>
          <w:sz w:val="24"/>
          <w:szCs w:val="24"/>
        </w:rPr>
        <w:t>1．《政府采购促进中小企业发展管理办法》（财库〔2020〕46号）、《关于政府采购支持监狱企业发展有关问题的通知》（财库〔2014〕68号）以及《关于促进残疾人就业政府采购政策的通知》（财库〔2017〕141号）。</w:t>
      </w:r>
    </w:p>
    <w:p>
      <w:pPr>
        <w:spacing w:line="560" w:lineRule="exact"/>
        <w:ind w:firstLine="480" w:firstLineChars="200"/>
        <w:jc w:val="both"/>
        <w:outlineLvl w:val="9"/>
        <w:rPr>
          <w:rFonts w:hint="eastAsia" w:ascii="宋体" w:hAnsi="宋体" w:eastAsia="宋体" w:cs="宋体"/>
          <w:sz w:val="24"/>
          <w:szCs w:val="24"/>
        </w:rPr>
      </w:pPr>
      <w:r>
        <w:rPr>
          <w:rFonts w:hint="eastAsia" w:ascii="宋体" w:hAnsi="宋体" w:eastAsia="宋体" w:cs="宋体"/>
          <w:sz w:val="24"/>
          <w:szCs w:val="24"/>
        </w:rPr>
        <w:t>2．财政部、国家发展改革委《关于印发〈节能产品政府采购实施意见〉的通知》（财库〔2004〕185号）、财政部、国家环保总局联合印发《关于环境标志产品政府采购实施的意见》（财库〔2006〕90号）、国务院办公厅《关于建立政府强制采购节能产品制度的通知》（国办发〔2007〕51号）。</w:t>
      </w:r>
    </w:p>
    <w:p>
      <w:pPr>
        <w:spacing w:line="560" w:lineRule="exact"/>
        <w:ind w:firstLine="480" w:firstLineChars="200"/>
        <w:jc w:val="both"/>
        <w:outlineLvl w:val="9"/>
        <w:rPr>
          <w:rFonts w:hint="eastAsia" w:ascii="宋体" w:hAnsi="宋体" w:eastAsia="宋体" w:cs="宋体"/>
          <w:sz w:val="24"/>
          <w:szCs w:val="24"/>
        </w:rPr>
      </w:pPr>
      <w:r>
        <w:rPr>
          <w:rFonts w:hint="eastAsia" w:ascii="宋体" w:hAnsi="宋体" w:eastAsia="宋体" w:cs="宋体"/>
          <w:sz w:val="24"/>
          <w:szCs w:val="24"/>
        </w:rPr>
        <w:t>3．陕西省财政厅关于印发《陕西省中小企业政府采购信用融资办法》（陕财办采〔2018〕23号）。</w:t>
      </w:r>
    </w:p>
    <w:p>
      <w:pPr>
        <w:spacing w:line="560" w:lineRule="exact"/>
        <w:ind w:firstLine="480" w:firstLineChars="200"/>
        <w:jc w:val="both"/>
        <w:outlineLvl w:val="9"/>
        <w:rPr>
          <w:rFonts w:hint="eastAsia" w:ascii="宋体" w:hAnsi="宋体" w:eastAsia="宋体" w:cs="宋体"/>
          <w:sz w:val="24"/>
          <w:szCs w:val="24"/>
        </w:rPr>
      </w:pPr>
      <w:r>
        <w:rPr>
          <w:rFonts w:hint="eastAsia" w:ascii="宋体" w:hAnsi="宋体" w:eastAsia="宋体" w:cs="宋体"/>
          <w:sz w:val="24"/>
          <w:szCs w:val="24"/>
        </w:rPr>
        <w:t>4．详见招标文件第二章相关事项。</w:t>
      </w:r>
    </w:p>
    <w:p>
      <w:pPr>
        <w:bidi w:val="0"/>
        <w:spacing w:line="360" w:lineRule="auto"/>
        <w:rPr>
          <w:rFonts w:hint="eastAsia"/>
        </w:rPr>
      </w:pPr>
      <w:bookmarkStart w:id="20" w:name="_Toc6511"/>
      <w:bookmarkStart w:id="21" w:name="_Toc3878"/>
      <w:bookmarkStart w:id="22" w:name="_Toc19338"/>
      <w:r>
        <w:rPr>
          <w:rFonts w:hint="eastAsia"/>
        </w:rPr>
        <w:t>七、招标文件获取方式及公告期限：</w:t>
      </w:r>
      <w:bookmarkEnd w:id="20"/>
      <w:bookmarkEnd w:id="21"/>
      <w:bookmarkEnd w:id="22"/>
    </w:p>
    <w:p>
      <w:pPr>
        <w:bidi w:val="0"/>
        <w:rPr>
          <w:rFonts w:hint="eastAsia" w:ascii="宋体" w:hAnsi="宋体" w:eastAsia="宋体" w:cs="宋体"/>
          <w:szCs w:val="24"/>
        </w:rPr>
      </w:pPr>
      <w:bookmarkStart w:id="23" w:name="_Toc28215"/>
      <w:r>
        <w:rPr>
          <w:rFonts w:hint="eastAsia"/>
        </w:rPr>
        <w:t>1．获取方式：</w:t>
      </w:r>
      <w:bookmarkEnd w:id="23"/>
    </w:p>
    <w:p>
      <w:pPr>
        <w:keepNext w:val="0"/>
        <w:keepLines w:val="0"/>
        <w:pageBreakBefore w:val="0"/>
        <w:widowControl/>
        <w:kinsoku/>
        <w:wordWrap/>
        <w:overflowPunct/>
        <w:topLinePunct w:val="0"/>
        <w:autoSpaceDE/>
        <w:autoSpaceDN/>
        <w:bidi w:val="0"/>
        <w:adjustRightInd/>
        <w:snapToGrid/>
        <w:spacing w:line="560" w:lineRule="exact"/>
        <w:ind w:left="240" w:leftChars="100"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w:t>
      </w:r>
      <w:r>
        <w:rPr>
          <w:rFonts w:hint="eastAsia" w:ascii="宋体" w:hAnsi="宋体" w:eastAsia="宋体" w:cs="宋体"/>
          <w:sz w:val="24"/>
          <w:szCs w:val="24"/>
        </w:rPr>
        <w:t>打开【全国公共资源交易平台（陕西省·西安市）】网站（简称西安市公共资源交易平台，官网地址：</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"http://sxggzyjy.xa.gov.cn/" </w:instrText>
      </w:r>
      <w:r>
        <w:rPr>
          <w:rFonts w:hint="eastAsia" w:ascii="宋体" w:hAnsi="宋体" w:eastAsia="宋体" w:cs="宋体"/>
          <w:sz w:val="24"/>
          <w:szCs w:val="24"/>
        </w:rPr>
        <w:fldChar w:fldCharType="separate"/>
      </w:r>
      <w:r>
        <w:rPr>
          <w:rStyle w:val="7"/>
          <w:rFonts w:hint="eastAsia" w:ascii="宋体" w:hAnsi="宋体" w:eastAsia="宋体" w:cs="宋体"/>
          <w:color w:val="auto"/>
          <w:sz w:val="24"/>
          <w:szCs w:val="24"/>
          <w:u w:val="none"/>
        </w:rPr>
        <w:t>http://sxggzyjy.xa.gov.cn/</w:t>
      </w:r>
      <w:r>
        <w:rPr>
          <w:rStyle w:val="7"/>
          <w:rFonts w:hint="eastAsia" w:ascii="宋体" w:hAnsi="宋体" w:eastAsia="宋体" w:cs="宋体"/>
          <w:color w:val="auto"/>
          <w:sz w:val="24"/>
          <w:szCs w:val="24"/>
          <w:u w:val="none"/>
        </w:rPr>
        <w:fldChar w:fldCharType="end"/>
      </w:r>
      <w:r>
        <w:rPr>
          <w:rFonts w:hint="eastAsia" w:ascii="宋体" w:hAnsi="宋体" w:eastAsia="宋体" w:cs="宋体"/>
          <w:sz w:val="24"/>
          <w:szCs w:val="24"/>
        </w:rPr>
        <w:t>），从〖首页·〉电子交易平台·〉陕西政府采购交易系统·〉企业端〗登录后，首先在〖招标公告/出让公告〗模块中预览全部可供参与的项目，然后选择有意向的项目点击〖我要投标〗，成功后切换到〖我的项目〗模块，依次点选〖项目流程·〉项目管理·〉交易文件下载〗免费获取本项目电子招标文件（*.SXSZF）。</w:t>
      </w:r>
      <w:bookmarkStart w:id="24" w:name="_Toc2082"/>
      <w:r>
        <w:rPr>
          <w:rFonts w:hint="eastAsia" w:ascii="宋体" w:hAnsi="宋体" w:eastAsia="宋体" w:cs="宋体"/>
          <w:sz w:val="24"/>
          <w:szCs w:val="24"/>
          <w:lang w:val="en-US" w:eastAsia="zh-CN"/>
        </w:rPr>
        <w:t xml:space="preserve">                         </w:t>
      </w:r>
    </w:p>
    <w:p>
      <w:pPr>
        <w:keepNext w:val="0"/>
        <w:keepLines w:val="0"/>
        <w:pageBreakBefore w:val="0"/>
        <w:widowControl/>
        <w:kinsoku/>
        <w:wordWrap/>
        <w:overflowPunct/>
        <w:topLinePunct w:val="0"/>
        <w:autoSpaceDE/>
        <w:autoSpaceDN/>
        <w:bidi w:val="0"/>
        <w:adjustRightInd/>
        <w:snapToGrid/>
        <w:spacing w:line="560" w:lineRule="exact"/>
        <w:ind w:left="240" w:leftChars="100" w:firstLine="480" w:firstLineChars="200"/>
        <w:jc w:val="both"/>
        <w:textAlignment w:val="auto"/>
        <w:outlineLvl w:val="9"/>
        <w:rPr>
          <w:rFonts w:hint="default" w:ascii="宋体" w:hAnsi="宋体" w:eastAsia="宋体" w:cs="宋体"/>
          <w:b w:val="0"/>
          <w:bCs w:val="0"/>
          <w:sz w:val="24"/>
          <w:szCs w:val="24"/>
          <w:lang w:val="en-US" w:eastAsia="zh-CN" w:bidi="ar-SA"/>
        </w:rPr>
      </w:pPr>
      <w:r>
        <w:rPr>
          <w:rFonts w:hint="eastAsia" w:ascii="宋体" w:hAnsi="宋体" w:eastAsia="宋体" w:cs="宋体"/>
          <w:sz w:val="24"/>
          <w:szCs w:val="24"/>
          <w:lang w:val="en-US" w:eastAsia="zh-CN"/>
        </w:rPr>
        <w:t xml:space="preserve"> </w:t>
      </w:r>
      <w:r>
        <w:rPr>
          <w:rFonts w:hint="eastAsia" w:ascii="宋体" w:hAnsi="宋体" w:eastAsia="宋体" w:cs="宋体"/>
          <w:b w:val="0"/>
          <w:bCs w:val="0"/>
          <w:sz w:val="24"/>
          <w:szCs w:val="24"/>
          <w:lang w:val="en-US" w:eastAsia="zh-CN" w:bidi="ar-SA"/>
        </w:rPr>
        <w:t>1.2</w:t>
      </w:r>
      <w:r>
        <w:rPr>
          <w:rFonts w:hint="eastAsia" w:ascii="宋体" w:hAnsi="宋体" w:eastAsia="宋体" w:cs="宋体"/>
          <w:sz w:val="24"/>
          <w:szCs w:val="24"/>
          <w:lang w:val="en-US" w:eastAsia="zh-CN"/>
        </w:rPr>
        <w:t>供应商于文件发售时间内登录全国公共资源交易平台（陕西省·西安市）系统 （http://sxggzyjy.xa.gov.cn/），选择本项目点击“我要投标”，参与投标活动。</w:t>
      </w:r>
    </w:p>
    <w:p>
      <w:pPr>
        <w:bidi w:val="0"/>
        <w:spacing w:line="360" w:lineRule="auto"/>
        <w:ind w:firstLine="240" w:firstLineChars="100"/>
        <w:rPr>
          <w:rFonts w:hint="eastAsia"/>
          <w:color w:val="auto"/>
          <w:highlight w:val="yellow"/>
        </w:rPr>
      </w:pPr>
      <w:r>
        <w:rPr>
          <w:rFonts w:hint="eastAsia"/>
          <w:color w:val="auto"/>
          <w:highlight w:val="none"/>
        </w:rPr>
        <w:t>2．</w:t>
      </w:r>
      <w:bookmarkEnd w:id="24"/>
      <w:r>
        <w:rPr>
          <w:rFonts w:hint="eastAsia"/>
          <w:color w:val="auto"/>
          <w:highlight w:val="none"/>
          <w:lang w:eastAsia="zh-CN"/>
        </w:rPr>
        <w:t>获取</w:t>
      </w:r>
      <w:r>
        <w:rPr>
          <w:rFonts w:hint="eastAsia"/>
          <w:color w:val="auto"/>
          <w:highlight w:val="none"/>
        </w:rPr>
        <w:t>时间：20</w:t>
      </w:r>
      <w:r>
        <w:rPr>
          <w:rFonts w:hint="eastAsia"/>
          <w:color w:val="auto"/>
          <w:highlight w:val="none"/>
          <w:lang w:val="en-US" w:eastAsia="zh-CN"/>
        </w:rPr>
        <w:t>24</w:t>
      </w:r>
      <w:r>
        <w:rPr>
          <w:rFonts w:hint="eastAsia"/>
          <w:color w:val="auto"/>
          <w:highlight w:val="none"/>
        </w:rPr>
        <w:t>年</w:t>
      </w:r>
      <w:r>
        <w:rPr>
          <w:rFonts w:hint="eastAsia"/>
          <w:color w:val="auto"/>
          <w:highlight w:val="none"/>
          <w:lang w:val="en-US" w:eastAsia="zh-CN"/>
        </w:rPr>
        <w:t>02</w:t>
      </w:r>
      <w:r>
        <w:rPr>
          <w:rFonts w:hint="eastAsia"/>
          <w:color w:val="auto"/>
          <w:highlight w:val="none"/>
        </w:rPr>
        <w:t>月</w:t>
      </w:r>
      <w:r>
        <w:rPr>
          <w:rFonts w:hint="eastAsia"/>
          <w:color w:val="auto"/>
          <w:highlight w:val="none"/>
          <w:lang w:val="en-US" w:eastAsia="zh-CN"/>
        </w:rPr>
        <w:t>26</w:t>
      </w:r>
      <w:r>
        <w:rPr>
          <w:rFonts w:hint="eastAsia"/>
          <w:color w:val="auto"/>
          <w:highlight w:val="none"/>
        </w:rPr>
        <w:t>日起至202</w:t>
      </w:r>
      <w:r>
        <w:rPr>
          <w:rFonts w:hint="eastAsia"/>
          <w:color w:val="auto"/>
          <w:highlight w:val="none"/>
          <w:lang w:val="en-US" w:eastAsia="zh-CN"/>
        </w:rPr>
        <w:t>4</w:t>
      </w:r>
      <w:r>
        <w:rPr>
          <w:rFonts w:hint="eastAsia"/>
          <w:color w:val="auto"/>
          <w:highlight w:val="none"/>
        </w:rPr>
        <w:t>年</w:t>
      </w:r>
      <w:r>
        <w:rPr>
          <w:rFonts w:hint="eastAsia"/>
          <w:color w:val="auto"/>
          <w:highlight w:val="none"/>
          <w:lang w:val="en-US" w:eastAsia="zh-CN"/>
        </w:rPr>
        <w:t>03</w:t>
      </w:r>
      <w:r>
        <w:rPr>
          <w:rFonts w:hint="eastAsia"/>
          <w:color w:val="auto"/>
          <w:highlight w:val="none"/>
        </w:rPr>
        <w:t>月</w:t>
      </w:r>
      <w:r>
        <w:rPr>
          <w:rFonts w:hint="eastAsia"/>
          <w:color w:val="auto"/>
          <w:highlight w:val="none"/>
          <w:lang w:val="en-US" w:eastAsia="zh-CN"/>
        </w:rPr>
        <w:t>04</w:t>
      </w:r>
      <w:r>
        <w:rPr>
          <w:rFonts w:hint="eastAsia"/>
          <w:color w:val="auto"/>
          <w:highlight w:val="none"/>
        </w:rPr>
        <w:t>日止</w:t>
      </w:r>
      <w:r>
        <w:rPr>
          <w:rFonts w:hint="eastAsia"/>
          <w:color w:val="auto"/>
          <w:highlight w:val="none"/>
          <w:lang w:eastAsia="zh-CN"/>
        </w:rPr>
        <w:t>，每天上午00:00:00至12:00:00，下午12:00:00至23：59:59（北京时间，法定节假日除外）。</w:t>
      </w:r>
    </w:p>
    <w:p>
      <w:pPr>
        <w:bidi w:val="0"/>
        <w:spacing w:line="360" w:lineRule="auto"/>
        <w:ind w:firstLine="240" w:firstLineChars="100"/>
        <w:rPr>
          <w:rFonts w:hint="eastAsia"/>
          <w:lang w:val="en-US" w:eastAsia="zh-CN"/>
        </w:rPr>
      </w:pPr>
      <w:bookmarkStart w:id="25" w:name="_Toc3722"/>
      <w:r>
        <w:rPr>
          <w:rFonts w:hint="eastAsia"/>
        </w:rPr>
        <w:t>3．</w:t>
      </w:r>
      <w:r>
        <w:rPr>
          <w:rFonts w:hint="eastAsia"/>
          <w:lang w:val="en-US" w:eastAsia="zh-CN"/>
        </w:rPr>
        <w:t>公告期自公告发布之日起5个工作日</w:t>
      </w:r>
      <w:bookmarkEnd w:id="25"/>
    </w:p>
    <w:p>
      <w:pPr>
        <w:bidi w:val="0"/>
        <w:spacing w:line="360" w:lineRule="auto"/>
        <w:ind w:firstLine="240" w:firstLineChars="100"/>
        <w:rPr>
          <w:rFonts w:hint="eastAsia"/>
        </w:rPr>
      </w:pPr>
      <w:bookmarkStart w:id="26" w:name="_Toc26633"/>
      <w:r>
        <w:rPr>
          <w:rFonts w:hint="eastAsia"/>
          <w:lang w:val="en-US" w:eastAsia="zh-CN"/>
        </w:rPr>
        <w:t>4.</w:t>
      </w:r>
      <w:r>
        <w:rPr>
          <w:rFonts w:hint="eastAsia"/>
        </w:rPr>
        <w:t>友情提示：</w:t>
      </w:r>
      <w:bookmarkEnd w:id="26"/>
    </w:p>
    <w:p>
      <w:pPr>
        <w:spacing w:line="560" w:lineRule="exact"/>
        <w:ind w:firstLine="480" w:firstLineChars="200"/>
        <w:jc w:val="both"/>
        <w:outlineLvl w:val="9"/>
        <w:rPr>
          <w:rFonts w:hint="eastAsia" w:ascii="宋体" w:hAnsi="宋体" w:eastAsia="宋体" w:cs="宋体"/>
          <w:sz w:val="24"/>
          <w:szCs w:val="24"/>
          <w:lang w:val="en-US" w:eastAsia="zh-CN"/>
        </w:rPr>
      </w:pPr>
      <w:bookmarkStart w:id="27" w:name="_Toc15253"/>
      <w:bookmarkStart w:id="28" w:name="_Toc6616"/>
      <w:bookmarkStart w:id="29" w:name="_Toc13341"/>
      <w:r>
        <w:rPr>
          <w:rFonts w:hint="eastAsia" w:ascii="宋体" w:hAnsi="宋体" w:eastAsia="宋体" w:cs="宋体"/>
          <w:sz w:val="24"/>
          <w:szCs w:val="24"/>
        </w:rPr>
        <w:t>（1）本项目为电子化政府采购项目，供应商初次</w:t>
      </w:r>
      <w:r>
        <w:rPr>
          <w:rFonts w:hint="eastAsia" w:ascii="宋体" w:hAnsi="宋体" w:eastAsia="宋体" w:cs="宋体"/>
          <w:sz w:val="24"/>
          <w:szCs w:val="24"/>
          <w:lang w:eastAsia="zh-CN"/>
        </w:rPr>
        <w:t>使用电子交易平台时，请先阅读【全国公共资源交易平台（陕西省</w:t>
      </w:r>
      <w:r>
        <w:rPr>
          <w:rFonts w:hint="eastAsia" w:ascii="宋体" w:hAnsi="宋体" w:eastAsia="宋体" w:cs="宋体"/>
          <w:sz w:val="24"/>
          <w:szCs w:val="24"/>
          <w:lang w:val="en-US" w:eastAsia="zh-CN"/>
        </w:rPr>
        <w:t>.</w:t>
      </w:r>
      <w:r>
        <w:rPr>
          <w:rFonts w:hint="eastAsia" w:ascii="宋体" w:hAnsi="宋体" w:eastAsia="宋体" w:cs="宋体"/>
          <w:sz w:val="24"/>
          <w:szCs w:val="24"/>
          <w:lang w:eastAsia="zh-CN"/>
        </w:rPr>
        <w:t>西安市）】（</w:t>
      </w:r>
      <w:r>
        <w:rPr>
          <w:rFonts w:hint="eastAsia" w:ascii="宋体" w:hAnsi="宋体" w:eastAsia="宋体" w:cs="宋体"/>
          <w:sz w:val="24"/>
          <w:szCs w:val="24"/>
          <w:lang w:val="en-US" w:eastAsia="zh-CN"/>
        </w:rPr>
        <w:t>http://sxggzyjy.xa.gov,cn/</w:t>
      </w:r>
      <w:r>
        <w:rPr>
          <w:rFonts w:hint="eastAsia" w:ascii="宋体" w:hAnsi="宋体" w:eastAsia="宋体" w:cs="宋体"/>
          <w:sz w:val="24"/>
          <w:szCs w:val="24"/>
          <w:lang w:eastAsia="zh-CN"/>
        </w:rPr>
        <w:t>）网站【首页</w:t>
      </w:r>
      <w:r>
        <w:rPr>
          <w:rFonts w:hint="eastAsia" w:ascii="宋体" w:hAnsi="宋体" w:eastAsia="宋体" w:cs="宋体"/>
          <w:sz w:val="24"/>
          <w:szCs w:val="24"/>
          <w:lang w:val="en-US" w:eastAsia="zh-CN"/>
        </w:rPr>
        <w:t>&gt;服务指南&gt;下载专区</w:t>
      </w:r>
      <w:r>
        <w:rPr>
          <w:rFonts w:hint="eastAsia" w:ascii="宋体" w:hAnsi="宋体" w:eastAsia="宋体" w:cs="宋体"/>
          <w:sz w:val="24"/>
          <w:szCs w:val="24"/>
          <w:lang w:eastAsia="zh-CN"/>
        </w:rPr>
        <w:t>】中的《西安市市级单位电子化政府采购项目投标指南》，并按要求完成诚信入库登记、</w:t>
      </w:r>
      <w:r>
        <w:rPr>
          <w:rFonts w:hint="eastAsia" w:ascii="宋体" w:hAnsi="宋体" w:eastAsia="宋体" w:cs="宋体"/>
          <w:sz w:val="24"/>
          <w:szCs w:val="24"/>
          <w:lang w:val="en-US" w:eastAsia="zh-CN"/>
        </w:rPr>
        <w:t>CA认证及企业信息绑定。</w:t>
      </w:r>
    </w:p>
    <w:p>
      <w:pPr>
        <w:spacing w:line="560" w:lineRule="exact"/>
        <w:ind w:firstLine="480" w:firstLineChars="200"/>
        <w:jc w:val="left"/>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办理CA认证：电子交易平台已接入陕西CA、深圳CA、西部CA、北京CA四家数字认证公司，各供应商在交易过程中登录系统、加密/解密投标文件、文件签章等均可使用上述四家CA公司签发的数字。办理须知及所需资料详见：</w:t>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"http://www.sxggzyjy.cn/fwzn/004003/20220701/6972fe02-f996-4928-951e-545dab02e53c.html" </w:instrText>
      </w:r>
      <w:r>
        <w:rPr>
          <w:rFonts w:hint="eastAsia" w:ascii="宋体" w:hAnsi="宋体" w:eastAsia="宋体" w:cs="宋体"/>
          <w:sz w:val="24"/>
          <w:szCs w:val="24"/>
          <w:lang w:val="en-US" w:eastAsia="zh-CN"/>
        </w:rPr>
        <w:fldChar w:fldCharType="separate"/>
      </w:r>
      <w:r>
        <w:rPr>
          <w:rStyle w:val="6"/>
          <w:rFonts w:hint="eastAsia" w:ascii="宋体" w:hAnsi="宋体" w:eastAsia="宋体" w:cs="宋体"/>
          <w:sz w:val="24"/>
          <w:szCs w:val="24"/>
          <w:lang w:val="en-US" w:eastAsia="zh-CN"/>
        </w:rPr>
        <w:t>http://www.sxggzyjy.cn/fwzn/004003/20220701/6972fe02-f996-4928-951e-545dab02e53c.html</w:t>
      </w:r>
      <w:r>
        <w:rPr>
          <w:rFonts w:hint="eastAsia" w:ascii="宋体" w:hAnsi="宋体" w:eastAsia="宋体" w:cs="宋体"/>
          <w:sz w:val="24"/>
          <w:szCs w:val="24"/>
          <w:lang w:val="en-US" w:eastAsia="zh-CN"/>
        </w:rPr>
        <w:fldChar w:fldCharType="end"/>
      </w:r>
    </w:p>
    <w:p>
      <w:pPr>
        <w:spacing w:line="560" w:lineRule="exact"/>
        <w:ind w:firstLine="480" w:firstLineChars="200"/>
        <w:jc w:val="left"/>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（3）请供应商务必及时下载项目招标文件并做好备份，否则会影响投标文件编制及后续投标活动。</w:t>
      </w:r>
    </w:p>
    <w:p>
      <w:pPr>
        <w:spacing w:line="560" w:lineRule="exact"/>
        <w:ind w:firstLine="480" w:firstLineChars="200"/>
        <w:jc w:val="left"/>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本项目采用“不见面开标”形式，供应商可登录全国公共资源交易平台（陕西省.西安市）网站【首页&gt;不见面开标】系统，在线参加开标过程。操作手册详见【首页&gt;服务指南&gt;下载专区】中的《西安公共资源交易不见面开标大厅供应商操作手册》。</w:t>
      </w:r>
    </w:p>
    <w:p>
      <w:pPr>
        <w:spacing w:line="560" w:lineRule="exact"/>
        <w:ind w:firstLine="480" w:firstLineChars="200"/>
        <w:jc w:val="left"/>
        <w:outlineLvl w:val="9"/>
        <w:rPr>
          <w:rFonts w:hint="default" w:ascii="宋体" w:hAnsi="宋体" w:eastAsia="宋体" w:cs="宋体"/>
          <w:sz w:val="24"/>
          <w:szCs w:val="24"/>
          <w:lang w:val="en-US"/>
        </w:rPr>
      </w:pPr>
      <w:r>
        <w:rPr>
          <w:rFonts w:hint="eastAsia" w:ascii="宋体" w:hAnsi="宋体" w:eastAsia="宋体" w:cs="宋体"/>
          <w:sz w:val="24"/>
          <w:szCs w:val="24"/>
          <w:lang w:val="en-US" w:eastAsia="zh-CN"/>
        </w:rPr>
        <w:t>（5）按照陕西省财政厅《关于政府采购供应商注册登记有关事项的通知》中的要求，供应商通过陕西省政府采购网（http://www.ccgp-shannxi.gov.cn/）注册登记，加入陕西省政府采购供应商库。</w:t>
      </w:r>
    </w:p>
    <w:p>
      <w:pPr>
        <w:spacing w:line="560" w:lineRule="exact"/>
        <w:ind w:firstLine="480" w:firstLineChars="200"/>
        <w:jc w:val="both"/>
        <w:outlineLvl w:val="9"/>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6</w:t>
      </w:r>
      <w:r>
        <w:rPr>
          <w:rFonts w:hint="eastAsia" w:ascii="宋体" w:hAnsi="宋体" w:eastAsia="宋体" w:cs="宋体"/>
          <w:sz w:val="24"/>
          <w:szCs w:val="24"/>
        </w:rPr>
        <w:t>）制作电子投标文件（*.SXSTF）需要使用专用制作工具。软件下载及操作说明详见西安市公共资源交易平台〖首页·〉服务指南·〉下载专区〗中的《政府采购项目投标文件制作软件及操作手册》。</w:t>
      </w:r>
    </w:p>
    <w:p>
      <w:pPr>
        <w:keepNext w:val="0"/>
        <w:keepLines w:val="0"/>
        <w:pageBreakBefore w:val="0"/>
        <w:widowControl/>
        <w:kinsoku/>
        <w:wordWrap/>
        <w:overflowPunct/>
        <w:topLinePunct w:val="0"/>
        <w:autoSpaceDE/>
        <w:autoSpaceDN/>
        <w:bidi w:val="0"/>
        <w:adjustRightInd/>
        <w:snapToGrid/>
        <w:spacing w:before="199" w:beforeLines="50" w:line="560" w:lineRule="exact"/>
        <w:ind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7</w:t>
      </w:r>
      <w:r>
        <w:rPr>
          <w:rFonts w:hint="eastAsia" w:ascii="宋体" w:hAnsi="宋体" w:eastAsia="宋体" w:cs="宋体"/>
          <w:sz w:val="24"/>
          <w:szCs w:val="24"/>
        </w:rPr>
        <w:t>）提交投标文件截止时间前，供应商应随时留意【陕西省政府采购网】、【全国公共资源交易平台（陕西省·西安市）】上可能发布的变更公告。若变更公告中明确注明本项目提供有变更文件的，供应商应登录企业端后，从〖项目流程·〉项目管理·〉答疑文件下载〗获取更新后的电子招标文件（*.SXSCF），使用旧版电子招标文件制作的电子投标文件（*.SXSTF），系统将拒绝接收。</w:t>
      </w:r>
    </w:p>
    <w:p>
      <w:pPr>
        <w:keepNext w:val="0"/>
        <w:keepLines w:val="0"/>
        <w:pageBreakBefore w:val="0"/>
        <w:widowControl/>
        <w:kinsoku/>
        <w:wordWrap/>
        <w:overflowPunct/>
        <w:topLinePunct w:val="0"/>
        <w:autoSpaceDE/>
        <w:autoSpaceDN/>
        <w:bidi w:val="0"/>
        <w:adjustRightInd/>
        <w:snapToGrid/>
        <w:spacing w:before="199" w:beforeLines="50"/>
        <w:textAlignment w:val="auto"/>
        <w:rPr>
          <w:rFonts w:hint="eastAsia" w:ascii="宋体" w:hAnsi="宋体" w:eastAsia="宋体" w:cs="宋体"/>
          <w:b/>
          <w:bCs/>
          <w:szCs w:val="24"/>
        </w:rPr>
      </w:pPr>
      <w:r>
        <w:rPr>
          <w:rFonts w:hint="eastAsia"/>
        </w:rPr>
        <w:t>八、提交投标文件方式、截止时间及开标时间、形式：</w:t>
      </w:r>
      <w:bookmarkEnd w:id="27"/>
      <w:bookmarkEnd w:id="28"/>
      <w:bookmarkEnd w:id="29"/>
    </w:p>
    <w:p>
      <w:pPr>
        <w:keepNext w:val="0"/>
        <w:keepLines w:val="0"/>
        <w:pageBreakBefore w:val="0"/>
        <w:widowControl/>
        <w:kinsoku/>
        <w:wordWrap/>
        <w:overflowPunct/>
        <w:topLinePunct w:val="0"/>
        <w:autoSpaceDE/>
        <w:autoSpaceDN/>
        <w:bidi w:val="0"/>
        <w:adjustRightInd/>
        <w:snapToGrid/>
        <w:spacing w:before="199" w:beforeLines="50" w:line="560" w:lineRule="exact"/>
        <w:ind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1．提交投标文件的方式：从西安市公共资源交易平台〖首页·〉电子交易平台·〉陕西政府采购交易系统·〉企业端〗登录，登录后切换到〖我的项目〗模块，依次点选〖项目流程·〉项目管理·〉上传响应文件〗上传加密后的电子投标文件（*.SXSTF）。</w:t>
      </w:r>
    </w:p>
    <w:p>
      <w:pPr>
        <w:keepNext w:val="0"/>
        <w:keepLines w:val="0"/>
        <w:pageBreakBefore w:val="0"/>
        <w:widowControl/>
        <w:kinsoku/>
        <w:wordWrap/>
        <w:overflowPunct/>
        <w:topLinePunct w:val="0"/>
        <w:autoSpaceDE/>
        <w:autoSpaceDN/>
        <w:bidi w:val="0"/>
        <w:adjustRightInd/>
        <w:snapToGrid/>
        <w:spacing w:before="199" w:beforeLines="50" w:line="560" w:lineRule="exact"/>
        <w:ind w:firstLine="480" w:firstLineChars="200"/>
        <w:jc w:val="both"/>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2．提交投标文件截止时间及开标时间：20</w:t>
      </w:r>
      <w:r>
        <w:rPr>
          <w:rFonts w:hint="eastAsia" w:ascii="宋体" w:hAnsi="宋体" w:eastAsia="宋体" w:cs="宋体"/>
          <w:sz w:val="24"/>
          <w:szCs w:val="24"/>
          <w:highlight w:val="none"/>
          <w:lang w:val="en-US" w:eastAsia="zh-CN"/>
        </w:rPr>
        <w:t>24</w:t>
      </w:r>
      <w:r>
        <w:rPr>
          <w:rFonts w:hint="eastAsia" w:ascii="宋体" w:hAnsi="宋体" w:eastAsia="宋体" w:cs="宋体"/>
          <w:sz w:val="24"/>
          <w:szCs w:val="24"/>
          <w:highlight w:val="none"/>
        </w:rPr>
        <w:t>年</w:t>
      </w:r>
      <w:r>
        <w:rPr>
          <w:rFonts w:hint="eastAsia" w:ascii="宋体" w:hAnsi="宋体" w:eastAsia="宋体" w:cs="宋体"/>
          <w:sz w:val="24"/>
          <w:szCs w:val="24"/>
          <w:highlight w:val="none"/>
          <w:lang w:val="en-US" w:eastAsia="zh-CN"/>
        </w:rPr>
        <w:t>03</w:t>
      </w:r>
      <w:r>
        <w:rPr>
          <w:rFonts w:hint="eastAsia" w:ascii="宋体" w:hAnsi="宋体" w:eastAsia="宋体" w:cs="宋体"/>
          <w:sz w:val="24"/>
          <w:szCs w:val="24"/>
          <w:highlight w:val="none"/>
        </w:rPr>
        <w:t>月</w:t>
      </w:r>
      <w:r>
        <w:rPr>
          <w:rFonts w:hint="eastAsia" w:ascii="宋体" w:hAnsi="宋体" w:eastAsia="宋体" w:cs="宋体"/>
          <w:sz w:val="24"/>
          <w:szCs w:val="24"/>
          <w:highlight w:val="none"/>
          <w:lang w:val="en-US" w:eastAsia="zh-CN"/>
        </w:rPr>
        <w:t>20</w:t>
      </w:r>
      <w:r>
        <w:rPr>
          <w:rFonts w:hint="eastAsia" w:ascii="宋体" w:hAnsi="宋体" w:eastAsia="宋体" w:cs="宋体"/>
          <w:sz w:val="24"/>
          <w:szCs w:val="24"/>
          <w:highlight w:val="none"/>
        </w:rPr>
        <w:t>日</w:t>
      </w:r>
      <w:r>
        <w:rPr>
          <w:rFonts w:hint="eastAsia" w:ascii="宋体" w:hAnsi="宋体" w:eastAsia="宋体" w:cs="宋体"/>
          <w:sz w:val="24"/>
          <w:szCs w:val="24"/>
          <w:highlight w:val="none"/>
          <w:lang w:val="en-US" w:eastAsia="zh-CN"/>
        </w:rPr>
        <w:t>09</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30</w:t>
      </w:r>
      <w:r>
        <w:rPr>
          <w:rFonts w:hint="eastAsia" w:ascii="宋体" w:hAnsi="宋体" w:eastAsia="宋体" w:cs="宋体"/>
          <w:sz w:val="24"/>
          <w:szCs w:val="24"/>
          <w:highlight w:val="none"/>
        </w:rPr>
        <w:t>，逾期提交的，系统将拒绝接收。</w:t>
      </w:r>
    </w:p>
    <w:p>
      <w:pPr>
        <w:keepNext w:val="0"/>
        <w:keepLines w:val="0"/>
        <w:pageBreakBefore w:val="0"/>
        <w:widowControl/>
        <w:kinsoku/>
        <w:wordWrap/>
        <w:overflowPunct/>
        <w:topLinePunct w:val="0"/>
        <w:autoSpaceDE/>
        <w:autoSpaceDN/>
        <w:bidi w:val="0"/>
        <w:adjustRightInd/>
        <w:snapToGrid/>
        <w:spacing w:before="199" w:beforeLines="50"/>
        <w:ind w:firstLine="480" w:firstLineChars="200"/>
        <w:textAlignment w:val="auto"/>
        <w:outlineLvl w:val="9"/>
        <w:rPr>
          <w:rFonts w:hint="default" w:eastAsiaTheme="minorEastAsia"/>
          <w:sz w:val="24"/>
          <w:szCs w:val="24"/>
          <w:highlight w:val="none"/>
          <w:lang w:val="en-US" w:eastAsia="zh-CN"/>
        </w:rPr>
      </w:pPr>
      <w:r>
        <w:rPr>
          <w:rFonts w:hint="eastAsia" w:ascii="宋体" w:hAnsi="宋体" w:eastAsia="宋体" w:cs="宋体"/>
          <w:sz w:val="24"/>
          <w:szCs w:val="24"/>
          <w:highlight w:val="none"/>
          <w:lang w:val="en-US" w:eastAsia="zh-CN"/>
        </w:rPr>
        <w:t>3.开标地址：西安市公共资源交易中心5楼开标室509。</w:t>
      </w:r>
    </w:p>
    <w:p>
      <w:pPr>
        <w:spacing w:line="560" w:lineRule="exact"/>
        <w:ind w:firstLine="480" w:firstLineChars="200"/>
        <w:jc w:val="both"/>
        <w:outlineLvl w:val="9"/>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．开标形式：本项目将采用“不见面开标”形式。操作说明详见平台〖首页·〉服务指南·〉下载专区〗中的《西安公共资源交易不见面开标大厅供应商操作手册》。</w:t>
      </w:r>
    </w:p>
    <w:p>
      <w:pPr>
        <w:bidi w:val="0"/>
        <w:rPr>
          <w:rFonts w:hint="eastAsia"/>
        </w:rPr>
      </w:pPr>
      <w:bookmarkStart w:id="30" w:name="_Toc4897"/>
      <w:bookmarkStart w:id="31" w:name="_Toc31797"/>
      <w:bookmarkStart w:id="32" w:name="_Toc2146"/>
      <w:r>
        <w:rPr>
          <w:rFonts w:hint="eastAsia"/>
        </w:rPr>
        <w:t>九、联系方式</w:t>
      </w:r>
      <w:bookmarkEnd w:id="30"/>
      <w:bookmarkEnd w:id="31"/>
      <w:bookmarkEnd w:id="32"/>
    </w:p>
    <w:p>
      <w:pPr>
        <w:bidi w:val="0"/>
        <w:spacing w:line="360" w:lineRule="auto"/>
        <w:ind w:firstLine="480" w:firstLineChars="200"/>
        <w:rPr>
          <w:rFonts w:hint="eastAsia"/>
        </w:rPr>
      </w:pPr>
      <w:bookmarkStart w:id="33" w:name="_Toc5553"/>
      <w:r>
        <w:rPr>
          <w:rFonts w:hint="eastAsia"/>
        </w:rPr>
        <w:t>1．采购人：西安市中心血站</w:t>
      </w:r>
      <w:bookmarkEnd w:id="33"/>
    </w:p>
    <w:p>
      <w:pPr>
        <w:spacing w:line="360" w:lineRule="auto"/>
        <w:ind w:firstLine="480" w:firstLineChars="200"/>
        <w:jc w:val="both"/>
        <w:outlineLvl w:val="9"/>
        <w:rPr>
          <w:rFonts w:hint="eastAsia" w:ascii="宋体" w:hAnsi="宋体" w:eastAsia="宋体" w:cs="宋体"/>
          <w:sz w:val="24"/>
          <w:szCs w:val="24"/>
        </w:rPr>
      </w:pPr>
      <w:r>
        <w:rPr>
          <w:rFonts w:hint="eastAsia" w:ascii="宋体" w:hAnsi="宋体" w:eastAsia="宋体" w:cs="宋体"/>
          <w:sz w:val="24"/>
          <w:szCs w:val="24"/>
        </w:rPr>
        <w:t>地址：西安市朱雀大街407号</w:t>
      </w:r>
    </w:p>
    <w:p>
      <w:pPr>
        <w:spacing w:line="360" w:lineRule="auto"/>
        <w:ind w:firstLine="480" w:firstLineChars="200"/>
        <w:jc w:val="both"/>
        <w:outlineLvl w:val="9"/>
        <w:rPr>
          <w:rFonts w:hint="eastAsia" w:ascii="宋体" w:hAnsi="宋体" w:eastAsia="宋体" w:cs="宋体"/>
          <w:sz w:val="24"/>
          <w:szCs w:val="24"/>
          <w:lang w:eastAsia="zh-CN"/>
        </w:rPr>
      </w:pPr>
      <w:r>
        <w:rPr>
          <w:rFonts w:hint="eastAsia" w:ascii="宋体" w:hAnsi="宋体" w:eastAsia="宋体" w:cs="宋体"/>
          <w:sz w:val="24"/>
          <w:szCs w:val="24"/>
        </w:rPr>
        <w:t>联系人：靳老师</w:t>
      </w:r>
      <w:r>
        <w:rPr>
          <w:rFonts w:hint="eastAsia"/>
          <w:sz w:val="24"/>
          <w:szCs w:val="24"/>
          <w:lang w:val="en-US" w:eastAsia="zh-CN"/>
        </w:rPr>
        <w:t xml:space="preserve">   </w:t>
      </w:r>
    </w:p>
    <w:p>
      <w:pPr>
        <w:spacing w:line="360" w:lineRule="auto"/>
        <w:ind w:firstLine="480" w:firstLineChars="200"/>
        <w:jc w:val="both"/>
        <w:outlineLvl w:val="9"/>
        <w:rPr>
          <w:rFonts w:hint="default" w:ascii="宋体" w:hAnsi="宋体" w:eastAsia="宋体" w:cs="宋体"/>
          <w:sz w:val="24"/>
          <w:szCs w:val="24"/>
          <w:lang w:val="en-US"/>
        </w:rPr>
      </w:pPr>
      <w:r>
        <w:rPr>
          <w:rFonts w:hint="eastAsia" w:ascii="宋体" w:hAnsi="宋体" w:eastAsia="宋体" w:cs="宋体"/>
          <w:sz w:val="24"/>
          <w:szCs w:val="24"/>
        </w:rPr>
        <w:t>联系方式</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029-85212746</w:t>
      </w:r>
    </w:p>
    <w:p>
      <w:pPr>
        <w:bidi w:val="0"/>
        <w:spacing w:line="360" w:lineRule="auto"/>
        <w:ind w:firstLine="480" w:firstLineChars="200"/>
        <w:rPr>
          <w:rFonts w:hint="eastAsia"/>
        </w:rPr>
      </w:pPr>
      <w:bookmarkStart w:id="34" w:name="_Toc20402"/>
      <w:r>
        <w:rPr>
          <w:rFonts w:hint="eastAsia"/>
        </w:rPr>
        <w:t>2．采购代理机构：陕西万泽招标有限公司</w:t>
      </w:r>
      <w:bookmarkEnd w:id="34"/>
    </w:p>
    <w:p>
      <w:pPr>
        <w:spacing w:line="360" w:lineRule="auto"/>
        <w:ind w:firstLine="480" w:firstLineChars="200"/>
        <w:jc w:val="both"/>
        <w:outlineLvl w:val="9"/>
        <w:rPr>
          <w:rFonts w:hint="eastAsia" w:ascii="宋体" w:hAnsi="宋体" w:eastAsia="宋体" w:cs="宋体"/>
          <w:sz w:val="24"/>
          <w:szCs w:val="24"/>
        </w:rPr>
      </w:pPr>
      <w:r>
        <w:rPr>
          <w:rFonts w:hint="eastAsia" w:ascii="宋体" w:hAnsi="宋体" w:eastAsia="宋体" w:cs="宋体"/>
          <w:sz w:val="24"/>
          <w:szCs w:val="24"/>
        </w:rPr>
        <w:t>地址：西安市莲湖区西关正街英达大厦150</w:t>
      </w:r>
      <w:r>
        <w:rPr>
          <w:rFonts w:hint="eastAsia" w:ascii="宋体" w:hAnsi="宋体" w:eastAsia="宋体" w:cs="宋体"/>
          <w:sz w:val="24"/>
          <w:szCs w:val="24"/>
          <w:lang w:val="en-US" w:eastAsia="zh-CN"/>
        </w:rPr>
        <w:t>6</w:t>
      </w:r>
      <w:r>
        <w:rPr>
          <w:rFonts w:hint="eastAsia" w:ascii="宋体" w:hAnsi="宋体" w:eastAsia="宋体" w:cs="宋体"/>
          <w:sz w:val="24"/>
          <w:szCs w:val="24"/>
        </w:rPr>
        <w:t>室</w:t>
      </w:r>
    </w:p>
    <w:p>
      <w:pPr>
        <w:spacing w:line="360" w:lineRule="auto"/>
        <w:ind w:firstLine="480" w:firstLineChars="200"/>
        <w:jc w:val="both"/>
        <w:outlineLvl w:val="9"/>
        <w:rPr>
          <w:rFonts w:hint="default" w:ascii="宋体" w:hAnsi="宋体" w:eastAsia="宋体" w:cs="宋体"/>
          <w:sz w:val="24"/>
          <w:szCs w:val="24"/>
          <w:lang w:val="en-US" w:eastAsia="zh-CN"/>
        </w:rPr>
      </w:pPr>
      <w:r>
        <w:rPr>
          <w:rFonts w:hint="eastAsia" w:ascii="宋体" w:hAnsi="宋体" w:eastAsia="宋体" w:cs="宋体"/>
          <w:sz w:val="24"/>
          <w:szCs w:val="24"/>
        </w:rPr>
        <w:t>总机：029-88319689</w:t>
      </w:r>
    </w:p>
    <w:p>
      <w:pPr>
        <w:spacing w:line="360" w:lineRule="auto"/>
        <w:ind w:firstLine="480" w:firstLineChars="200"/>
        <w:jc w:val="both"/>
        <w:outlineLvl w:val="9"/>
        <w:rPr>
          <w:rFonts w:hint="default" w:ascii="宋体" w:hAnsi="宋体" w:eastAsia="宋体" w:cs="宋体"/>
          <w:sz w:val="24"/>
          <w:szCs w:val="24"/>
          <w:lang w:val="en-US" w:eastAsia="zh-CN"/>
        </w:rPr>
      </w:pPr>
      <w:r>
        <w:rPr>
          <w:rFonts w:hint="eastAsia" w:ascii="宋体" w:hAnsi="宋体" w:eastAsia="宋体" w:cs="宋体"/>
          <w:sz w:val="24"/>
          <w:szCs w:val="24"/>
          <w:lang w:eastAsia="zh-CN"/>
        </w:rPr>
        <w:t>联系人</w:t>
      </w:r>
      <w:r>
        <w:rPr>
          <w:rFonts w:hint="eastAsia" w:ascii="宋体" w:hAnsi="宋体" w:eastAsia="宋体" w:cs="宋体"/>
          <w:sz w:val="24"/>
          <w:szCs w:val="24"/>
        </w:rPr>
        <w:t>：</w:t>
      </w:r>
      <w:r>
        <w:rPr>
          <w:rFonts w:hint="eastAsia" w:ascii="宋体" w:hAnsi="宋体" w:eastAsia="宋体" w:cs="宋体"/>
          <w:sz w:val="24"/>
          <w:szCs w:val="24"/>
          <w:lang w:eastAsia="zh-CN"/>
        </w:rPr>
        <w:t>崔方明</w:t>
      </w:r>
      <w:r>
        <w:rPr>
          <w:rFonts w:hint="eastAsia" w:ascii="宋体" w:hAnsi="宋体" w:eastAsia="宋体" w:cs="宋体"/>
          <w:sz w:val="24"/>
          <w:szCs w:val="24"/>
        </w:rPr>
        <w:t xml:space="preserve">  </w:t>
      </w:r>
      <w:r>
        <w:rPr>
          <w:rFonts w:hint="eastAsia" w:ascii="宋体" w:hAnsi="宋体" w:eastAsia="宋体" w:cs="宋体"/>
          <w:sz w:val="24"/>
          <w:szCs w:val="24"/>
          <w:lang w:eastAsia="zh-CN"/>
        </w:rPr>
        <w:t>许芳芳</w:t>
      </w:r>
      <w:r>
        <w:rPr>
          <w:rFonts w:hint="eastAsia" w:ascii="宋体" w:hAnsi="宋体" w:eastAsia="宋体" w:cs="宋体"/>
          <w:sz w:val="24"/>
          <w:szCs w:val="24"/>
        </w:rPr>
        <w:t xml:space="preserve">  </w:t>
      </w:r>
      <w:r>
        <w:rPr>
          <w:rFonts w:hint="eastAsia" w:ascii="宋体" w:hAnsi="宋体" w:eastAsia="宋体" w:cs="宋体"/>
          <w:sz w:val="24"/>
          <w:szCs w:val="24"/>
          <w:lang w:eastAsia="zh-CN"/>
        </w:rPr>
        <w:t>刘嘉辉</w:t>
      </w:r>
      <w:r>
        <w:rPr>
          <w:rFonts w:hint="eastAsia" w:ascii="宋体" w:hAnsi="宋体" w:eastAsia="宋体" w:cs="宋体"/>
          <w:sz w:val="24"/>
          <w:szCs w:val="24"/>
          <w:lang w:val="en-US" w:eastAsia="zh-CN"/>
        </w:rPr>
        <w:t xml:space="preserve">  陈晓航</w:t>
      </w:r>
    </w:p>
    <w:p>
      <w:pPr>
        <w:spacing w:line="360" w:lineRule="auto"/>
        <w:ind w:firstLine="480" w:firstLineChars="200"/>
        <w:jc w:val="both"/>
        <w:outlineLvl w:val="9"/>
        <w:rPr>
          <w:rFonts w:hint="default" w:ascii="宋体" w:hAnsi="宋体" w:eastAsia="宋体" w:cs="宋体"/>
          <w:sz w:val="24"/>
          <w:szCs w:val="24"/>
          <w:lang w:val="en-US" w:eastAsia="zh-CN"/>
        </w:rPr>
      </w:pPr>
      <w:r>
        <w:rPr>
          <w:rFonts w:hint="eastAsia" w:ascii="宋体" w:hAnsi="宋体" w:eastAsia="宋体" w:cs="宋体"/>
          <w:sz w:val="24"/>
          <w:szCs w:val="24"/>
        </w:rPr>
        <w:t>联系</w:t>
      </w:r>
      <w:r>
        <w:rPr>
          <w:rFonts w:hint="eastAsia" w:ascii="宋体" w:hAnsi="宋体" w:eastAsia="宋体" w:cs="宋体"/>
          <w:sz w:val="24"/>
          <w:szCs w:val="24"/>
          <w:lang w:eastAsia="zh-CN"/>
        </w:rPr>
        <w:t>电话</w:t>
      </w:r>
      <w:r>
        <w:rPr>
          <w:rFonts w:hint="eastAsia" w:ascii="宋体" w:hAnsi="宋体" w:eastAsia="宋体" w:cs="宋体"/>
          <w:sz w:val="24"/>
          <w:szCs w:val="24"/>
        </w:rPr>
        <w:t>：029-88319689-80</w:t>
      </w:r>
      <w:r>
        <w:rPr>
          <w:rFonts w:hint="eastAsia" w:ascii="宋体" w:hAnsi="宋体" w:eastAsia="宋体" w:cs="宋体"/>
          <w:sz w:val="24"/>
          <w:szCs w:val="24"/>
          <w:lang w:val="en-US" w:eastAsia="zh-CN"/>
        </w:rPr>
        <w:t>0</w:t>
      </w:r>
      <w:r>
        <w:rPr>
          <w:rFonts w:hint="eastAsia" w:ascii="宋体" w:hAnsi="宋体" w:eastAsia="宋体" w:cs="宋体"/>
          <w:sz w:val="24"/>
          <w:szCs w:val="24"/>
        </w:rPr>
        <w:t>4/8</w:t>
      </w:r>
      <w:r>
        <w:rPr>
          <w:rFonts w:hint="eastAsia" w:ascii="宋体" w:hAnsi="宋体" w:eastAsia="宋体" w:cs="宋体"/>
          <w:sz w:val="24"/>
          <w:szCs w:val="24"/>
          <w:lang w:val="en-US" w:eastAsia="zh-CN"/>
        </w:rPr>
        <w:t>009</w:t>
      </w:r>
    </w:p>
    <w:p>
      <w:pPr>
        <w:spacing w:line="560" w:lineRule="exact"/>
        <w:ind w:firstLine="480" w:firstLineChars="200"/>
        <w:jc w:val="right"/>
        <w:outlineLvl w:val="9"/>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陕西万泽招标有限公司</w:t>
      </w:r>
    </w:p>
    <w:p>
      <w:pPr>
        <w:spacing w:line="560" w:lineRule="exact"/>
        <w:ind w:firstLine="480" w:firstLineChars="200"/>
        <w:jc w:val="right"/>
        <w:outlineLvl w:val="9"/>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2024年02月26日</w:t>
      </w:r>
    </w:p>
    <w:p>
      <w:bookmarkStart w:id="35" w:name="_GoBack"/>
      <w:bookmarkEnd w:id="35"/>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_GBK">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21C489B"/>
    <w:multiLevelType w:val="singleLevel"/>
    <w:tmpl w:val="221C489B"/>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Q3Y2M4ZjMxNDk3YzQwZDk4MmY4ODAzMDhhNGVkMGIifQ=="/>
  </w:docVars>
  <w:rsids>
    <w:rsidRoot w:val="1E3C0EF7"/>
    <w:rsid w:val="1E3C0E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iPriority="99" w:semiHidden="0" w:name="Hyperlink"/>
    <w:lsdException w:qFormat="1" w:uiPriority="99"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rPr>
      <w:rFonts w:cs="Times New Roman" w:asciiTheme="minorHAnsi" w:hAnsiTheme="minorHAnsi" w:eastAsiaTheme="minorEastAsia"/>
      <w:sz w:val="24"/>
      <w:szCs w:val="24"/>
      <w:lang w:val="en-US" w:eastAsia="zh-CN" w:bidi="ar-SA"/>
    </w:rPr>
  </w:style>
  <w:style w:type="paragraph" w:styleId="3">
    <w:name w:val="heading 1"/>
    <w:basedOn w:val="1"/>
    <w:next w:val="1"/>
    <w:qFormat/>
    <w:uiPriority w:val="9"/>
    <w:pPr>
      <w:spacing w:line="360" w:lineRule="auto"/>
      <w:jc w:val="center"/>
      <w:outlineLvl w:val="0"/>
    </w:pPr>
    <w:rPr>
      <w:rFonts w:ascii="方正小标宋_GBK" w:hAnsi="仿宋" w:eastAsia="方正小标宋_GBK"/>
      <w:sz w:val="44"/>
      <w:szCs w:val="44"/>
    </w:rPr>
  </w:style>
  <w:style w:type="character" w:default="1" w:styleId="5">
    <w:name w:val="Default Paragraph Font"/>
    <w:semiHidden/>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Block Text"/>
    <w:basedOn w:val="1"/>
    <w:qFormat/>
    <w:uiPriority w:val="0"/>
    <w:pPr>
      <w:tabs>
        <w:tab w:val="left" w:pos="773"/>
      </w:tabs>
      <w:ind w:left="592" w:leftChars="282" w:right="78"/>
    </w:pPr>
    <w:rPr>
      <w:rFonts w:ascii="宋体" w:hAnsi="宋体"/>
      <w:sz w:val="24"/>
      <w:szCs w:val="20"/>
    </w:rPr>
  </w:style>
  <w:style w:type="character" w:styleId="6">
    <w:name w:val="FollowedHyperlink"/>
    <w:basedOn w:val="5"/>
    <w:semiHidden/>
    <w:unhideWhenUsed/>
    <w:qFormat/>
    <w:uiPriority w:val="99"/>
    <w:rPr>
      <w:color w:val="7E1FAD" w:themeColor="followedHyperlink"/>
      <w:u w:val="single"/>
      <w14:textFill>
        <w14:solidFill>
          <w14:schemeClr w14:val="folHlink"/>
        </w14:solidFill>
      </w14:textFill>
    </w:rPr>
  </w:style>
  <w:style w:type="character" w:styleId="7">
    <w:name w:val="Hyperlink"/>
    <w:basedOn w:val="5"/>
    <w:unhideWhenUsed/>
    <w:qFormat/>
    <w:uiPriority w:val="99"/>
    <w:rPr>
      <w:color w:val="0026E5" w:themeColor="hyperlink"/>
      <w:u w:val="single"/>
      <w14:textFill>
        <w14:solidFill>
          <w14:schemeClr w14:val="hlink"/>
        </w14:solidFill>
      </w14:textFill>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2024-02-26T06:22:00Z</dcterms:created>
  <dc:creator>许芳芳</dc:creator>
  <cp:lastModifiedBy>许芳芳</cp:lastModifiedBy>
  <dcterms:modified xsi:type="dcterms:W3CDTF">2024-02-26T06:22:47Z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64DE2856C5374727A1AB67884F7F5FA1_11</vt:lpwstr>
  </property>
</Properties>
</file>