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F5263E" w14:textId="20011773" w:rsidR="00FA6496" w:rsidRPr="00FA6496" w:rsidRDefault="00FA6496" w:rsidP="00FA6496">
      <w:pPr>
        <w:widowControl/>
        <w:spacing w:line="360" w:lineRule="auto"/>
        <w:jc w:val="center"/>
        <w:outlineLvl w:val="1"/>
        <w:rPr>
          <w:rFonts w:ascii="宋体" w:eastAsia="宋体" w:hAnsi="宋体" w:cs="Times New Roman" w:hint="eastAsia"/>
          <w:kern w:val="0"/>
          <w:sz w:val="36"/>
          <w:szCs w:val="36"/>
          <w:lang w:eastAsia="zh-Hans"/>
        </w:rPr>
      </w:pPr>
      <w:bookmarkStart w:id="0" w:name="_Toc193112762"/>
      <w:r w:rsidRPr="00FA6496">
        <w:rPr>
          <w:rFonts w:ascii="宋体" w:eastAsia="宋体" w:hAnsi="宋体" w:cs="Times New Roman"/>
          <w:b/>
          <w:kern w:val="0"/>
          <w:sz w:val="36"/>
          <w:szCs w:val="36"/>
          <w:lang w:eastAsia="zh-Hans"/>
        </w:rPr>
        <w:t>拟签订采购合同文本</w:t>
      </w:r>
      <w:bookmarkEnd w:id="0"/>
    </w:p>
    <w:p w14:paraId="5CC8FCA0" w14:textId="77777777" w:rsidR="00FA6496" w:rsidRPr="00FA6496" w:rsidRDefault="00FA6496" w:rsidP="00FA6496">
      <w:pPr>
        <w:jc w:val="center"/>
        <w:rPr>
          <w:rFonts w:ascii="Calibri" w:eastAsia="宋体" w:hAnsi="Calibri" w:cs="Times New Roman"/>
          <w:sz w:val="24"/>
          <w:szCs w:val="24"/>
        </w:rPr>
      </w:pPr>
      <w:r w:rsidRPr="00FA6496">
        <w:rPr>
          <w:rFonts w:ascii="Calibri" w:eastAsia="宋体" w:hAnsi="Calibri" w:cs="Times New Roman"/>
          <w:sz w:val="24"/>
          <w:szCs w:val="24"/>
        </w:rPr>
        <w:t>（此合同只作为参考，最终合同以采购人给出的合同定稿为准。）</w:t>
      </w:r>
    </w:p>
    <w:p w14:paraId="259079BE" w14:textId="77777777" w:rsidR="00FA6496" w:rsidRPr="00FA6496" w:rsidRDefault="00FA6496" w:rsidP="00FA6496">
      <w:pPr>
        <w:spacing w:line="360" w:lineRule="auto"/>
        <w:jc w:val="center"/>
        <w:rPr>
          <w:rFonts w:ascii="宋体" w:eastAsia="宋体" w:hAnsi="宋体" w:cs="Times New Roman" w:hint="eastAsia"/>
          <w:sz w:val="28"/>
          <w:szCs w:val="28"/>
        </w:rPr>
      </w:pPr>
      <w:r w:rsidRPr="00FA6496">
        <w:rPr>
          <w:rFonts w:ascii="宋体" w:eastAsia="宋体" w:hAnsi="宋体" w:cs="Times New Roman" w:hint="eastAsia"/>
          <w:sz w:val="28"/>
          <w:szCs w:val="28"/>
        </w:rPr>
        <w:t>政府采购项目供货合同</w:t>
      </w:r>
    </w:p>
    <w:p w14:paraId="329B2BEA" w14:textId="77777777" w:rsidR="00FA6496" w:rsidRPr="00FA6496" w:rsidRDefault="00FA6496" w:rsidP="00FA6496">
      <w:pPr>
        <w:spacing w:line="360" w:lineRule="auto"/>
        <w:rPr>
          <w:rFonts w:ascii="宋体" w:eastAsia="宋体" w:hAnsi="宋体" w:cs="Times New Roman" w:hint="eastAsia"/>
          <w:sz w:val="24"/>
          <w:szCs w:val="24"/>
        </w:rPr>
      </w:pPr>
      <w:r w:rsidRPr="00FA6496">
        <w:rPr>
          <w:rFonts w:ascii="宋体" w:eastAsia="宋体" w:hAnsi="宋体" w:cs="Times New Roman" w:hint="eastAsia"/>
          <w:sz w:val="24"/>
          <w:szCs w:val="24"/>
        </w:rPr>
        <w:t>甲  方：西安市中心血站</w:t>
      </w:r>
    </w:p>
    <w:p w14:paraId="05F08B33" w14:textId="77777777" w:rsidR="00FA6496" w:rsidRPr="00FA6496" w:rsidRDefault="00FA6496" w:rsidP="00FA6496">
      <w:pPr>
        <w:spacing w:line="360" w:lineRule="auto"/>
        <w:rPr>
          <w:rFonts w:ascii="宋体" w:eastAsia="宋体" w:hAnsi="宋体" w:cs="Times New Roman" w:hint="eastAsia"/>
          <w:sz w:val="24"/>
          <w:szCs w:val="24"/>
        </w:rPr>
      </w:pPr>
      <w:r w:rsidRPr="00FA6496">
        <w:rPr>
          <w:rFonts w:ascii="宋体" w:eastAsia="宋体" w:hAnsi="宋体" w:cs="Times New Roman" w:hint="eastAsia"/>
          <w:sz w:val="24"/>
          <w:szCs w:val="24"/>
        </w:rPr>
        <w:t>乙  方：</w:t>
      </w:r>
    </w:p>
    <w:p w14:paraId="6C506F48" w14:textId="2059B17C" w:rsidR="00FA6496" w:rsidRPr="00FA6496" w:rsidRDefault="00B1166C" w:rsidP="00FA6496">
      <w:pPr>
        <w:spacing w:line="360" w:lineRule="auto"/>
        <w:ind w:firstLineChars="200" w:firstLine="480"/>
        <w:rPr>
          <w:rFonts w:ascii="宋体" w:eastAsia="宋体" w:hAnsi="宋体" w:cs="Times New Roman" w:hint="eastAsia"/>
          <w:color w:val="000000"/>
          <w:sz w:val="24"/>
          <w:szCs w:val="24"/>
        </w:rPr>
      </w:pPr>
      <w:r>
        <w:rPr>
          <w:rFonts w:ascii="宋体" w:eastAsia="宋体" w:hAnsi="宋体" w:cs="Times New Roman" w:hint="eastAsia"/>
          <w:sz w:val="24"/>
          <w:szCs w:val="24"/>
        </w:rPr>
        <w:t>陕西</w:t>
      </w:r>
      <w:proofErr w:type="gramStart"/>
      <w:r>
        <w:rPr>
          <w:rFonts w:ascii="宋体" w:eastAsia="宋体" w:hAnsi="宋体" w:cs="Times New Roman" w:hint="eastAsia"/>
          <w:sz w:val="24"/>
          <w:szCs w:val="24"/>
        </w:rPr>
        <w:t>嘉信瑞诚</w:t>
      </w:r>
      <w:proofErr w:type="gramEnd"/>
      <w:r>
        <w:rPr>
          <w:rFonts w:ascii="宋体" w:eastAsia="宋体" w:hAnsi="宋体" w:cs="Times New Roman" w:hint="eastAsia"/>
          <w:sz w:val="24"/>
          <w:szCs w:val="24"/>
        </w:rPr>
        <w:t>招标有限公司</w:t>
      </w:r>
      <w:r w:rsidR="00FA6496" w:rsidRPr="00FA6496">
        <w:rPr>
          <w:rFonts w:ascii="宋体" w:eastAsia="宋体" w:hAnsi="宋体" w:cs="Times New Roman" w:hint="eastAsia"/>
          <w:sz w:val="24"/>
          <w:szCs w:val="24"/>
        </w:rPr>
        <w:t>按照政府采购程序就甲方所需组织采购工作，确定乙方</w:t>
      </w:r>
      <w:r w:rsidR="00FA6496" w:rsidRPr="00FA6496">
        <w:rPr>
          <w:rFonts w:ascii="宋体" w:eastAsia="宋体" w:hAnsi="宋体" w:cs="Times New Roman" w:hint="eastAsia"/>
          <w:color w:val="000000"/>
          <w:sz w:val="24"/>
          <w:szCs w:val="24"/>
        </w:rPr>
        <w:t>为</w:t>
      </w:r>
      <w:r w:rsidR="00DF01D9">
        <w:rPr>
          <w:rFonts w:ascii="宋体" w:eastAsia="宋体" w:hAnsi="宋体" w:cs="Times New Roman" w:hint="eastAsia"/>
          <w:color w:val="000000"/>
          <w:sz w:val="24"/>
          <w:szCs w:val="24"/>
        </w:rPr>
        <w:t>西安市中心血站无偿献血荣誉卡（不带芯片）采购项目(二次)</w:t>
      </w:r>
      <w:r w:rsidR="00FA6496" w:rsidRPr="00FA6496">
        <w:rPr>
          <w:rFonts w:ascii="宋体" w:eastAsia="宋体" w:hAnsi="宋体" w:cs="Times New Roman" w:hint="eastAsia"/>
          <w:color w:val="000000"/>
          <w:sz w:val="24"/>
          <w:szCs w:val="24"/>
        </w:rPr>
        <w:t>（项目编号：</w:t>
      </w:r>
      <w:r w:rsidR="00DF01D9">
        <w:rPr>
          <w:rFonts w:ascii="宋体" w:eastAsia="宋体" w:hAnsi="宋体" w:cs="Times New Roman"/>
          <w:color w:val="000000"/>
          <w:sz w:val="24"/>
          <w:szCs w:val="24"/>
        </w:rPr>
        <w:t>JXRC-250215-2</w:t>
      </w:r>
      <w:r w:rsidR="00FA6496" w:rsidRPr="00FA6496">
        <w:rPr>
          <w:rFonts w:ascii="宋体" w:eastAsia="宋体" w:hAnsi="宋体" w:cs="Times New Roman" w:hint="eastAsia"/>
          <w:color w:val="000000"/>
          <w:sz w:val="24"/>
          <w:szCs w:val="24"/>
        </w:rPr>
        <w:t>）的成交供应商。经甲、乙双方协商，达成如下合同条款。</w:t>
      </w:r>
    </w:p>
    <w:p w14:paraId="64CA1890" w14:textId="77777777" w:rsidR="00FA6496" w:rsidRPr="00FA6496" w:rsidRDefault="00FA6496" w:rsidP="00FA6496">
      <w:pPr>
        <w:spacing w:line="360" w:lineRule="auto"/>
        <w:ind w:firstLineChars="196" w:firstLine="472"/>
        <w:rPr>
          <w:rFonts w:ascii="宋体" w:eastAsia="宋体" w:hAnsi="宋体" w:cs="Times New Roman" w:hint="eastAsia"/>
          <w:color w:val="000000"/>
          <w:sz w:val="24"/>
          <w:szCs w:val="24"/>
        </w:rPr>
      </w:pPr>
      <w:r w:rsidRPr="00FA6496">
        <w:rPr>
          <w:rFonts w:ascii="宋体" w:eastAsia="宋体" w:hAnsi="宋体" w:cs="Times New Roman" w:hint="eastAsia"/>
          <w:b/>
          <w:bCs/>
          <w:color w:val="000000"/>
          <w:sz w:val="24"/>
          <w:szCs w:val="24"/>
          <w:lang w:val="zh-CN"/>
        </w:rPr>
        <w:t>一</w:t>
      </w:r>
      <w:r w:rsidRPr="00FA6496">
        <w:rPr>
          <w:rFonts w:ascii="宋体" w:eastAsia="宋体" w:hAnsi="宋体" w:cs="Times New Roman"/>
          <w:b/>
          <w:bCs/>
          <w:color w:val="000000"/>
          <w:sz w:val="24"/>
          <w:szCs w:val="24"/>
          <w:lang w:val="zh-CN"/>
        </w:rPr>
        <w:t>、合同</w:t>
      </w:r>
      <w:r w:rsidRPr="00FA6496">
        <w:rPr>
          <w:rFonts w:ascii="宋体" w:eastAsia="宋体" w:hAnsi="宋体" w:cs="Times New Roman" w:hint="eastAsia"/>
          <w:b/>
          <w:bCs/>
          <w:color w:val="000000"/>
          <w:sz w:val="24"/>
          <w:szCs w:val="24"/>
          <w:lang w:val="zh-CN"/>
        </w:rPr>
        <w:t>标的</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1"/>
        <w:gridCol w:w="1581"/>
        <w:gridCol w:w="1171"/>
        <w:gridCol w:w="1007"/>
        <w:gridCol w:w="1123"/>
        <w:gridCol w:w="1171"/>
        <w:gridCol w:w="1432"/>
      </w:tblGrid>
      <w:tr w:rsidR="00FA6496" w:rsidRPr="00FA6496" w14:paraId="66BF1525" w14:textId="77777777" w:rsidTr="00DC6B39">
        <w:trPr>
          <w:jc w:val="center"/>
        </w:trPr>
        <w:tc>
          <w:tcPr>
            <w:tcW w:w="488" w:type="pct"/>
            <w:tcBorders>
              <w:top w:val="single" w:sz="4" w:space="0" w:color="auto"/>
              <w:left w:val="single" w:sz="4" w:space="0" w:color="auto"/>
              <w:bottom w:val="single" w:sz="4" w:space="0" w:color="auto"/>
              <w:right w:val="single" w:sz="4" w:space="0" w:color="auto"/>
            </w:tcBorders>
            <w:vAlign w:val="center"/>
          </w:tcPr>
          <w:p w14:paraId="381D2C72" w14:textId="77777777" w:rsidR="00FA6496" w:rsidRPr="00FA6496" w:rsidRDefault="00FA6496" w:rsidP="00FA6496">
            <w:pPr>
              <w:spacing w:line="360" w:lineRule="auto"/>
              <w:jc w:val="center"/>
              <w:rPr>
                <w:rFonts w:ascii="宋体" w:eastAsia="宋体" w:hAnsi="宋体" w:cs="Times New Roman" w:hint="eastAsia"/>
                <w:color w:val="000000"/>
                <w:sz w:val="24"/>
                <w:szCs w:val="24"/>
              </w:rPr>
            </w:pPr>
            <w:r w:rsidRPr="00FA6496">
              <w:rPr>
                <w:rFonts w:ascii="宋体" w:eastAsia="宋体" w:hAnsi="宋体" w:cs="Times New Roman" w:hint="eastAsia"/>
                <w:color w:val="000000"/>
                <w:sz w:val="24"/>
                <w:szCs w:val="24"/>
              </w:rPr>
              <w:t>序号</w:t>
            </w:r>
          </w:p>
        </w:tc>
        <w:tc>
          <w:tcPr>
            <w:tcW w:w="953" w:type="pct"/>
            <w:tcBorders>
              <w:top w:val="single" w:sz="4" w:space="0" w:color="auto"/>
              <w:left w:val="single" w:sz="4" w:space="0" w:color="auto"/>
              <w:bottom w:val="single" w:sz="4" w:space="0" w:color="auto"/>
              <w:right w:val="single" w:sz="4" w:space="0" w:color="auto"/>
            </w:tcBorders>
            <w:vAlign w:val="center"/>
          </w:tcPr>
          <w:p w14:paraId="523EECFA" w14:textId="77777777" w:rsidR="00FA6496" w:rsidRPr="00FA6496" w:rsidRDefault="00FA6496" w:rsidP="00FA6496">
            <w:pPr>
              <w:spacing w:line="360" w:lineRule="auto"/>
              <w:jc w:val="center"/>
              <w:rPr>
                <w:rFonts w:ascii="宋体" w:eastAsia="宋体" w:hAnsi="宋体" w:cs="Times New Roman" w:hint="eastAsia"/>
                <w:color w:val="000000"/>
                <w:sz w:val="24"/>
                <w:szCs w:val="24"/>
              </w:rPr>
            </w:pPr>
            <w:r w:rsidRPr="00FA6496">
              <w:rPr>
                <w:rFonts w:ascii="宋体" w:eastAsia="宋体" w:hAnsi="宋体" w:cs="Times New Roman" w:hint="eastAsia"/>
                <w:color w:val="000000"/>
                <w:sz w:val="24"/>
                <w:szCs w:val="24"/>
              </w:rPr>
              <w:t>货物名称</w:t>
            </w:r>
          </w:p>
        </w:tc>
        <w:tc>
          <w:tcPr>
            <w:tcW w:w="706" w:type="pct"/>
            <w:tcBorders>
              <w:top w:val="single" w:sz="4" w:space="0" w:color="auto"/>
              <w:left w:val="single" w:sz="4" w:space="0" w:color="auto"/>
              <w:bottom w:val="single" w:sz="4" w:space="0" w:color="auto"/>
              <w:right w:val="single" w:sz="4" w:space="0" w:color="auto"/>
            </w:tcBorders>
            <w:vAlign w:val="center"/>
          </w:tcPr>
          <w:p w14:paraId="53160B4F" w14:textId="77777777" w:rsidR="00FA6496" w:rsidRPr="00FA6496" w:rsidRDefault="00FA6496" w:rsidP="00FA6496">
            <w:pPr>
              <w:spacing w:line="360" w:lineRule="auto"/>
              <w:jc w:val="center"/>
              <w:rPr>
                <w:rFonts w:ascii="宋体" w:eastAsia="宋体" w:hAnsi="宋体" w:cs="Times New Roman" w:hint="eastAsia"/>
                <w:color w:val="000000"/>
                <w:sz w:val="24"/>
                <w:szCs w:val="24"/>
              </w:rPr>
            </w:pPr>
            <w:r w:rsidRPr="00FA6496">
              <w:rPr>
                <w:rFonts w:ascii="宋体" w:eastAsia="宋体" w:hAnsi="宋体" w:cs="Times New Roman" w:hint="eastAsia"/>
                <w:color w:val="000000"/>
                <w:sz w:val="24"/>
                <w:szCs w:val="24"/>
              </w:rPr>
              <w:t>制造厂商</w:t>
            </w:r>
          </w:p>
        </w:tc>
        <w:tc>
          <w:tcPr>
            <w:tcW w:w="607" w:type="pct"/>
            <w:tcBorders>
              <w:top w:val="single" w:sz="4" w:space="0" w:color="auto"/>
              <w:left w:val="single" w:sz="4" w:space="0" w:color="auto"/>
              <w:bottom w:val="single" w:sz="4" w:space="0" w:color="auto"/>
              <w:right w:val="single" w:sz="4" w:space="0" w:color="auto"/>
            </w:tcBorders>
            <w:vAlign w:val="center"/>
          </w:tcPr>
          <w:p w14:paraId="0FBCC366" w14:textId="77777777" w:rsidR="00FA6496" w:rsidRPr="00FA6496" w:rsidRDefault="00FA6496" w:rsidP="00FA6496">
            <w:pPr>
              <w:spacing w:line="360" w:lineRule="auto"/>
              <w:jc w:val="center"/>
              <w:rPr>
                <w:rFonts w:ascii="宋体" w:eastAsia="宋体" w:hAnsi="宋体" w:cs="Times New Roman" w:hint="eastAsia"/>
                <w:color w:val="000000"/>
                <w:sz w:val="24"/>
                <w:szCs w:val="24"/>
              </w:rPr>
            </w:pPr>
            <w:r w:rsidRPr="00FA6496">
              <w:rPr>
                <w:rFonts w:ascii="宋体" w:eastAsia="宋体" w:hAnsi="宋体" w:cs="Times New Roman" w:hint="eastAsia"/>
                <w:color w:val="000000"/>
                <w:sz w:val="24"/>
                <w:szCs w:val="24"/>
              </w:rPr>
              <w:t>规格</w:t>
            </w:r>
          </w:p>
        </w:tc>
        <w:tc>
          <w:tcPr>
            <w:tcW w:w="677" w:type="pct"/>
            <w:tcBorders>
              <w:top w:val="single" w:sz="4" w:space="0" w:color="auto"/>
              <w:left w:val="single" w:sz="4" w:space="0" w:color="auto"/>
              <w:right w:val="single" w:sz="4" w:space="0" w:color="auto"/>
            </w:tcBorders>
            <w:vAlign w:val="center"/>
          </w:tcPr>
          <w:p w14:paraId="57A0D088" w14:textId="77777777" w:rsidR="00FA6496" w:rsidRPr="00FA6496" w:rsidRDefault="00FA6496" w:rsidP="00FA6496">
            <w:pPr>
              <w:spacing w:line="360" w:lineRule="auto"/>
              <w:jc w:val="center"/>
              <w:rPr>
                <w:rFonts w:ascii="宋体" w:eastAsia="宋体" w:hAnsi="宋体" w:cs="Times New Roman" w:hint="eastAsia"/>
                <w:color w:val="000000"/>
                <w:sz w:val="24"/>
                <w:szCs w:val="24"/>
              </w:rPr>
            </w:pPr>
            <w:r w:rsidRPr="00FA6496">
              <w:rPr>
                <w:rFonts w:ascii="宋体" w:eastAsia="宋体" w:hAnsi="宋体" w:cs="Times New Roman" w:hint="eastAsia"/>
                <w:color w:val="000000"/>
                <w:sz w:val="24"/>
                <w:szCs w:val="24"/>
              </w:rPr>
              <w:t>单价（元）</w:t>
            </w:r>
          </w:p>
        </w:tc>
        <w:tc>
          <w:tcPr>
            <w:tcW w:w="706" w:type="pct"/>
            <w:tcBorders>
              <w:top w:val="single" w:sz="4" w:space="0" w:color="auto"/>
              <w:left w:val="single" w:sz="4" w:space="0" w:color="auto"/>
              <w:right w:val="single" w:sz="4" w:space="0" w:color="auto"/>
            </w:tcBorders>
            <w:vAlign w:val="center"/>
          </w:tcPr>
          <w:p w14:paraId="4F6CDF40" w14:textId="77777777" w:rsidR="00FA6496" w:rsidRPr="00FA6496" w:rsidRDefault="00FA6496" w:rsidP="00FA6496">
            <w:pPr>
              <w:spacing w:line="360" w:lineRule="auto"/>
              <w:jc w:val="center"/>
              <w:rPr>
                <w:rFonts w:ascii="宋体" w:eastAsia="宋体" w:hAnsi="宋体" w:cs="Times New Roman" w:hint="eastAsia"/>
                <w:color w:val="000000"/>
                <w:sz w:val="24"/>
                <w:szCs w:val="24"/>
              </w:rPr>
            </w:pPr>
            <w:r w:rsidRPr="00FA6496">
              <w:rPr>
                <w:rFonts w:ascii="宋体" w:eastAsia="宋体" w:hAnsi="宋体" w:cs="Times New Roman" w:hint="eastAsia"/>
                <w:color w:val="000000"/>
                <w:sz w:val="24"/>
                <w:szCs w:val="24"/>
              </w:rPr>
              <w:t>数量（套）</w:t>
            </w:r>
          </w:p>
        </w:tc>
        <w:tc>
          <w:tcPr>
            <w:tcW w:w="864" w:type="pct"/>
            <w:tcBorders>
              <w:top w:val="single" w:sz="4" w:space="0" w:color="auto"/>
              <w:left w:val="single" w:sz="4" w:space="0" w:color="auto"/>
              <w:bottom w:val="single" w:sz="4" w:space="0" w:color="auto"/>
              <w:right w:val="single" w:sz="4" w:space="0" w:color="auto"/>
            </w:tcBorders>
            <w:vAlign w:val="center"/>
          </w:tcPr>
          <w:p w14:paraId="1EBD7F08" w14:textId="77777777" w:rsidR="00FA6496" w:rsidRPr="00FA6496" w:rsidRDefault="00FA6496" w:rsidP="00FA6496">
            <w:pPr>
              <w:spacing w:line="360" w:lineRule="auto"/>
              <w:jc w:val="center"/>
              <w:rPr>
                <w:rFonts w:ascii="宋体" w:eastAsia="宋体" w:hAnsi="宋体" w:cs="Times New Roman" w:hint="eastAsia"/>
                <w:color w:val="000000"/>
                <w:sz w:val="24"/>
                <w:szCs w:val="24"/>
              </w:rPr>
            </w:pPr>
            <w:r w:rsidRPr="00FA6496">
              <w:rPr>
                <w:rFonts w:ascii="宋体" w:eastAsia="宋体" w:hAnsi="宋体" w:cs="Times New Roman" w:hint="eastAsia"/>
                <w:color w:val="000000"/>
                <w:sz w:val="24"/>
                <w:szCs w:val="24"/>
              </w:rPr>
              <w:t>合计（元）</w:t>
            </w:r>
          </w:p>
        </w:tc>
      </w:tr>
      <w:tr w:rsidR="00FA6496" w:rsidRPr="00FA6496" w14:paraId="3C6E9314" w14:textId="77777777" w:rsidTr="00DC6B39">
        <w:trPr>
          <w:trHeight w:hRule="exact" w:val="454"/>
          <w:jc w:val="center"/>
        </w:trPr>
        <w:tc>
          <w:tcPr>
            <w:tcW w:w="488" w:type="pct"/>
            <w:tcBorders>
              <w:top w:val="single" w:sz="4" w:space="0" w:color="auto"/>
              <w:left w:val="single" w:sz="4" w:space="0" w:color="auto"/>
              <w:bottom w:val="single" w:sz="4" w:space="0" w:color="auto"/>
              <w:right w:val="single" w:sz="4" w:space="0" w:color="auto"/>
            </w:tcBorders>
            <w:vAlign w:val="center"/>
          </w:tcPr>
          <w:p w14:paraId="4B9B11F8" w14:textId="77777777" w:rsidR="00FA6496" w:rsidRPr="00FA6496" w:rsidRDefault="00FA6496" w:rsidP="00FA6496">
            <w:pPr>
              <w:spacing w:line="360" w:lineRule="auto"/>
              <w:jc w:val="center"/>
              <w:rPr>
                <w:rFonts w:ascii="宋体" w:eastAsia="宋体" w:hAnsi="宋体" w:cs="Times New Roman" w:hint="eastAsia"/>
                <w:color w:val="000000"/>
                <w:sz w:val="24"/>
                <w:szCs w:val="24"/>
              </w:rPr>
            </w:pPr>
            <w:r w:rsidRPr="00FA6496">
              <w:rPr>
                <w:rFonts w:ascii="宋体" w:eastAsia="宋体" w:hAnsi="宋体" w:cs="Times New Roman" w:hint="eastAsia"/>
                <w:color w:val="000000"/>
                <w:sz w:val="24"/>
                <w:szCs w:val="24"/>
              </w:rPr>
              <w:t>1</w:t>
            </w:r>
          </w:p>
        </w:tc>
        <w:tc>
          <w:tcPr>
            <w:tcW w:w="953" w:type="pct"/>
            <w:tcBorders>
              <w:top w:val="single" w:sz="4" w:space="0" w:color="auto"/>
              <w:left w:val="single" w:sz="4" w:space="0" w:color="auto"/>
              <w:bottom w:val="single" w:sz="4" w:space="0" w:color="auto"/>
              <w:right w:val="single" w:sz="4" w:space="0" w:color="auto"/>
            </w:tcBorders>
            <w:vAlign w:val="center"/>
          </w:tcPr>
          <w:p w14:paraId="170D35A8" w14:textId="77777777" w:rsidR="00FA6496" w:rsidRPr="00FA6496" w:rsidRDefault="00FA6496" w:rsidP="00FA6496">
            <w:pPr>
              <w:spacing w:line="360" w:lineRule="auto"/>
              <w:jc w:val="center"/>
              <w:rPr>
                <w:rFonts w:ascii="宋体" w:eastAsia="宋体" w:hAnsi="宋体" w:cs="Times New Roman" w:hint="eastAsia"/>
                <w:color w:val="000000"/>
                <w:sz w:val="24"/>
                <w:szCs w:val="24"/>
              </w:rPr>
            </w:pPr>
          </w:p>
        </w:tc>
        <w:tc>
          <w:tcPr>
            <w:tcW w:w="706" w:type="pct"/>
            <w:tcBorders>
              <w:top w:val="single" w:sz="4" w:space="0" w:color="auto"/>
              <w:left w:val="single" w:sz="4" w:space="0" w:color="auto"/>
              <w:bottom w:val="single" w:sz="4" w:space="0" w:color="auto"/>
              <w:right w:val="single" w:sz="4" w:space="0" w:color="auto"/>
            </w:tcBorders>
            <w:vAlign w:val="center"/>
          </w:tcPr>
          <w:p w14:paraId="70D02A59" w14:textId="77777777" w:rsidR="00FA6496" w:rsidRPr="00FA6496" w:rsidRDefault="00FA6496" w:rsidP="00FA6496">
            <w:pPr>
              <w:spacing w:line="360" w:lineRule="auto"/>
              <w:jc w:val="center"/>
              <w:rPr>
                <w:rFonts w:ascii="宋体" w:eastAsia="宋体" w:hAnsi="宋体" w:cs="Times New Roman" w:hint="eastAsia"/>
                <w:color w:val="000000"/>
                <w:sz w:val="24"/>
                <w:szCs w:val="24"/>
              </w:rPr>
            </w:pPr>
          </w:p>
        </w:tc>
        <w:tc>
          <w:tcPr>
            <w:tcW w:w="607" w:type="pct"/>
            <w:tcBorders>
              <w:top w:val="single" w:sz="4" w:space="0" w:color="auto"/>
              <w:left w:val="single" w:sz="4" w:space="0" w:color="auto"/>
              <w:bottom w:val="single" w:sz="4" w:space="0" w:color="auto"/>
              <w:right w:val="single" w:sz="4" w:space="0" w:color="auto"/>
            </w:tcBorders>
            <w:vAlign w:val="center"/>
          </w:tcPr>
          <w:p w14:paraId="7CF57AA2" w14:textId="77777777" w:rsidR="00FA6496" w:rsidRPr="00FA6496" w:rsidRDefault="00FA6496" w:rsidP="00FA6496">
            <w:pPr>
              <w:spacing w:line="360" w:lineRule="auto"/>
              <w:jc w:val="center"/>
              <w:rPr>
                <w:rFonts w:ascii="宋体" w:eastAsia="宋体" w:hAnsi="宋体" w:cs="Times New Roman" w:hint="eastAsia"/>
                <w:color w:val="000000"/>
                <w:sz w:val="24"/>
                <w:szCs w:val="24"/>
              </w:rPr>
            </w:pPr>
          </w:p>
        </w:tc>
        <w:tc>
          <w:tcPr>
            <w:tcW w:w="677" w:type="pct"/>
            <w:tcBorders>
              <w:left w:val="single" w:sz="4" w:space="0" w:color="auto"/>
              <w:right w:val="single" w:sz="4" w:space="0" w:color="auto"/>
            </w:tcBorders>
            <w:vAlign w:val="center"/>
          </w:tcPr>
          <w:p w14:paraId="706EA50A" w14:textId="77777777" w:rsidR="00FA6496" w:rsidRPr="00FA6496" w:rsidRDefault="00FA6496" w:rsidP="00FA6496">
            <w:pPr>
              <w:spacing w:line="360" w:lineRule="auto"/>
              <w:jc w:val="center"/>
              <w:rPr>
                <w:rFonts w:ascii="宋体" w:eastAsia="宋体" w:hAnsi="宋体" w:cs="Times New Roman" w:hint="eastAsia"/>
                <w:color w:val="000000"/>
                <w:sz w:val="24"/>
                <w:szCs w:val="24"/>
              </w:rPr>
            </w:pPr>
          </w:p>
        </w:tc>
        <w:tc>
          <w:tcPr>
            <w:tcW w:w="706" w:type="pct"/>
            <w:tcBorders>
              <w:left w:val="single" w:sz="4" w:space="0" w:color="auto"/>
              <w:right w:val="single" w:sz="4" w:space="0" w:color="auto"/>
            </w:tcBorders>
            <w:vAlign w:val="center"/>
          </w:tcPr>
          <w:p w14:paraId="5FBE6B24" w14:textId="77777777" w:rsidR="00FA6496" w:rsidRPr="00FA6496" w:rsidRDefault="00FA6496" w:rsidP="00FA6496">
            <w:pPr>
              <w:spacing w:line="360" w:lineRule="auto"/>
              <w:jc w:val="center"/>
              <w:rPr>
                <w:rFonts w:ascii="宋体" w:eastAsia="宋体" w:hAnsi="宋体" w:cs="Times New Roman" w:hint="eastAsia"/>
                <w:color w:val="000000"/>
                <w:sz w:val="24"/>
                <w:szCs w:val="24"/>
              </w:rPr>
            </w:pPr>
          </w:p>
        </w:tc>
        <w:tc>
          <w:tcPr>
            <w:tcW w:w="864" w:type="pct"/>
            <w:tcBorders>
              <w:top w:val="single" w:sz="4" w:space="0" w:color="auto"/>
              <w:left w:val="single" w:sz="4" w:space="0" w:color="auto"/>
              <w:bottom w:val="single" w:sz="4" w:space="0" w:color="auto"/>
              <w:right w:val="single" w:sz="4" w:space="0" w:color="auto"/>
            </w:tcBorders>
            <w:vAlign w:val="center"/>
          </w:tcPr>
          <w:p w14:paraId="27211D52" w14:textId="77777777" w:rsidR="00FA6496" w:rsidRPr="00FA6496" w:rsidRDefault="00FA6496" w:rsidP="00FA6496">
            <w:pPr>
              <w:spacing w:line="360" w:lineRule="auto"/>
              <w:jc w:val="center"/>
              <w:rPr>
                <w:rFonts w:ascii="宋体" w:eastAsia="宋体" w:hAnsi="宋体" w:cs="Times New Roman" w:hint="eastAsia"/>
                <w:color w:val="000000"/>
                <w:sz w:val="24"/>
                <w:szCs w:val="24"/>
              </w:rPr>
            </w:pPr>
          </w:p>
        </w:tc>
      </w:tr>
      <w:tr w:rsidR="00FA6496" w:rsidRPr="00FA6496" w14:paraId="6720B506" w14:textId="77777777" w:rsidTr="00DC6B39">
        <w:trPr>
          <w:trHeight w:hRule="exact" w:val="454"/>
          <w:jc w:val="center"/>
        </w:trPr>
        <w:tc>
          <w:tcPr>
            <w:tcW w:w="488" w:type="pct"/>
            <w:tcBorders>
              <w:top w:val="single" w:sz="4" w:space="0" w:color="auto"/>
              <w:left w:val="single" w:sz="4" w:space="0" w:color="auto"/>
              <w:bottom w:val="single" w:sz="4" w:space="0" w:color="auto"/>
              <w:right w:val="single" w:sz="4" w:space="0" w:color="auto"/>
            </w:tcBorders>
            <w:vAlign w:val="center"/>
          </w:tcPr>
          <w:p w14:paraId="790D3A42" w14:textId="77777777" w:rsidR="00FA6496" w:rsidRPr="00FA6496" w:rsidRDefault="00FA6496" w:rsidP="00FA6496">
            <w:pPr>
              <w:spacing w:line="360" w:lineRule="auto"/>
              <w:jc w:val="center"/>
              <w:rPr>
                <w:rFonts w:ascii="宋体" w:eastAsia="宋体" w:hAnsi="宋体" w:cs="Times New Roman" w:hint="eastAsia"/>
                <w:color w:val="000000"/>
                <w:sz w:val="24"/>
                <w:szCs w:val="24"/>
              </w:rPr>
            </w:pPr>
            <w:r w:rsidRPr="00FA6496">
              <w:rPr>
                <w:rFonts w:ascii="宋体" w:eastAsia="宋体" w:hAnsi="宋体" w:cs="Times New Roman"/>
                <w:color w:val="000000"/>
                <w:sz w:val="24"/>
                <w:szCs w:val="24"/>
              </w:rPr>
              <w:t>…</w:t>
            </w:r>
          </w:p>
        </w:tc>
        <w:tc>
          <w:tcPr>
            <w:tcW w:w="953" w:type="pct"/>
            <w:tcBorders>
              <w:top w:val="single" w:sz="4" w:space="0" w:color="auto"/>
              <w:left w:val="single" w:sz="4" w:space="0" w:color="auto"/>
              <w:bottom w:val="single" w:sz="4" w:space="0" w:color="auto"/>
              <w:right w:val="single" w:sz="4" w:space="0" w:color="auto"/>
            </w:tcBorders>
            <w:vAlign w:val="center"/>
          </w:tcPr>
          <w:p w14:paraId="0B80E792" w14:textId="77777777" w:rsidR="00FA6496" w:rsidRPr="00FA6496" w:rsidRDefault="00FA6496" w:rsidP="00FA6496">
            <w:pPr>
              <w:spacing w:line="360" w:lineRule="auto"/>
              <w:jc w:val="center"/>
              <w:rPr>
                <w:rFonts w:ascii="宋体" w:eastAsia="宋体" w:hAnsi="宋体" w:cs="Times New Roman" w:hint="eastAsia"/>
                <w:color w:val="000000"/>
                <w:sz w:val="24"/>
                <w:szCs w:val="24"/>
              </w:rPr>
            </w:pPr>
          </w:p>
        </w:tc>
        <w:tc>
          <w:tcPr>
            <w:tcW w:w="706" w:type="pct"/>
            <w:tcBorders>
              <w:top w:val="single" w:sz="4" w:space="0" w:color="auto"/>
              <w:left w:val="single" w:sz="4" w:space="0" w:color="auto"/>
              <w:bottom w:val="single" w:sz="4" w:space="0" w:color="auto"/>
              <w:right w:val="single" w:sz="4" w:space="0" w:color="auto"/>
            </w:tcBorders>
            <w:vAlign w:val="center"/>
          </w:tcPr>
          <w:p w14:paraId="6B408D99" w14:textId="77777777" w:rsidR="00FA6496" w:rsidRPr="00FA6496" w:rsidRDefault="00FA6496" w:rsidP="00FA6496">
            <w:pPr>
              <w:spacing w:line="360" w:lineRule="auto"/>
              <w:jc w:val="center"/>
              <w:rPr>
                <w:rFonts w:ascii="宋体" w:eastAsia="宋体" w:hAnsi="宋体" w:cs="Times New Roman" w:hint="eastAsia"/>
                <w:color w:val="000000"/>
                <w:sz w:val="24"/>
                <w:szCs w:val="24"/>
              </w:rPr>
            </w:pPr>
          </w:p>
        </w:tc>
        <w:tc>
          <w:tcPr>
            <w:tcW w:w="607" w:type="pct"/>
            <w:tcBorders>
              <w:top w:val="single" w:sz="4" w:space="0" w:color="auto"/>
              <w:left w:val="single" w:sz="4" w:space="0" w:color="auto"/>
              <w:bottom w:val="single" w:sz="4" w:space="0" w:color="auto"/>
              <w:right w:val="single" w:sz="4" w:space="0" w:color="auto"/>
            </w:tcBorders>
            <w:vAlign w:val="center"/>
          </w:tcPr>
          <w:p w14:paraId="26852450" w14:textId="77777777" w:rsidR="00FA6496" w:rsidRPr="00FA6496" w:rsidRDefault="00FA6496" w:rsidP="00FA6496">
            <w:pPr>
              <w:spacing w:line="360" w:lineRule="auto"/>
              <w:jc w:val="center"/>
              <w:rPr>
                <w:rFonts w:ascii="宋体" w:eastAsia="宋体" w:hAnsi="宋体" w:cs="Times New Roman" w:hint="eastAsia"/>
                <w:color w:val="000000"/>
                <w:sz w:val="24"/>
                <w:szCs w:val="24"/>
              </w:rPr>
            </w:pPr>
          </w:p>
        </w:tc>
        <w:tc>
          <w:tcPr>
            <w:tcW w:w="677" w:type="pct"/>
            <w:tcBorders>
              <w:left w:val="single" w:sz="4" w:space="0" w:color="auto"/>
              <w:bottom w:val="single" w:sz="4" w:space="0" w:color="auto"/>
              <w:right w:val="single" w:sz="4" w:space="0" w:color="auto"/>
            </w:tcBorders>
            <w:vAlign w:val="center"/>
          </w:tcPr>
          <w:p w14:paraId="5CCEE31C" w14:textId="77777777" w:rsidR="00FA6496" w:rsidRPr="00FA6496" w:rsidRDefault="00FA6496" w:rsidP="00FA6496">
            <w:pPr>
              <w:spacing w:line="360" w:lineRule="auto"/>
              <w:jc w:val="center"/>
              <w:rPr>
                <w:rFonts w:ascii="宋体" w:eastAsia="宋体" w:hAnsi="宋体" w:cs="Times New Roman" w:hint="eastAsia"/>
                <w:color w:val="000000"/>
                <w:sz w:val="24"/>
                <w:szCs w:val="24"/>
              </w:rPr>
            </w:pPr>
          </w:p>
        </w:tc>
        <w:tc>
          <w:tcPr>
            <w:tcW w:w="706" w:type="pct"/>
            <w:tcBorders>
              <w:left w:val="single" w:sz="4" w:space="0" w:color="auto"/>
              <w:bottom w:val="single" w:sz="4" w:space="0" w:color="auto"/>
              <w:right w:val="single" w:sz="4" w:space="0" w:color="auto"/>
            </w:tcBorders>
            <w:vAlign w:val="center"/>
          </w:tcPr>
          <w:p w14:paraId="07EB7F0B" w14:textId="77777777" w:rsidR="00FA6496" w:rsidRPr="00FA6496" w:rsidRDefault="00FA6496" w:rsidP="00FA6496">
            <w:pPr>
              <w:spacing w:line="360" w:lineRule="auto"/>
              <w:jc w:val="center"/>
              <w:rPr>
                <w:rFonts w:ascii="宋体" w:eastAsia="宋体" w:hAnsi="宋体" w:cs="Times New Roman" w:hint="eastAsia"/>
                <w:color w:val="000000"/>
                <w:sz w:val="24"/>
                <w:szCs w:val="24"/>
              </w:rPr>
            </w:pPr>
          </w:p>
        </w:tc>
        <w:tc>
          <w:tcPr>
            <w:tcW w:w="864" w:type="pct"/>
            <w:tcBorders>
              <w:top w:val="single" w:sz="4" w:space="0" w:color="auto"/>
              <w:left w:val="single" w:sz="4" w:space="0" w:color="auto"/>
              <w:bottom w:val="single" w:sz="4" w:space="0" w:color="auto"/>
              <w:right w:val="single" w:sz="4" w:space="0" w:color="auto"/>
            </w:tcBorders>
            <w:vAlign w:val="center"/>
          </w:tcPr>
          <w:p w14:paraId="7075829D" w14:textId="77777777" w:rsidR="00FA6496" w:rsidRPr="00FA6496" w:rsidRDefault="00FA6496" w:rsidP="00FA6496">
            <w:pPr>
              <w:spacing w:line="360" w:lineRule="auto"/>
              <w:jc w:val="center"/>
              <w:rPr>
                <w:rFonts w:ascii="宋体" w:eastAsia="宋体" w:hAnsi="宋体" w:cs="Times New Roman" w:hint="eastAsia"/>
                <w:color w:val="000000"/>
                <w:sz w:val="24"/>
                <w:szCs w:val="24"/>
              </w:rPr>
            </w:pPr>
          </w:p>
        </w:tc>
      </w:tr>
    </w:tbl>
    <w:p w14:paraId="6CCD87E9" w14:textId="77777777" w:rsidR="00FA6496" w:rsidRPr="00FA6496" w:rsidRDefault="00FA6496" w:rsidP="00FA6496">
      <w:pPr>
        <w:spacing w:line="360" w:lineRule="auto"/>
        <w:ind w:firstLineChars="200" w:firstLine="482"/>
        <w:rPr>
          <w:rFonts w:ascii="宋体" w:eastAsia="宋体" w:hAnsi="宋体" w:cs="Times New Roman" w:hint="eastAsia"/>
          <w:b/>
          <w:color w:val="000000"/>
          <w:sz w:val="24"/>
          <w:szCs w:val="24"/>
        </w:rPr>
      </w:pPr>
      <w:r w:rsidRPr="00FA6496">
        <w:rPr>
          <w:rFonts w:ascii="宋体" w:eastAsia="宋体" w:hAnsi="宋体" w:cs="Times New Roman"/>
          <w:b/>
          <w:color w:val="000000"/>
          <w:sz w:val="24"/>
          <w:szCs w:val="24"/>
        </w:rPr>
        <w:t>二、合同价款</w:t>
      </w:r>
    </w:p>
    <w:p w14:paraId="23E3E298" w14:textId="77777777" w:rsidR="00FA6496" w:rsidRPr="00FA6496" w:rsidRDefault="00FA6496" w:rsidP="00FA6496">
      <w:pPr>
        <w:spacing w:line="360" w:lineRule="auto"/>
        <w:ind w:firstLineChars="200" w:firstLine="480"/>
        <w:rPr>
          <w:rFonts w:ascii="宋体" w:eastAsia="宋体" w:hAnsi="宋体" w:cs="Times New Roman" w:hint="eastAsia"/>
          <w:color w:val="000000"/>
          <w:sz w:val="24"/>
          <w:szCs w:val="24"/>
        </w:rPr>
      </w:pPr>
      <w:r w:rsidRPr="00FA6496">
        <w:rPr>
          <w:rFonts w:ascii="宋体" w:eastAsia="宋体" w:hAnsi="宋体" w:cs="Times New Roman"/>
          <w:color w:val="000000"/>
          <w:sz w:val="24"/>
          <w:szCs w:val="24"/>
        </w:rPr>
        <w:t>1、合同总价：</w:t>
      </w:r>
      <w:r w:rsidRPr="00FA6496">
        <w:rPr>
          <w:rFonts w:ascii="宋体" w:eastAsia="宋体" w:hAnsi="宋体" w:cs="Times New Roman" w:hint="eastAsia"/>
          <w:color w:val="000000"/>
          <w:sz w:val="24"/>
          <w:szCs w:val="24"/>
        </w:rPr>
        <w:t>人民币XXXXXXX元整（￥XXXXX.XX）。</w:t>
      </w:r>
    </w:p>
    <w:p w14:paraId="787898E3" w14:textId="77777777" w:rsidR="00FA6496" w:rsidRPr="00FA6496" w:rsidRDefault="00FA6496" w:rsidP="00FA6496">
      <w:pPr>
        <w:spacing w:line="360" w:lineRule="auto"/>
        <w:ind w:firstLineChars="200" w:firstLine="480"/>
        <w:rPr>
          <w:rFonts w:ascii="宋体" w:eastAsia="宋体" w:hAnsi="宋体" w:cs="Times New Roman" w:hint="eastAsia"/>
          <w:sz w:val="24"/>
          <w:szCs w:val="24"/>
        </w:rPr>
      </w:pPr>
      <w:r w:rsidRPr="00FA6496">
        <w:rPr>
          <w:rFonts w:ascii="宋体" w:eastAsia="宋体" w:hAnsi="宋体" w:cs="Times New Roman"/>
          <w:color w:val="000000"/>
          <w:sz w:val="24"/>
          <w:szCs w:val="24"/>
        </w:rPr>
        <w:t>2、合同总价包括：</w:t>
      </w:r>
      <w:r w:rsidRPr="00FA6496">
        <w:rPr>
          <w:rFonts w:ascii="宋体" w:eastAsia="宋体" w:hAnsi="宋体" w:cs="Times New Roman" w:hint="eastAsia"/>
          <w:color w:val="000000"/>
          <w:sz w:val="24"/>
          <w:szCs w:val="24"/>
        </w:rPr>
        <w:t>税费、产品费、运杂费</w:t>
      </w:r>
      <w:r w:rsidRPr="00FA6496">
        <w:rPr>
          <w:rFonts w:ascii="宋体" w:eastAsia="宋体" w:hAnsi="宋体" w:cs="Times New Roman"/>
          <w:color w:val="000000"/>
          <w:sz w:val="24"/>
          <w:szCs w:val="24"/>
        </w:rPr>
        <w:t>及其它相关</w:t>
      </w:r>
      <w:r w:rsidRPr="00FA6496">
        <w:rPr>
          <w:rFonts w:ascii="宋体" w:eastAsia="宋体" w:hAnsi="宋体" w:cs="Times New Roman"/>
          <w:sz w:val="24"/>
          <w:szCs w:val="24"/>
        </w:rPr>
        <w:t>的费用。</w:t>
      </w:r>
    </w:p>
    <w:p w14:paraId="458E3B18" w14:textId="77777777" w:rsidR="00FA6496" w:rsidRPr="00FA6496" w:rsidRDefault="00FA6496" w:rsidP="00FA6496">
      <w:pPr>
        <w:spacing w:line="360" w:lineRule="auto"/>
        <w:ind w:firstLineChars="200" w:firstLine="480"/>
        <w:rPr>
          <w:rFonts w:ascii="宋体" w:eastAsia="宋体" w:hAnsi="宋体" w:cs="Times New Roman" w:hint="eastAsia"/>
          <w:sz w:val="24"/>
          <w:szCs w:val="24"/>
        </w:rPr>
      </w:pPr>
      <w:r w:rsidRPr="00FA6496">
        <w:rPr>
          <w:rFonts w:ascii="宋体" w:eastAsia="宋体" w:hAnsi="宋体" w:cs="Times New Roman"/>
          <w:sz w:val="24"/>
          <w:szCs w:val="24"/>
        </w:rPr>
        <w:t>3、合同</w:t>
      </w:r>
      <w:r w:rsidRPr="00FA6496">
        <w:rPr>
          <w:rFonts w:ascii="宋体" w:eastAsia="宋体" w:hAnsi="宋体" w:cs="Times New Roman" w:hint="eastAsia"/>
          <w:sz w:val="24"/>
          <w:szCs w:val="24"/>
        </w:rPr>
        <w:t>单价</w:t>
      </w:r>
      <w:r w:rsidRPr="00FA6496">
        <w:rPr>
          <w:rFonts w:ascii="宋体" w:eastAsia="宋体" w:hAnsi="宋体" w:cs="Times New Roman"/>
          <w:sz w:val="24"/>
          <w:szCs w:val="24"/>
        </w:rPr>
        <w:t>一次包死，不受市场价变化的影响。</w:t>
      </w:r>
      <w:r w:rsidRPr="00FA6496">
        <w:rPr>
          <w:rFonts w:ascii="宋体" w:eastAsia="宋体" w:hAnsi="宋体" w:cs="Times New Roman" w:hint="eastAsia"/>
          <w:sz w:val="24"/>
          <w:szCs w:val="24"/>
        </w:rPr>
        <w:t>最终付款总价以甲方实际使用数量为准。</w:t>
      </w:r>
    </w:p>
    <w:p w14:paraId="7C7DE0A8" w14:textId="77777777" w:rsidR="00FA6496" w:rsidRPr="00FA6496" w:rsidRDefault="00FA6496" w:rsidP="00FA6496">
      <w:pPr>
        <w:spacing w:line="360" w:lineRule="auto"/>
        <w:ind w:firstLineChars="200" w:firstLine="482"/>
        <w:rPr>
          <w:rFonts w:ascii="宋体" w:eastAsia="宋体" w:hAnsi="宋体" w:cs="Times New Roman" w:hint="eastAsia"/>
          <w:b/>
          <w:sz w:val="24"/>
          <w:szCs w:val="24"/>
        </w:rPr>
      </w:pPr>
      <w:r w:rsidRPr="00FA6496">
        <w:rPr>
          <w:rFonts w:ascii="宋体" w:eastAsia="宋体" w:hAnsi="宋体" w:cs="Times New Roman"/>
          <w:b/>
          <w:sz w:val="24"/>
          <w:szCs w:val="24"/>
        </w:rPr>
        <w:t>三、</w:t>
      </w:r>
      <w:r w:rsidRPr="00FA6496">
        <w:rPr>
          <w:rFonts w:ascii="宋体" w:eastAsia="宋体" w:hAnsi="宋体" w:cs="Times New Roman" w:hint="eastAsia"/>
          <w:b/>
          <w:sz w:val="24"/>
          <w:szCs w:val="24"/>
        </w:rPr>
        <w:t>支付</w:t>
      </w:r>
      <w:r w:rsidRPr="00FA6496">
        <w:rPr>
          <w:rFonts w:ascii="宋体" w:eastAsia="宋体" w:hAnsi="宋体" w:cs="Times New Roman"/>
          <w:b/>
          <w:sz w:val="24"/>
          <w:szCs w:val="24"/>
        </w:rPr>
        <w:t>结算</w:t>
      </w:r>
    </w:p>
    <w:p w14:paraId="04207E2D" w14:textId="77777777" w:rsidR="00FA6496" w:rsidRPr="00FA6496" w:rsidRDefault="00FA6496" w:rsidP="00FA6496">
      <w:pPr>
        <w:spacing w:line="360" w:lineRule="auto"/>
        <w:ind w:firstLineChars="200" w:firstLine="480"/>
        <w:rPr>
          <w:rFonts w:ascii="Calibri" w:eastAsia="宋体" w:hAnsi="Calibri" w:cs="Times New Roman"/>
          <w:sz w:val="24"/>
          <w:szCs w:val="24"/>
        </w:rPr>
      </w:pPr>
      <w:r w:rsidRPr="00FA6496">
        <w:rPr>
          <w:rFonts w:ascii="Calibri" w:eastAsia="宋体" w:hAnsi="Calibri" w:cs="Times New Roman" w:hint="eastAsia"/>
          <w:sz w:val="24"/>
          <w:szCs w:val="24"/>
        </w:rPr>
        <w:t>合同签订后接采购人通知供货，根据成交供应商所供货物的实际数量据实全额结算，结算价达到</w:t>
      </w:r>
      <w:r w:rsidRPr="00FA6496">
        <w:rPr>
          <w:rFonts w:ascii="Calibri" w:eastAsia="宋体" w:hAnsi="Calibri" w:cs="Times New Roman" w:hint="eastAsia"/>
          <w:sz w:val="24"/>
          <w:szCs w:val="24"/>
        </w:rPr>
        <w:t>310000.00</w:t>
      </w:r>
      <w:r w:rsidRPr="00FA6496">
        <w:rPr>
          <w:rFonts w:ascii="Calibri" w:eastAsia="宋体" w:hAnsi="Calibri" w:cs="Times New Roman" w:hint="eastAsia"/>
          <w:sz w:val="24"/>
          <w:szCs w:val="24"/>
        </w:rPr>
        <w:t>元（采购预算）时且货物配送完成并验收合格后，合同自动终止</w:t>
      </w:r>
      <w:r w:rsidRPr="00FA6496">
        <w:rPr>
          <w:rFonts w:ascii="Calibri" w:eastAsia="宋体" w:hAnsi="Calibri" w:cs="Times New Roman"/>
          <w:sz w:val="24"/>
          <w:szCs w:val="24"/>
        </w:rPr>
        <w:t>。</w:t>
      </w:r>
    </w:p>
    <w:p w14:paraId="6D95429C" w14:textId="77777777" w:rsidR="00FA6496" w:rsidRPr="00FA6496" w:rsidRDefault="00FA6496" w:rsidP="00FA6496">
      <w:pPr>
        <w:spacing w:line="360" w:lineRule="auto"/>
        <w:ind w:firstLineChars="200" w:firstLine="480"/>
        <w:rPr>
          <w:rFonts w:ascii="宋体" w:eastAsia="宋体" w:hAnsi="宋体" w:cs="Times New Roman" w:hint="eastAsia"/>
          <w:b/>
          <w:sz w:val="24"/>
          <w:szCs w:val="24"/>
        </w:rPr>
      </w:pPr>
      <w:r w:rsidRPr="00FA6496">
        <w:rPr>
          <w:rFonts w:ascii="宋体" w:eastAsia="宋体" w:hAnsi="宋体" w:cs="宋体" w:hint="eastAsia"/>
          <w:sz w:val="24"/>
          <w:szCs w:val="24"/>
        </w:rPr>
        <w:t xml:space="preserve"> </w:t>
      </w:r>
      <w:r w:rsidRPr="00FA6496">
        <w:rPr>
          <w:rFonts w:ascii="宋体" w:eastAsia="宋体" w:hAnsi="宋体" w:cs="Times New Roman"/>
          <w:b/>
          <w:sz w:val="24"/>
          <w:szCs w:val="24"/>
        </w:rPr>
        <w:t>四、交</w:t>
      </w:r>
      <w:r w:rsidRPr="00FA6496">
        <w:rPr>
          <w:rFonts w:ascii="宋体" w:eastAsia="宋体" w:hAnsi="宋体" w:cs="Times New Roman" w:hint="eastAsia"/>
          <w:b/>
          <w:sz w:val="24"/>
          <w:szCs w:val="24"/>
        </w:rPr>
        <w:t>付约定</w:t>
      </w:r>
    </w:p>
    <w:p w14:paraId="122958B4" w14:textId="77777777" w:rsidR="00FA6496" w:rsidRPr="00FA6496" w:rsidRDefault="00FA6496" w:rsidP="00FA6496">
      <w:pPr>
        <w:spacing w:line="360" w:lineRule="auto"/>
        <w:ind w:right="-625" w:firstLine="316"/>
        <w:jc w:val="left"/>
        <w:rPr>
          <w:rFonts w:ascii="宋体" w:eastAsia="宋体" w:hAnsi="Courier New" w:cs="Times New Roman"/>
          <w:sz w:val="24"/>
          <w:szCs w:val="20"/>
          <w:lang w:val="zh-CN"/>
        </w:rPr>
      </w:pPr>
      <w:r w:rsidRPr="00FA6496">
        <w:rPr>
          <w:rFonts w:ascii="宋体" w:eastAsia="宋体" w:hAnsi="Courier New" w:cs="Times New Roman"/>
          <w:sz w:val="24"/>
          <w:szCs w:val="20"/>
          <w:lang w:val="zh-CN"/>
        </w:rPr>
        <w:t>1</w:t>
      </w:r>
      <w:r w:rsidRPr="00FA6496">
        <w:rPr>
          <w:rFonts w:ascii="宋体" w:eastAsia="宋体" w:hAnsi="Courier New" w:cs="Times New Roman" w:hint="eastAsia"/>
          <w:sz w:val="24"/>
          <w:szCs w:val="20"/>
          <w:lang w:val="zh-CN"/>
        </w:rPr>
        <w:t>、供货期：</w:t>
      </w:r>
      <w:r w:rsidRPr="00FA6496">
        <w:rPr>
          <w:rFonts w:ascii="宋体" w:eastAsia="宋体" w:hAnsi="Courier New" w:cs="Times New Roman"/>
          <w:sz w:val="24"/>
          <w:szCs w:val="20"/>
          <w:lang w:val="zh-CN"/>
        </w:rPr>
        <w:t>自合同签订之日起按需配送</w:t>
      </w:r>
    </w:p>
    <w:p w14:paraId="573CB8F2" w14:textId="77777777" w:rsidR="00FA6496" w:rsidRPr="00FA6496" w:rsidRDefault="00FA6496" w:rsidP="00FA6496">
      <w:pPr>
        <w:spacing w:line="360" w:lineRule="auto"/>
        <w:ind w:firstLineChars="300" w:firstLine="720"/>
        <w:rPr>
          <w:rFonts w:ascii="Calibri" w:eastAsia="宋体" w:hAnsi="Calibri" w:cs="Times New Roman"/>
          <w:sz w:val="24"/>
          <w:szCs w:val="24"/>
          <w:lang w:val="zh-CN"/>
        </w:rPr>
      </w:pPr>
      <w:r w:rsidRPr="00FA6496">
        <w:rPr>
          <w:rFonts w:ascii="Calibri" w:eastAsia="宋体" w:hAnsi="Calibri" w:cs="Times New Roman"/>
          <w:sz w:val="24"/>
          <w:szCs w:val="24"/>
          <w:lang w:val="zh-CN"/>
        </w:rPr>
        <w:t>接到采购人订单之日起</w:t>
      </w:r>
      <w:r w:rsidRPr="00FA6496">
        <w:rPr>
          <w:rFonts w:ascii="Calibri" w:eastAsia="宋体" w:hAnsi="Calibri" w:cs="Times New Roman"/>
          <w:sz w:val="24"/>
          <w:szCs w:val="24"/>
          <w:lang w:val="zh-CN"/>
        </w:rPr>
        <w:t>30</w:t>
      </w:r>
      <w:r w:rsidRPr="00FA6496">
        <w:rPr>
          <w:rFonts w:ascii="Calibri" w:eastAsia="宋体" w:hAnsi="Calibri" w:cs="Times New Roman"/>
          <w:sz w:val="24"/>
          <w:szCs w:val="24"/>
          <w:lang w:val="zh-CN"/>
        </w:rPr>
        <w:t>日内交货并激活使用。</w:t>
      </w:r>
    </w:p>
    <w:p w14:paraId="4F9007A9" w14:textId="77777777" w:rsidR="00FA6496" w:rsidRPr="00FA6496" w:rsidRDefault="00FA6496" w:rsidP="00FA6496">
      <w:pPr>
        <w:spacing w:line="360" w:lineRule="auto"/>
        <w:ind w:right="-625" w:firstLine="316"/>
        <w:jc w:val="left"/>
        <w:rPr>
          <w:rFonts w:ascii="宋体" w:eastAsia="宋体" w:hAnsi="Courier New" w:cs="Times New Roman"/>
          <w:sz w:val="24"/>
          <w:szCs w:val="20"/>
          <w:lang w:val="zh-CN"/>
        </w:rPr>
      </w:pPr>
      <w:r w:rsidRPr="00FA6496">
        <w:rPr>
          <w:rFonts w:ascii="宋体" w:eastAsia="宋体" w:hAnsi="Courier New" w:cs="Times New Roman"/>
          <w:sz w:val="24"/>
          <w:szCs w:val="20"/>
          <w:lang w:val="zh-CN"/>
        </w:rPr>
        <w:t>2、</w:t>
      </w:r>
      <w:r w:rsidRPr="00FA6496">
        <w:rPr>
          <w:rFonts w:ascii="宋体" w:eastAsia="宋体" w:hAnsi="Courier New" w:cs="Times New Roman" w:hint="eastAsia"/>
          <w:sz w:val="24"/>
          <w:szCs w:val="20"/>
          <w:lang w:val="zh-CN"/>
        </w:rPr>
        <w:t>交付</w:t>
      </w:r>
      <w:r w:rsidRPr="00FA6496">
        <w:rPr>
          <w:rFonts w:ascii="宋体" w:eastAsia="宋体" w:hAnsi="Courier New" w:cs="Times New Roman"/>
          <w:sz w:val="24"/>
          <w:szCs w:val="20"/>
          <w:lang w:val="zh-CN"/>
        </w:rPr>
        <w:t>地点：</w:t>
      </w:r>
      <w:r w:rsidRPr="00FA6496">
        <w:rPr>
          <w:rFonts w:ascii="宋体" w:eastAsia="宋体" w:hAnsi="Courier New" w:cs="Times New Roman" w:hint="eastAsia"/>
          <w:sz w:val="24"/>
          <w:szCs w:val="20"/>
          <w:lang w:val="zh-CN"/>
        </w:rPr>
        <w:t>西安市中心血站指定地点。</w:t>
      </w:r>
    </w:p>
    <w:p w14:paraId="6382BFE0" w14:textId="77777777" w:rsidR="00FA6496" w:rsidRPr="00FA6496" w:rsidRDefault="00FA6496" w:rsidP="00FA6496">
      <w:pPr>
        <w:spacing w:line="360" w:lineRule="auto"/>
        <w:ind w:firstLineChars="200" w:firstLine="482"/>
        <w:rPr>
          <w:rFonts w:ascii="宋体" w:eastAsia="宋体" w:hAnsi="宋体" w:cs="Times New Roman" w:hint="eastAsia"/>
          <w:b/>
          <w:sz w:val="24"/>
          <w:szCs w:val="24"/>
        </w:rPr>
      </w:pPr>
      <w:r w:rsidRPr="00FA6496">
        <w:rPr>
          <w:rFonts w:ascii="宋体" w:eastAsia="宋体" w:hAnsi="宋体" w:cs="Times New Roman"/>
          <w:b/>
          <w:sz w:val="24"/>
          <w:szCs w:val="24"/>
        </w:rPr>
        <w:t>五、</w:t>
      </w:r>
      <w:r w:rsidRPr="00FA6496">
        <w:rPr>
          <w:rFonts w:ascii="宋体" w:eastAsia="宋体" w:hAnsi="宋体" w:cs="Times New Roman" w:hint="eastAsia"/>
          <w:b/>
          <w:sz w:val="24"/>
          <w:szCs w:val="24"/>
        </w:rPr>
        <w:t>货物</w:t>
      </w:r>
      <w:r w:rsidRPr="00FA6496">
        <w:rPr>
          <w:rFonts w:ascii="宋体" w:eastAsia="宋体" w:hAnsi="宋体" w:cs="Times New Roman"/>
          <w:b/>
          <w:sz w:val="24"/>
          <w:szCs w:val="24"/>
        </w:rPr>
        <w:t>验收</w:t>
      </w:r>
    </w:p>
    <w:p w14:paraId="2A07DA47" w14:textId="77777777" w:rsidR="00FA6496" w:rsidRPr="00FA6496" w:rsidRDefault="00FA6496" w:rsidP="00FA6496">
      <w:pPr>
        <w:spacing w:line="360" w:lineRule="auto"/>
        <w:ind w:firstLineChars="200" w:firstLine="480"/>
        <w:rPr>
          <w:rFonts w:ascii="宋体" w:eastAsia="宋体" w:hAnsi="宋体" w:cs="Times New Roman" w:hint="eastAsia"/>
          <w:sz w:val="24"/>
          <w:szCs w:val="24"/>
        </w:rPr>
      </w:pPr>
      <w:r w:rsidRPr="00FA6496">
        <w:rPr>
          <w:rFonts w:ascii="宋体" w:eastAsia="宋体" w:hAnsi="宋体" w:cs="Times New Roman" w:hint="eastAsia"/>
          <w:sz w:val="24"/>
          <w:szCs w:val="24"/>
        </w:rPr>
        <w:t>1.初步验收：按照验收依据对产品的产地、规格、型号、数量、包装等进行</w:t>
      </w:r>
      <w:r w:rsidRPr="00FA6496">
        <w:rPr>
          <w:rFonts w:ascii="宋体" w:eastAsia="宋体" w:hAnsi="宋体" w:cs="Times New Roman" w:hint="eastAsia"/>
          <w:sz w:val="24"/>
          <w:szCs w:val="24"/>
        </w:rPr>
        <w:lastRenderedPageBreak/>
        <w:t>确认，对关键产品的技术指标、性能参数等进行抽检或逐项检查。若使用中发现缺陷，将视为产品验收不合格，供应商应无条件免费更换或退货。</w:t>
      </w:r>
    </w:p>
    <w:p w14:paraId="0A4DB0D6" w14:textId="77777777" w:rsidR="00FA6496" w:rsidRPr="00FA6496" w:rsidRDefault="00FA6496" w:rsidP="00FA6496">
      <w:pPr>
        <w:spacing w:line="360" w:lineRule="auto"/>
        <w:ind w:firstLineChars="200" w:firstLine="480"/>
        <w:rPr>
          <w:rFonts w:ascii="宋体" w:eastAsia="宋体" w:hAnsi="宋体" w:cs="Times New Roman" w:hint="eastAsia"/>
          <w:sz w:val="24"/>
          <w:szCs w:val="24"/>
        </w:rPr>
      </w:pPr>
      <w:r w:rsidRPr="00FA6496">
        <w:rPr>
          <w:rFonts w:ascii="宋体" w:eastAsia="宋体" w:hAnsi="宋体" w:cs="Times New Roman" w:hint="eastAsia"/>
          <w:sz w:val="24"/>
          <w:szCs w:val="24"/>
        </w:rPr>
        <w:t>2.最终验收：</w:t>
      </w:r>
      <w:r w:rsidRPr="00FA6496">
        <w:rPr>
          <w:rFonts w:ascii="宋体" w:eastAsia="宋体" w:hAnsi="宋体" w:cs="宋体" w:hint="eastAsia"/>
          <w:sz w:val="24"/>
          <w:szCs w:val="24"/>
        </w:rPr>
        <w:t>甲方和乙方</w:t>
      </w:r>
      <w:r w:rsidRPr="00FA6496">
        <w:rPr>
          <w:rFonts w:ascii="宋体" w:eastAsia="宋体" w:hAnsi="宋体" w:cs="Times New Roman" w:hint="eastAsia"/>
          <w:sz w:val="24"/>
          <w:szCs w:val="24"/>
        </w:rPr>
        <w:t>共同对项目整体进行验收，在15个日历日内完成。验收合格，填写验收单，双方签字生效。</w:t>
      </w:r>
    </w:p>
    <w:p w14:paraId="6185A974" w14:textId="77777777" w:rsidR="00FA6496" w:rsidRPr="00FA6496" w:rsidRDefault="00FA6496" w:rsidP="00FA6496">
      <w:pPr>
        <w:spacing w:line="360" w:lineRule="auto"/>
        <w:ind w:firstLineChars="200" w:firstLine="480"/>
        <w:rPr>
          <w:rFonts w:ascii="宋体" w:eastAsia="宋体" w:hAnsi="宋体" w:cs="Times New Roman" w:hint="eastAsia"/>
          <w:sz w:val="24"/>
          <w:szCs w:val="24"/>
        </w:rPr>
      </w:pPr>
      <w:r w:rsidRPr="00FA6496">
        <w:rPr>
          <w:rFonts w:ascii="宋体" w:eastAsia="宋体" w:hAnsi="宋体" w:cs="Times New Roman" w:hint="eastAsia"/>
          <w:sz w:val="24"/>
          <w:szCs w:val="24"/>
        </w:rPr>
        <w:t>3.验收依据：（1）采购文件、投标文件、澄清函；（2）国家及行业现行的标准和技术规范。</w:t>
      </w:r>
    </w:p>
    <w:p w14:paraId="5FC2AB51" w14:textId="77777777" w:rsidR="00FA6496" w:rsidRPr="00FA6496" w:rsidRDefault="00FA6496" w:rsidP="00FA6496">
      <w:pPr>
        <w:spacing w:line="360" w:lineRule="auto"/>
        <w:ind w:firstLineChars="200" w:firstLine="480"/>
        <w:rPr>
          <w:rFonts w:ascii="宋体" w:eastAsia="宋体" w:hAnsi="宋体" w:cs="Times New Roman" w:hint="eastAsia"/>
          <w:sz w:val="24"/>
          <w:szCs w:val="24"/>
        </w:rPr>
      </w:pPr>
      <w:r w:rsidRPr="00FA6496">
        <w:rPr>
          <w:rFonts w:ascii="宋体" w:eastAsia="宋体" w:hAnsi="宋体" w:cs="Times New Roman" w:hint="eastAsia"/>
          <w:sz w:val="24"/>
          <w:szCs w:val="24"/>
        </w:rPr>
        <w:t>4.供应商向采购人提供产品验收清单（注明品名、数量、规格型号和原产地或生产厂家）以及产品使用过程中的所有资料，便于验收。</w:t>
      </w:r>
    </w:p>
    <w:p w14:paraId="4A333D02" w14:textId="77777777" w:rsidR="00FA6496" w:rsidRPr="00FA6496" w:rsidRDefault="00FA6496" w:rsidP="00FA6496">
      <w:pPr>
        <w:spacing w:line="360" w:lineRule="auto"/>
        <w:ind w:firstLineChars="200" w:firstLine="480"/>
        <w:rPr>
          <w:rFonts w:ascii="宋体" w:eastAsia="宋体" w:hAnsi="宋体" w:cs="Times New Roman" w:hint="eastAsia"/>
          <w:sz w:val="24"/>
          <w:szCs w:val="24"/>
        </w:rPr>
      </w:pPr>
      <w:r w:rsidRPr="00FA6496">
        <w:rPr>
          <w:rFonts w:ascii="宋体" w:eastAsia="宋体" w:hAnsi="宋体" w:cs="Times New Roman" w:hint="eastAsia"/>
          <w:sz w:val="24"/>
          <w:szCs w:val="24"/>
        </w:rPr>
        <w:t>5.若发现供应商有弄虚作假的，在招标阶段故意或随意夸大产品技术性能，</w:t>
      </w:r>
      <w:r w:rsidRPr="00FA6496">
        <w:rPr>
          <w:rFonts w:ascii="宋体" w:eastAsia="宋体" w:hAnsi="宋体" w:cs="宋体" w:hint="eastAsia"/>
          <w:sz w:val="24"/>
          <w:szCs w:val="24"/>
        </w:rPr>
        <w:t>乙方</w:t>
      </w:r>
      <w:r w:rsidRPr="00FA6496">
        <w:rPr>
          <w:rFonts w:ascii="宋体" w:eastAsia="宋体" w:hAnsi="宋体" w:cs="Times New Roman" w:hint="eastAsia"/>
          <w:sz w:val="24"/>
          <w:szCs w:val="24"/>
        </w:rPr>
        <w:t>应无条件退货，并赔偿</w:t>
      </w:r>
      <w:r w:rsidRPr="00FA6496">
        <w:rPr>
          <w:rFonts w:ascii="宋体" w:eastAsia="宋体" w:hAnsi="宋体" w:cs="宋体" w:hint="eastAsia"/>
          <w:sz w:val="24"/>
          <w:szCs w:val="24"/>
        </w:rPr>
        <w:t>甲方</w:t>
      </w:r>
      <w:r w:rsidRPr="00FA6496">
        <w:rPr>
          <w:rFonts w:ascii="宋体" w:eastAsia="宋体" w:hAnsi="宋体" w:cs="Times New Roman" w:hint="eastAsia"/>
          <w:sz w:val="24"/>
          <w:szCs w:val="24"/>
        </w:rPr>
        <w:t>相应的损失。</w:t>
      </w:r>
    </w:p>
    <w:p w14:paraId="2AB855DC" w14:textId="77777777" w:rsidR="00FA6496" w:rsidRPr="00FA6496" w:rsidRDefault="00FA6496" w:rsidP="00FA6496">
      <w:pPr>
        <w:spacing w:line="360" w:lineRule="auto"/>
        <w:ind w:firstLineChars="200" w:firstLine="482"/>
        <w:rPr>
          <w:rFonts w:ascii="宋体" w:eastAsia="宋体" w:hAnsi="宋体" w:cs="Times New Roman" w:hint="eastAsia"/>
          <w:b/>
          <w:sz w:val="24"/>
          <w:szCs w:val="24"/>
        </w:rPr>
      </w:pPr>
      <w:r w:rsidRPr="00FA6496">
        <w:rPr>
          <w:rFonts w:ascii="宋体" w:eastAsia="宋体" w:hAnsi="宋体" w:cs="Times New Roman"/>
          <w:b/>
          <w:sz w:val="24"/>
          <w:szCs w:val="24"/>
        </w:rPr>
        <w:t>六、质量保证</w:t>
      </w:r>
    </w:p>
    <w:p w14:paraId="7CC2B47B" w14:textId="77777777" w:rsidR="00FA6496" w:rsidRPr="00FA6496" w:rsidRDefault="00FA6496" w:rsidP="00FA6496">
      <w:pPr>
        <w:spacing w:line="360" w:lineRule="auto"/>
        <w:ind w:firstLineChars="200" w:firstLine="480"/>
        <w:rPr>
          <w:rFonts w:ascii="宋体" w:eastAsia="宋体" w:hAnsi="宋体" w:cs="Times New Roman" w:hint="eastAsia"/>
          <w:sz w:val="24"/>
          <w:szCs w:val="24"/>
        </w:rPr>
      </w:pPr>
      <w:r w:rsidRPr="00FA6496">
        <w:rPr>
          <w:rFonts w:ascii="宋体" w:eastAsia="宋体" w:hAnsi="宋体" w:cs="Times New Roman" w:hint="eastAsia"/>
          <w:sz w:val="24"/>
          <w:szCs w:val="24"/>
        </w:rPr>
        <w:t>1、乙方提供产品必须是原品牌制造厂制造的最新工艺生产的最新产品。</w:t>
      </w:r>
    </w:p>
    <w:p w14:paraId="5492D189" w14:textId="77777777" w:rsidR="00FA6496" w:rsidRPr="00FA6496" w:rsidRDefault="00FA6496" w:rsidP="00FA6496">
      <w:pPr>
        <w:spacing w:line="360" w:lineRule="auto"/>
        <w:ind w:firstLineChars="200" w:firstLine="480"/>
        <w:rPr>
          <w:rFonts w:ascii="宋体" w:eastAsia="宋体" w:hAnsi="宋体" w:cs="Times New Roman" w:hint="eastAsia"/>
          <w:sz w:val="24"/>
          <w:szCs w:val="24"/>
        </w:rPr>
      </w:pPr>
      <w:r w:rsidRPr="00FA6496">
        <w:rPr>
          <w:rFonts w:ascii="宋体" w:eastAsia="宋体" w:hAnsi="宋体" w:cs="Times New Roman" w:hint="eastAsia"/>
          <w:sz w:val="24"/>
          <w:szCs w:val="24"/>
        </w:rPr>
        <w:t>2、所供产品必须是经过办理正常手续的全新产品。</w:t>
      </w:r>
    </w:p>
    <w:p w14:paraId="1F7D628B" w14:textId="77777777" w:rsidR="00FA6496" w:rsidRPr="00FA6496" w:rsidRDefault="00FA6496" w:rsidP="00FA6496">
      <w:pPr>
        <w:spacing w:line="360" w:lineRule="auto"/>
        <w:ind w:firstLineChars="200" w:firstLine="480"/>
        <w:rPr>
          <w:rFonts w:ascii="宋体" w:eastAsia="宋体" w:hAnsi="宋体" w:cs="Times New Roman" w:hint="eastAsia"/>
          <w:sz w:val="24"/>
          <w:szCs w:val="24"/>
        </w:rPr>
      </w:pPr>
      <w:r w:rsidRPr="00FA6496">
        <w:rPr>
          <w:rFonts w:ascii="宋体" w:eastAsia="宋体" w:hAnsi="宋体" w:cs="Times New Roman" w:hint="eastAsia"/>
          <w:sz w:val="24"/>
          <w:szCs w:val="24"/>
        </w:rPr>
        <w:t>3、所供产品是经过国家法定检验、注册、准许市场销售的合法、合格产品。</w:t>
      </w:r>
    </w:p>
    <w:p w14:paraId="283A25F2" w14:textId="77777777" w:rsidR="00FA6496" w:rsidRPr="00FA6496" w:rsidRDefault="00FA6496" w:rsidP="00FA6496">
      <w:pPr>
        <w:spacing w:line="360" w:lineRule="auto"/>
        <w:ind w:firstLineChars="200" w:firstLine="480"/>
        <w:rPr>
          <w:rFonts w:ascii="宋体" w:eastAsia="宋体" w:hAnsi="宋体" w:cs="Times New Roman" w:hint="eastAsia"/>
          <w:sz w:val="24"/>
          <w:szCs w:val="24"/>
        </w:rPr>
      </w:pPr>
      <w:r w:rsidRPr="00FA6496">
        <w:rPr>
          <w:rFonts w:ascii="宋体" w:eastAsia="宋体" w:hAnsi="宋体" w:cs="Times New Roman" w:hint="eastAsia"/>
          <w:sz w:val="24"/>
          <w:szCs w:val="24"/>
        </w:rPr>
        <w:t>4、产品性能稳定、具有较好的使用效果，质量保证措施完善，符合国家相关标准。</w:t>
      </w:r>
    </w:p>
    <w:p w14:paraId="59CE7846" w14:textId="77777777" w:rsidR="00FA6496" w:rsidRPr="00FA6496" w:rsidRDefault="00FA6496" w:rsidP="00FA6496">
      <w:pPr>
        <w:spacing w:line="360" w:lineRule="auto"/>
        <w:ind w:firstLineChars="200" w:firstLine="480"/>
        <w:rPr>
          <w:rFonts w:ascii="宋体" w:eastAsia="宋体" w:hAnsi="宋体" w:cs="Times New Roman" w:hint="eastAsia"/>
          <w:sz w:val="24"/>
          <w:szCs w:val="24"/>
        </w:rPr>
      </w:pPr>
      <w:r w:rsidRPr="00FA6496">
        <w:rPr>
          <w:rFonts w:ascii="宋体" w:eastAsia="宋体" w:hAnsi="宋体" w:cs="Times New Roman" w:hint="eastAsia"/>
          <w:sz w:val="24"/>
          <w:szCs w:val="24"/>
        </w:rPr>
        <w:t>5、使用中因乙方产品质量所引发的各种赔偿责任（如医疗纠纷）由厂家或供货商负责协调解决。</w:t>
      </w:r>
    </w:p>
    <w:p w14:paraId="60E8FA95" w14:textId="77777777" w:rsidR="00FA6496" w:rsidRPr="00FA6496" w:rsidRDefault="00FA6496" w:rsidP="00FA6496">
      <w:pPr>
        <w:spacing w:line="360" w:lineRule="auto"/>
        <w:ind w:firstLineChars="200" w:firstLine="480"/>
        <w:rPr>
          <w:rFonts w:ascii="宋体" w:eastAsia="宋体" w:hAnsi="宋体" w:cs="宋体" w:hint="eastAsia"/>
          <w:sz w:val="24"/>
          <w:szCs w:val="24"/>
        </w:rPr>
      </w:pPr>
      <w:r w:rsidRPr="00FA6496">
        <w:rPr>
          <w:rFonts w:ascii="宋体" w:eastAsia="宋体" w:hAnsi="宋体" w:cs="宋体" w:hint="eastAsia"/>
          <w:sz w:val="24"/>
          <w:szCs w:val="24"/>
        </w:rPr>
        <w:t>6、对于存在质量问题或者短少的产品，乙方应在接到甲方的通知2个日历日内负责调换或补齐。</w:t>
      </w:r>
    </w:p>
    <w:p w14:paraId="64E20835" w14:textId="77777777" w:rsidR="00FA6496" w:rsidRPr="00FA6496" w:rsidRDefault="00FA6496" w:rsidP="00FA6496">
      <w:pPr>
        <w:spacing w:line="360" w:lineRule="auto"/>
        <w:ind w:firstLineChars="200" w:firstLine="480"/>
        <w:rPr>
          <w:rFonts w:ascii="宋体" w:eastAsia="宋体" w:hAnsi="宋体" w:cs="宋体" w:hint="eastAsia"/>
          <w:sz w:val="24"/>
          <w:szCs w:val="24"/>
        </w:rPr>
      </w:pPr>
      <w:r w:rsidRPr="00FA6496">
        <w:rPr>
          <w:rFonts w:ascii="宋体" w:eastAsia="宋体" w:hAnsi="宋体" w:cs="宋体" w:hint="eastAsia"/>
          <w:sz w:val="24"/>
          <w:szCs w:val="24"/>
        </w:rPr>
        <w:t>7、包装要求</w:t>
      </w:r>
    </w:p>
    <w:p w14:paraId="4E61D08A" w14:textId="77777777" w:rsidR="00FA6496" w:rsidRPr="00FA6496" w:rsidRDefault="00FA6496" w:rsidP="00FA6496">
      <w:pPr>
        <w:spacing w:line="360" w:lineRule="auto"/>
        <w:ind w:firstLineChars="200" w:firstLine="480"/>
        <w:rPr>
          <w:rFonts w:ascii="宋体" w:eastAsia="宋体" w:hAnsi="宋体" w:cs="宋体" w:hint="eastAsia"/>
          <w:sz w:val="24"/>
          <w:szCs w:val="24"/>
        </w:rPr>
      </w:pPr>
      <w:r w:rsidRPr="00FA6496">
        <w:rPr>
          <w:rFonts w:ascii="宋体" w:eastAsia="宋体" w:hAnsi="宋体" w:cs="宋体" w:hint="eastAsia"/>
          <w:sz w:val="24"/>
          <w:szCs w:val="24"/>
        </w:rPr>
        <w:t>7-1、除合同另有规定外，乙方提供的全部产品，均应按标准保护措施进行包装，并确保产品安全无损运抵甲方指定地点。</w:t>
      </w:r>
    </w:p>
    <w:p w14:paraId="198A1E91" w14:textId="77777777" w:rsidR="00FA6496" w:rsidRPr="00FA6496" w:rsidRDefault="00FA6496" w:rsidP="00FA6496">
      <w:pPr>
        <w:spacing w:line="360" w:lineRule="auto"/>
        <w:ind w:firstLineChars="200" w:firstLine="480"/>
        <w:rPr>
          <w:rFonts w:ascii="宋体" w:eastAsia="宋体" w:hAnsi="宋体" w:cs="宋体" w:hint="eastAsia"/>
          <w:sz w:val="24"/>
          <w:szCs w:val="24"/>
        </w:rPr>
      </w:pPr>
      <w:r w:rsidRPr="00FA6496">
        <w:rPr>
          <w:rFonts w:ascii="宋体" w:eastAsia="宋体" w:hAnsi="宋体" w:cs="宋体" w:hint="eastAsia"/>
          <w:sz w:val="24"/>
          <w:szCs w:val="24"/>
        </w:rPr>
        <w:t>7-2、每一个包装箱内应附一份详细装箱单和质量合格证。</w:t>
      </w:r>
    </w:p>
    <w:p w14:paraId="62C371BF" w14:textId="77777777" w:rsidR="00FA6496" w:rsidRPr="00FA6496" w:rsidRDefault="00FA6496" w:rsidP="00FA6496">
      <w:pPr>
        <w:spacing w:line="360" w:lineRule="auto"/>
        <w:ind w:firstLineChars="200" w:firstLine="482"/>
        <w:rPr>
          <w:rFonts w:ascii="宋体" w:eastAsia="宋体" w:hAnsi="宋体" w:cs="Times New Roman" w:hint="eastAsia"/>
          <w:b/>
          <w:sz w:val="24"/>
          <w:szCs w:val="24"/>
        </w:rPr>
      </w:pPr>
      <w:r w:rsidRPr="00FA6496">
        <w:rPr>
          <w:rFonts w:ascii="宋体" w:eastAsia="宋体" w:hAnsi="宋体" w:cs="Times New Roman" w:hint="eastAsia"/>
          <w:b/>
          <w:sz w:val="24"/>
          <w:szCs w:val="24"/>
        </w:rPr>
        <w:t>七、货物</w:t>
      </w:r>
      <w:r w:rsidRPr="00FA6496">
        <w:rPr>
          <w:rFonts w:ascii="宋体" w:eastAsia="宋体" w:hAnsi="宋体" w:cs="Times New Roman"/>
          <w:b/>
          <w:sz w:val="24"/>
          <w:szCs w:val="24"/>
        </w:rPr>
        <w:t>运输</w:t>
      </w:r>
    </w:p>
    <w:p w14:paraId="7EEF9AC1" w14:textId="77777777" w:rsidR="00FA6496" w:rsidRPr="00FA6496" w:rsidRDefault="00FA6496" w:rsidP="00FA6496">
      <w:pPr>
        <w:spacing w:line="360" w:lineRule="auto"/>
        <w:ind w:firstLineChars="200" w:firstLine="480"/>
        <w:rPr>
          <w:rFonts w:ascii="宋体" w:eastAsia="宋体" w:hAnsi="宋体" w:cs="Times New Roman" w:hint="eastAsia"/>
          <w:sz w:val="24"/>
          <w:szCs w:val="24"/>
        </w:rPr>
      </w:pPr>
      <w:r w:rsidRPr="00FA6496">
        <w:rPr>
          <w:rFonts w:ascii="宋体" w:eastAsia="宋体" w:hAnsi="宋体" w:cs="宋体" w:hint="eastAsia"/>
          <w:sz w:val="24"/>
          <w:szCs w:val="24"/>
        </w:rPr>
        <w:t>1、乙方负责所有货物的运输。确保货物安全、完整到达使用地点，运杂费用包含在总价内，包括货物从供货地点到甲方指定地点的运输费、保险费、搬运费等相关费用。</w:t>
      </w:r>
    </w:p>
    <w:p w14:paraId="4910CD4E" w14:textId="77777777" w:rsidR="00FA6496" w:rsidRPr="00FA6496" w:rsidRDefault="00FA6496" w:rsidP="00FA6496">
      <w:pPr>
        <w:spacing w:line="360" w:lineRule="auto"/>
        <w:ind w:firstLineChars="200" w:firstLine="480"/>
        <w:rPr>
          <w:rFonts w:ascii="宋体" w:eastAsia="宋体" w:hAnsi="宋体" w:cs="Times New Roman" w:hint="eastAsia"/>
          <w:sz w:val="24"/>
          <w:szCs w:val="24"/>
        </w:rPr>
      </w:pPr>
      <w:r w:rsidRPr="00FA6496">
        <w:rPr>
          <w:rFonts w:ascii="宋体" w:eastAsia="宋体" w:hAnsi="宋体" w:cs="Times New Roman"/>
          <w:sz w:val="24"/>
          <w:szCs w:val="24"/>
        </w:rPr>
        <w:lastRenderedPageBreak/>
        <w:t>2、所</w:t>
      </w:r>
      <w:r w:rsidRPr="00FA6496">
        <w:rPr>
          <w:rFonts w:ascii="宋体" w:eastAsia="宋体" w:hAnsi="宋体" w:cs="Times New Roman" w:hint="eastAsia"/>
          <w:sz w:val="24"/>
          <w:szCs w:val="24"/>
        </w:rPr>
        <w:t>供</w:t>
      </w:r>
      <w:r w:rsidRPr="00FA6496">
        <w:rPr>
          <w:rFonts w:ascii="宋体" w:eastAsia="宋体" w:hAnsi="宋体" w:cs="Times New Roman"/>
          <w:sz w:val="24"/>
          <w:szCs w:val="24"/>
        </w:rPr>
        <w:t>货物在运输、搬运过程中，造成甲方</w:t>
      </w:r>
      <w:r w:rsidRPr="00FA6496">
        <w:rPr>
          <w:rFonts w:ascii="宋体" w:eastAsia="宋体" w:hAnsi="宋体" w:cs="Times New Roman" w:hint="eastAsia"/>
          <w:sz w:val="24"/>
          <w:szCs w:val="24"/>
        </w:rPr>
        <w:t>财产</w:t>
      </w:r>
      <w:r w:rsidRPr="00FA6496">
        <w:rPr>
          <w:rFonts w:ascii="宋体" w:eastAsia="宋体" w:hAnsi="宋体" w:cs="Times New Roman"/>
          <w:sz w:val="24"/>
          <w:szCs w:val="24"/>
        </w:rPr>
        <w:t>损失</w:t>
      </w:r>
      <w:r w:rsidRPr="00FA6496">
        <w:rPr>
          <w:rFonts w:ascii="宋体" w:eastAsia="宋体" w:hAnsi="宋体" w:cs="Times New Roman" w:hint="eastAsia"/>
          <w:sz w:val="24"/>
          <w:szCs w:val="24"/>
        </w:rPr>
        <w:t>和人员受伤的</w:t>
      </w:r>
      <w:r w:rsidRPr="00FA6496">
        <w:rPr>
          <w:rFonts w:ascii="宋体" w:eastAsia="宋体" w:hAnsi="宋体" w:cs="Times New Roman"/>
          <w:sz w:val="24"/>
          <w:szCs w:val="24"/>
        </w:rPr>
        <w:t>，由乙方为甲方修复</w:t>
      </w:r>
      <w:r w:rsidRPr="00FA6496">
        <w:rPr>
          <w:rFonts w:ascii="宋体" w:eastAsia="宋体" w:hAnsi="宋体" w:cs="Times New Roman" w:hint="eastAsia"/>
          <w:sz w:val="24"/>
          <w:szCs w:val="24"/>
        </w:rPr>
        <w:t>、</w:t>
      </w:r>
      <w:r w:rsidRPr="00FA6496">
        <w:rPr>
          <w:rFonts w:ascii="宋体" w:eastAsia="宋体" w:hAnsi="宋体" w:cs="Times New Roman"/>
          <w:sz w:val="24"/>
          <w:szCs w:val="24"/>
        </w:rPr>
        <w:t>更新</w:t>
      </w:r>
      <w:r w:rsidRPr="00FA6496">
        <w:rPr>
          <w:rFonts w:ascii="宋体" w:eastAsia="宋体" w:hAnsi="宋体" w:cs="Times New Roman" w:hint="eastAsia"/>
          <w:sz w:val="24"/>
          <w:szCs w:val="24"/>
        </w:rPr>
        <w:t>和治疗,所产生费用由乙方承担</w:t>
      </w:r>
      <w:r w:rsidRPr="00FA6496">
        <w:rPr>
          <w:rFonts w:ascii="宋体" w:eastAsia="宋体" w:hAnsi="宋体" w:cs="Times New Roman"/>
          <w:sz w:val="24"/>
          <w:szCs w:val="24"/>
        </w:rPr>
        <w:t>。</w:t>
      </w:r>
    </w:p>
    <w:p w14:paraId="24A11875" w14:textId="77777777" w:rsidR="00FA6496" w:rsidRPr="00FA6496" w:rsidRDefault="00FA6496" w:rsidP="00FA6496">
      <w:pPr>
        <w:spacing w:line="360" w:lineRule="auto"/>
        <w:ind w:firstLineChars="200" w:firstLine="482"/>
        <w:rPr>
          <w:rFonts w:ascii="宋体" w:eastAsia="宋体" w:hAnsi="宋体" w:cs="Times New Roman" w:hint="eastAsia"/>
          <w:b/>
          <w:sz w:val="24"/>
          <w:szCs w:val="24"/>
        </w:rPr>
      </w:pPr>
      <w:r w:rsidRPr="00FA6496">
        <w:rPr>
          <w:rFonts w:ascii="宋体" w:eastAsia="宋体" w:hAnsi="宋体" w:cs="Times New Roman"/>
          <w:b/>
          <w:sz w:val="24"/>
          <w:szCs w:val="24"/>
        </w:rPr>
        <w:t>八、</w:t>
      </w:r>
      <w:r w:rsidRPr="00FA6496">
        <w:rPr>
          <w:rFonts w:ascii="宋体" w:eastAsia="宋体" w:hAnsi="宋体" w:cs="Times New Roman" w:hint="eastAsia"/>
          <w:b/>
          <w:sz w:val="24"/>
          <w:szCs w:val="24"/>
        </w:rPr>
        <w:t>权利和义务</w:t>
      </w:r>
    </w:p>
    <w:p w14:paraId="5334024A" w14:textId="77777777" w:rsidR="00FA6496" w:rsidRPr="00FA6496" w:rsidRDefault="00FA6496" w:rsidP="00FA6496">
      <w:pPr>
        <w:spacing w:line="360" w:lineRule="auto"/>
        <w:ind w:firstLineChars="200" w:firstLine="480"/>
        <w:rPr>
          <w:rFonts w:ascii="宋体" w:eastAsia="宋体" w:hAnsi="宋体" w:cs="Times New Roman" w:hint="eastAsia"/>
          <w:sz w:val="24"/>
          <w:szCs w:val="24"/>
        </w:rPr>
      </w:pPr>
      <w:r w:rsidRPr="00FA6496">
        <w:rPr>
          <w:rFonts w:ascii="宋体" w:eastAsia="宋体" w:hAnsi="宋体" w:cs="Times New Roman" w:hint="eastAsia"/>
          <w:sz w:val="24"/>
          <w:szCs w:val="24"/>
        </w:rPr>
        <w:t>1</w:t>
      </w:r>
      <w:r w:rsidRPr="00FA6496">
        <w:rPr>
          <w:rFonts w:ascii="宋体" w:eastAsia="宋体" w:hAnsi="宋体" w:cs="Times New Roman"/>
          <w:sz w:val="24"/>
          <w:szCs w:val="24"/>
        </w:rPr>
        <w:t>、</w:t>
      </w:r>
      <w:r w:rsidRPr="00FA6496">
        <w:rPr>
          <w:rFonts w:ascii="宋体" w:eastAsia="宋体" w:hAnsi="宋体" w:cs="Times New Roman" w:hint="eastAsia"/>
          <w:sz w:val="24"/>
          <w:szCs w:val="24"/>
        </w:rPr>
        <w:t>乙方应全力支持甲方组织无偿献血活动，并积极配合参与无偿献血事业的宣传、献血和志愿者活动。</w:t>
      </w:r>
    </w:p>
    <w:p w14:paraId="0D48BD28" w14:textId="77777777" w:rsidR="00FA6496" w:rsidRPr="00FA6496" w:rsidRDefault="00FA6496" w:rsidP="00FA6496">
      <w:pPr>
        <w:spacing w:line="360" w:lineRule="auto"/>
        <w:ind w:firstLineChars="200" w:firstLine="480"/>
        <w:rPr>
          <w:rFonts w:ascii="宋体" w:eastAsia="宋体" w:hAnsi="宋体" w:cs="Times New Roman" w:hint="eastAsia"/>
          <w:sz w:val="24"/>
          <w:szCs w:val="24"/>
        </w:rPr>
      </w:pPr>
      <w:r w:rsidRPr="00FA6496">
        <w:rPr>
          <w:rFonts w:ascii="宋体" w:eastAsia="宋体" w:hAnsi="宋体" w:cs="Times New Roman" w:hint="eastAsia"/>
          <w:sz w:val="24"/>
          <w:szCs w:val="24"/>
        </w:rPr>
        <w:t>2、</w:t>
      </w:r>
      <w:r w:rsidRPr="00FA6496">
        <w:rPr>
          <w:rFonts w:ascii="宋体" w:eastAsia="宋体" w:hAnsi="宋体" w:cs="Times New Roman"/>
          <w:sz w:val="24"/>
          <w:szCs w:val="24"/>
        </w:rPr>
        <w:t>乙方应保证甲方在使用该</w:t>
      </w:r>
      <w:r w:rsidRPr="00FA6496">
        <w:rPr>
          <w:rFonts w:ascii="宋体" w:eastAsia="宋体" w:hAnsi="宋体" w:cs="Times New Roman" w:hint="eastAsia"/>
          <w:sz w:val="24"/>
          <w:szCs w:val="24"/>
        </w:rPr>
        <w:t>产品</w:t>
      </w:r>
      <w:r w:rsidRPr="00FA6496">
        <w:rPr>
          <w:rFonts w:ascii="宋体" w:eastAsia="宋体" w:hAnsi="宋体" w:cs="Times New Roman"/>
          <w:sz w:val="24"/>
          <w:szCs w:val="24"/>
        </w:rPr>
        <w:t>或其任何一部分时免受第三方提出侵犯其专利权</w:t>
      </w:r>
      <w:r w:rsidRPr="00FA6496">
        <w:rPr>
          <w:rFonts w:ascii="宋体" w:eastAsia="宋体" w:hAnsi="宋体" w:cs="Times New Roman" w:hint="eastAsia"/>
          <w:sz w:val="24"/>
          <w:szCs w:val="24"/>
        </w:rPr>
        <w:t>、</w:t>
      </w:r>
      <w:r w:rsidRPr="00FA6496">
        <w:rPr>
          <w:rFonts w:ascii="宋体" w:eastAsia="宋体" w:hAnsi="宋体" w:cs="Times New Roman"/>
          <w:sz w:val="24"/>
          <w:szCs w:val="24"/>
        </w:rPr>
        <w:t>商标权或工业设计权的起诉。</w:t>
      </w:r>
    </w:p>
    <w:p w14:paraId="3A8D6D11" w14:textId="77777777" w:rsidR="00FA6496" w:rsidRPr="00FA6496" w:rsidRDefault="00FA6496" w:rsidP="00FA6496">
      <w:pPr>
        <w:spacing w:line="360" w:lineRule="auto"/>
        <w:ind w:firstLineChars="200" w:firstLine="480"/>
        <w:rPr>
          <w:rFonts w:ascii="宋体" w:eastAsia="宋体" w:hAnsi="宋体" w:cs="Times New Roman" w:hint="eastAsia"/>
          <w:sz w:val="24"/>
          <w:szCs w:val="24"/>
        </w:rPr>
      </w:pPr>
      <w:r w:rsidRPr="00FA6496">
        <w:rPr>
          <w:rFonts w:ascii="宋体" w:eastAsia="宋体" w:hAnsi="宋体" w:cs="Times New Roman" w:hint="eastAsia"/>
          <w:sz w:val="24"/>
          <w:szCs w:val="24"/>
        </w:rPr>
        <w:t>3、产品质量不符合合同规定时，乙方负责包退包换。由于上述原因导致延误交货时间的，每延误一日，乙方应按逾期交货部分产品价款总值的5‰向甲方偿付违约金。</w:t>
      </w:r>
    </w:p>
    <w:p w14:paraId="5E9DEE3B" w14:textId="77777777" w:rsidR="00FA6496" w:rsidRPr="00FA6496" w:rsidRDefault="00FA6496" w:rsidP="00FA6496">
      <w:pPr>
        <w:spacing w:line="360" w:lineRule="auto"/>
        <w:ind w:firstLineChars="200" w:firstLine="480"/>
        <w:rPr>
          <w:rFonts w:ascii="宋体" w:eastAsia="宋体" w:hAnsi="宋体" w:cs="Times New Roman" w:hint="eastAsia"/>
          <w:sz w:val="24"/>
          <w:szCs w:val="24"/>
        </w:rPr>
      </w:pPr>
      <w:r w:rsidRPr="00FA6496">
        <w:rPr>
          <w:rFonts w:ascii="宋体" w:eastAsia="宋体" w:hAnsi="宋体" w:cs="Times New Roman" w:hint="eastAsia"/>
          <w:sz w:val="24"/>
          <w:szCs w:val="24"/>
        </w:rPr>
        <w:t>4.除不可抗力因素外，如果乙方不能按照合同规定的时间交货，应及时以书面形式将延迟的事实、可能延迟的时间和原因通知甲方。甲方收到乙方通知后，将尽快</w:t>
      </w:r>
      <w:proofErr w:type="gramStart"/>
      <w:r w:rsidRPr="00FA6496">
        <w:rPr>
          <w:rFonts w:ascii="宋体" w:eastAsia="宋体" w:hAnsi="宋体" w:cs="Times New Roman" w:hint="eastAsia"/>
          <w:sz w:val="24"/>
          <w:szCs w:val="24"/>
        </w:rPr>
        <w:t>作出</w:t>
      </w:r>
      <w:proofErr w:type="gramEnd"/>
      <w:r w:rsidRPr="00FA6496">
        <w:rPr>
          <w:rFonts w:ascii="宋体" w:eastAsia="宋体" w:hAnsi="宋体" w:cs="Times New Roman" w:hint="eastAsia"/>
          <w:sz w:val="24"/>
          <w:szCs w:val="24"/>
        </w:rPr>
        <w:t>评价，决定是否同意延长交货期及收取误期赔偿费。甲方在不影响合同项下的其它补救措施情况下，可从合同未付款中扣除误期违约金。违约金按合同条款的规定计算，如按上述办法计算的违约金仍不足以补偿因乙方违约造成的损失，甲方有权进一步向乙方提出索赔。</w:t>
      </w:r>
    </w:p>
    <w:p w14:paraId="6BC92B17" w14:textId="77777777" w:rsidR="00FA6496" w:rsidRPr="00FA6496" w:rsidRDefault="00FA6496" w:rsidP="00FA6496">
      <w:pPr>
        <w:spacing w:line="360" w:lineRule="auto"/>
        <w:ind w:firstLineChars="200" w:firstLine="480"/>
        <w:rPr>
          <w:rFonts w:ascii="宋体" w:eastAsia="宋体" w:hAnsi="宋体" w:cs="Times New Roman" w:hint="eastAsia"/>
          <w:sz w:val="24"/>
          <w:szCs w:val="24"/>
        </w:rPr>
      </w:pPr>
      <w:r w:rsidRPr="00FA6496">
        <w:rPr>
          <w:rFonts w:ascii="宋体" w:eastAsia="宋体" w:hAnsi="宋体" w:cs="Times New Roman" w:hint="eastAsia"/>
          <w:sz w:val="24"/>
          <w:szCs w:val="24"/>
        </w:rPr>
        <w:t>5</w:t>
      </w:r>
      <w:r w:rsidRPr="00FA6496">
        <w:rPr>
          <w:rFonts w:ascii="宋体" w:eastAsia="宋体" w:hAnsi="宋体" w:cs="Times New Roman"/>
          <w:sz w:val="24"/>
          <w:szCs w:val="24"/>
        </w:rPr>
        <w:t>、在履行合同过程中，如果乙方遇到可能妨碍按时交货和提供服务的情况，应及时以书面形式将拖延的事实，可能拖延的期限和理由通知甲方。甲方在收到乙方通知后，应尽快对情况进行评价，酌情延长交货时间或对乙方加收误期赔偿金。每延误一周的</w:t>
      </w:r>
      <w:proofErr w:type="gramStart"/>
      <w:r w:rsidRPr="00FA6496">
        <w:rPr>
          <w:rFonts w:ascii="宋体" w:eastAsia="宋体" w:hAnsi="宋体" w:cs="Times New Roman"/>
          <w:sz w:val="24"/>
          <w:szCs w:val="24"/>
        </w:rPr>
        <w:t>赔偿费按迟交货</w:t>
      </w:r>
      <w:proofErr w:type="gramEnd"/>
      <w:r w:rsidRPr="00FA6496">
        <w:rPr>
          <w:rFonts w:ascii="宋体" w:eastAsia="宋体" w:hAnsi="宋体" w:cs="Times New Roman"/>
          <w:sz w:val="24"/>
          <w:szCs w:val="24"/>
        </w:rPr>
        <w:t>物交货价或未提供服务的服务费用的百分之</w:t>
      </w:r>
      <w:r w:rsidRPr="00FA6496">
        <w:rPr>
          <w:rFonts w:ascii="宋体" w:eastAsia="宋体" w:hAnsi="宋体" w:cs="Times New Roman" w:hint="eastAsia"/>
          <w:sz w:val="24"/>
          <w:szCs w:val="24"/>
        </w:rPr>
        <w:t>一</w:t>
      </w:r>
      <w:r w:rsidRPr="00FA6496">
        <w:rPr>
          <w:rFonts w:ascii="宋体" w:eastAsia="宋体" w:hAnsi="宋体" w:cs="Times New Roman"/>
          <w:sz w:val="24"/>
          <w:szCs w:val="24"/>
        </w:rPr>
        <w:t>（</w:t>
      </w:r>
      <w:r w:rsidRPr="00FA6496">
        <w:rPr>
          <w:rFonts w:ascii="宋体" w:eastAsia="宋体" w:hAnsi="宋体" w:cs="Times New Roman" w:hint="eastAsia"/>
          <w:sz w:val="24"/>
          <w:szCs w:val="24"/>
        </w:rPr>
        <w:t>1</w:t>
      </w:r>
      <w:r w:rsidRPr="00FA6496">
        <w:rPr>
          <w:rFonts w:ascii="宋体" w:eastAsia="宋体" w:hAnsi="宋体" w:cs="Times New Roman"/>
          <w:sz w:val="24"/>
          <w:szCs w:val="24"/>
        </w:rPr>
        <w:t>%）计收，直至交货或提供服务为止。误期赔偿费的最高限额为合同价格的百分之五（5%）。一旦达到误期赔偿费的最高限额</w:t>
      </w:r>
      <w:r w:rsidRPr="00FA6496">
        <w:rPr>
          <w:rFonts w:ascii="宋体" w:eastAsia="宋体" w:hAnsi="宋体" w:cs="Times New Roman" w:hint="eastAsia"/>
          <w:sz w:val="24"/>
          <w:szCs w:val="24"/>
        </w:rPr>
        <w:t>或发生</w:t>
      </w:r>
      <w:r w:rsidRPr="00FA6496">
        <w:rPr>
          <w:rFonts w:ascii="宋体" w:eastAsia="宋体" w:hAnsi="宋体" w:cs="Times New Roman"/>
          <w:sz w:val="24"/>
          <w:szCs w:val="24"/>
        </w:rPr>
        <w:t>误期</w:t>
      </w:r>
      <w:r w:rsidRPr="00FA6496">
        <w:rPr>
          <w:rFonts w:ascii="宋体" w:eastAsia="宋体" w:hAnsi="宋体" w:cs="Times New Roman" w:hint="eastAsia"/>
          <w:sz w:val="24"/>
          <w:szCs w:val="24"/>
        </w:rPr>
        <w:t>供货≧3次</w:t>
      </w:r>
      <w:r w:rsidRPr="00FA6496">
        <w:rPr>
          <w:rFonts w:ascii="宋体" w:eastAsia="宋体" w:hAnsi="宋体" w:cs="Times New Roman"/>
          <w:sz w:val="24"/>
          <w:szCs w:val="24"/>
        </w:rPr>
        <w:t>，甲方可终止合同。</w:t>
      </w:r>
    </w:p>
    <w:p w14:paraId="1F871382" w14:textId="77777777" w:rsidR="00FA6496" w:rsidRPr="00FA6496" w:rsidRDefault="00FA6496" w:rsidP="00FA6496">
      <w:pPr>
        <w:spacing w:line="360" w:lineRule="auto"/>
        <w:ind w:firstLineChars="200" w:firstLine="480"/>
        <w:rPr>
          <w:rFonts w:ascii="宋体" w:eastAsia="宋体" w:hAnsi="宋体" w:cs="Times New Roman" w:hint="eastAsia"/>
          <w:sz w:val="24"/>
          <w:szCs w:val="24"/>
        </w:rPr>
      </w:pPr>
      <w:r w:rsidRPr="00FA6496">
        <w:rPr>
          <w:rFonts w:ascii="宋体" w:eastAsia="宋体" w:hAnsi="宋体" w:cs="Times New Roman" w:hint="eastAsia"/>
          <w:sz w:val="24"/>
          <w:szCs w:val="24"/>
        </w:rPr>
        <w:t>6、如乙方未能按照招标参数要求提供甲方所需货物，且七个日历日内无法整改，甲方可终止合同。</w:t>
      </w:r>
    </w:p>
    <w:p w14:paraId="1C042956" w14:textId="77777777" w:rsidR="00FA6496" w:rsidRPr="00FA6496" w:rsidRDefault="00FA6496" w:rsidP="00FA6496">
      <w:pPr>
        <w:spacing w:line="360" w:lineRule="auto"/>
        <w:ind w:firstLineChars="200" w:firstLine="480"/>
        <w:rPr>
          <w:rFonts w:ascii="宋体" w:eastAsia="宋体" w:hAnsi="宋体" w:cs="Times New Roman" w:hint="eastAsia"/>
          <w:sz w:val="24"/>
          <w:szCs w:val="24"/>
        </w:rPr>
      </w:pPr>
      <w:r w:rsidRPr="00FA6496">
        <w:rPr>
          <w:rFonts w:ascii="宋体" w:eastAsia="宋体" w:hAnsi="宋体" w:cs="Times New Roman" w:hint="eastAsia"/>
          <w:sz w:val="24"/>
          <w:szCs w:val="24"/>
        </w:rPr>
        <w:t>7、如遇不可抗拒因素，甲方可终止合同。</w:t>
      </w:r>
    </w:p>
    <w:p w14:paraId="66B28A2D" w14:textId="77777777" w:rsidR="00FA6496" w:rsidRPr="00FA6496" w:rsidRDefault="00FA6496" w:rsidP="00FA6496">
      <w:pPr>
        <w:spacing w:line="360" w:lineRule="auto"/>
        <w:ind w:firstLineChars="200" w:firstLine="482"/>
        <w:rPr>
          <w:rFonts w:ascii="宋体" w:eastAsia="宋体" w:hAnsi="宋体" w:cs="Times New Roman" w:hint="eastAsia"/>
          <w:b/>
          <w:color w:val="000000"/>
          <w:sz w:val="24"/>
          <w:szCs w:val="24"/>
        </w:rPr>
      </w:pPr>
      <w:r w:rsidRPr="00FA6496">
        <w:rPr>
          <w:rFonts w:ascii="宋体" w:eastAsia="宋体" w:hAnsi="宋体" w:cs="Times New Roman" w:hint="eastAsia"/>
          <w:b/>
          <w:sz w:val="24"/>
          <w:szCs w:val="24"/>
        </w:rPr>
        <w:t>九、技术及售后服务</w:t>
      </w:r>
      <w:r w:rsidRPr="00FA6496">
        <w:rPr>
          <w:rFonts w:ascii="宋体" w:eastAsia="宋体" w:hAnsi="宋体" w:cs="Times New Roman" w:hint="eastAsia"/>
          <w:b/>
          <w:color w:val="000000"/>
          <w:sz w:val="24"/>
          <w:szCs w:val="24"/>
        </w:rPr>
        <w:t>(</w:t>
      </w:r>
      <w:r w:rsidRPr="00FA6496">
        <w:rPr>
          <w:rFonts w:ascii="宋体" w:eastAsia="宋体" w:hAnsi="宋体" w:cs="Times New Roman" w:hint="eastAsia"/>
          <w:color w:val="000000"/>
          <w:sz w:val="24"/>
          <w:szCs w:val="24"/>
        </w:rPr>
        <w:t>据实填写,可以补充增加</w:t>
      </w:r>
      <w:r w:rsidRPr="00FA6496">
        <w:rPr>
          <w:rFonts w:ascii="宋体" w:eastAsia="宋体" w:hAnsi="宋体" w:cs="Times New Roman" w:hint="eastAsia"/>
          <w:b/>
          <w:color w:val="000000"/>
          <w:sz w:val="24"/>
          <w:szCs w:val="24"/>
        </w:rPr>
        <w:t>)</w:t>
      </w:r>
    </w:p>
    <w:p w14:paraId="6A6BDA8E" w14:textId="77777777" w:rsidR="00FA6496" w:rsidRPr="00FA6496" w:rsidRDefault="00FA6496" w:rsidP="00FA6496">
      <w:pPr>
        <w:spacing w:line="360" w:lineRule="auto"/>
        <w:ind w:firstLineChars="200" w:firstLine="480"/>
        <w:rPr>
          <w:rFonts w:ascii="宋体" w:eastAsia="宋体" w:hAnsi="宋体" w:cs="Times New Roman" w:hint="eastAsia"/>
          <w:color w:val="000000"/>
          <w:sz w:val="24"/>
          <w:szCs w:val="24"/>
        </w:rPr>
      </w:pPr>
      <w:r w:rsidRPr="00FA6496">
        <w:rPr>
          <w:rFonts w:ascii="宋体" w:eastAsia="宋体" w:hAnsi="宋体" w:cs="Times New Roman" w:hint="eastAsia"/>
          <w:color w:val="000000"/>
          <w:sz w:val="24"/>
          <w:szCs w:val="24"/>
        </w:rPr>
        <w:t>1、技术服务承诺：乙方免费提供必要的技术支持，包括现场指导、专项操</w:t>
      </w:r>
      <w:r w:rsidRPr="00FA6496">
        <w:rPr>
          <w:rFonts w:ascii="宋体" w:eastAsia="宋体" w:hAnsi="宋体" w:cs="Times New Roman" w:hint="eastAsia"/>
          <w:color w:val="000000"/>
          <w:sz w:val="24"/>
          <w:szCs w:val="24"/>
        </w:rPr>
        <w:lastRenderedPageBreak/>
        <w:t>作等。</w:t>
      </w:r>
    </w:p>
    <w:p w14:paraId="46AC5D3E" w14:textId="77777777" w:rsidR="00FA6496" w:rsidRPr="00FA6496" w:rsidRDefault="00FA6496" w:rsidP="00FA6496">
      <w:pPr>
        <w:spacing w:line="360" w:lineRule="auto"/>
        <w:ind w:firstLineChars="200" w:firstLine="480"/>
        <w:rPr>
          <w:rFonts w:ascii="宋体" w:eastAsia="宋体" w:hAnsi="宋体" w:cs="Times New Roman" w:hint="eastAsia"/>
          <w:color w:val="000000"/>
          <w:sz w:val="24"/>
          <w:szCs w:val="24"/>
        </w:rPr>
      </w:pPr>
      <w:r w:rsidRPr="00FA6496">
        <w:rPr>
          <w:rFonts w:ascii="宋体" w:eastAsia="宋体" w:hAnsi="宋体" w:cs="Times New Roman" w:hint="eastAsia"/>
          <w:color w:val="000000"/>
          <w:sz w:val="24"/>
          <w:szCs w:val="24"/>
        </w:rPr>
        <w:t>2、售后服务承诺：甲方发现有质量或可能影响质量问题时，乙方接到通知后4小时内响应并解决问题。</w:t>
      </w:r>
    </w:p>
    <w:p w14:paraId="5D81DD54" w14:textId="77777777" w:rsidR="00FA6496" w:rsidRPr="00FA6496" w:rsidRDefault="00FA6496" w:rsidP="00FA6496">
      <w:pPr>
        <w:spacing w:line="360" w:lineRule="auto"/>
        <w:ind w:firstLineChars="200" w:firstLine="482"/>
        <w:rPr>
          <w:rFonts w:ascii="宋体" w:eastAsia="宋体" w:hAnsi="宋体" w:cs="Times New Roman" w:hint="eastAsia"/>
          <w:b/>
          <w:sz w:val="24"/>
          <w:szCs w:val="24"/>
        </w:rPr>
      </w:pPr>
      <w:r w:rsidRPr="00FA6496">
        <w:rPr>
          <w:rFonts w:ascii="宋体" w:eastAsia="宋体" w:hAnsi="宋体" w:cs="Times New Roman"/>
          <w:b/>
          <w:sz w:val="24"/>
          <w:szCs w:val="24"/>
        </w:rPr>
        <w:t>十、违约责任</w:t>
      </w:r>
    </w:p>
    <w:p w14:paraId="5A14B622" w14:textId="77777777" w:rsidR="00FA6496" w:rsidRPr="00FA6496" w:rsidRDefault="00FA6496" w:rsidP="00FA6496">
      <w:pPr>
        <w:spacing w:line="360" w:lineRule="auto"/>
        <w:ind w:firstLineChars="200" w:firstLine="480"/>
        <w:rPr>
          <w:rFonts w:ascii="宋体" w:eastAsia="宋体" w:hAnsi="宋体" w:cs="Times New Roman" w:hint="eastAsia"/>
          <w:sz w:val="24"/>
          <w:szCs w:val="24"/>
        </w:rPr>
      </w:pPr>
      <w:r w:rsidRPr="00FA6496">
        <w:rPr>
          <w:rFonts w:ascii="宋体" w:eastAsia="宋体" w:hAnsi="宋体" w:cs="Times New Roman" w:hint="eastAsia"/>
          <w:sz w:val="24"/>
          <w:szCs w:val="24"/>
        </w:rPr>
        <w:t>1、</w:t>
      </w:r>
      <w:r w:rsidRPr="00FA6496">
        <w:rPr>
          <w:rFonts w:ascii="宋体" w:eastAsia="宋体" w:hAnsi="宋体" w:cs="Times New Roman"/>
          <w:sz w:val="24"/>
          <w:szCs w:val="24"/>
        </w:rPr>
        <w:t>按</w:t>
      </w:r>
      <w:r w:rsidRPr="00FA6496">
        <w:rPr>
          <w:rFonts w:ascii="宋体" w:eastAsia="宋体" w:hAnsi="宋体" w:cs="Times New Roman" w:hint="eastAsia"/>
          <w:sz w:val="24"/>
          <w:szCs w:val="24"/>
        </w:rPr>
        <w:t>《中华人民共和国民法典》</w:t>
      </w:r>
      <w:r w:rsidRPr="00FA6496">
        <w:rPr>
          <w:rFonts w:ascii="宋体" w:eastAsia="宋体" w:hAnsi="宋体" w:cs="Times New Roman"/>
          <w:sz w:val="24"/>
          <w:szCs w:val="24"/>
        </w:rPr>
        <w:t>中的相关条款执行。</w:t>
      </w:r>
    </w:p>
    <w:p w14:paraId="679C0F4A" w14:textId="77777777" w:rsidR="00FA6496" w:rsidRPr="00FA6496" w:rsidRDefault="00FA6496" w:rsidP="00FA6496">
      <w:pPr>
        <w:spacing w:line="360" w:lineRule="auto"/>
        <w:ind w:firstLineChars="200" w:firstLine="480"/>
        <w:rPr>
          <w:rFonts w:ascii="宋体" w:eastAsia="宋体" w:hAnsi="宋体" w:cs="Times New Roman" w:hint="eastAsia"/>
          <w:sz w:val="24"/>
          <w:szCs w:val="24"/>
        </w:rPr>
      </w:pPr>
      <w:r w:rsidRPr="00FA6496">
        <w:rPr>
          <w:rFonts w:ascii="宋体" w:eastAsia="宋体" w:hAnsi="宋体" w:cs="Times New Roman"/>
          <w:sz w:val="24"/>
          <w:szCs w:val="24"/>
        </w:rPr>
        <w:t>2、如乙方事先未征得甲方同意并得到甲方的谅解而单方面延迟交货，将按违约终止合同。</w:t>
      </w:r>
    </w:p>
    <w:p w14:paraId="69037B06" w14:textId="77777777" w:rsidR="00FA6496" w:rsidRPr="00FA6496" w:rsidRDefault="00FA6496" w:rsidP="00FA6496">
      <w:pPr>
        <w:spacing w:line="360" w:lineRule="auto"/>
        <w:ind w:firstLineChars="200" w:firstLine="480"/>
        <w:rPr>
          <w:rFonts w:ascii="宋体" w:eastAsia="宋体" w:hAnsi="宋体" w:cs="Times New Roman" w:hint="eastAsia"/>
          <w:sz w:val="24"/>
          <w:szCs w:val="24"/>
        </w:rPr>
      </w:pPr>
      <w:r w:rsidRPr="00FA6496">
        <w:rPr>
          <w:rFonts w:ascii="宋体" w:eastAsia="宋体" w:hAnsi="宋体" w:cs="Times New Roman"/>
          <w:sz w:val="24"/>
          <w:szCs w:val="24"/>
        </w:rPr>
        <w:t>3、违约终止合同：未按合同要求提供货物或质量不能满足技术要求，甲方会同监督机构有权终止合同，对乙方违约行为进行追究，同时按政府采购法的有关规定进行相应的处罚。</w:t>
      </w:r>
    </w:p>
    <w:p w14:paraId="459379A9" w14:textId="77777777" w:rsidR="00FA6496" w:rsidRPr="00FA6496" w:rsidRDefault="00FA6496" w:rsidP="00FA6496">
      <w:pPr>
        <w:spacing w:line="360" w:lineRule="auto"/>
        <w:ind w:firstLineChars="200" w:firstLine="482"/>
        <w:rPr>
          <w:rFonts w:ascii="宋体" w:eastAsia="宋体" w:hAnsi="宋体" w:cs="Times New Roman" w:hint="eastAsia"/>
          <w:b/>
          <w:sz w:val="24"/>
          <w:szCs w:val="24"/>
        </w:rPr>
      </w:pPr>
      <w:r w:rsidRPr="00FA6496">
        <w:rPr>
          <w:rFonts w:ascii="宋体" w:eastAsia="宋体" w:hAnsi="宋体" w:cs="Times New Roman"/>
          <w:b/>
          <w:sz w:val="24"/>
          <w:szCs w:val="24"/>
        </w:rPr>
        <w:t>十一、</w:t>
      </w:r>
      <w:r w:rsidRPr="00FA6496">
        <w:rPr>
          <w:rFonts w:ascii="宋体" w:eastAsia="宋体" w:hAnsi="宋体" w:cs="Times New Roman" w:hint="eastAsia"/>
          <w:b/>
          <w:sz w:val="24"/>
          <w:szCs w:val="24"/>
        </w:rPr>
        <w:t>争议的解决</w:t>
      </w:r>
    </w:p>
    <w:p w14:paraId="45AF1220" w14:textId="77777777" w:rsidR="00FA6496" w:rsidRPr="00FA6496" w:rsidRDefault="00FA6496" w:rsidP="00FA6496">
      <w:pPr>
        <w:spacing w:line="360" w:lineRule="auto"/>
        <w:ind w:firstLineChars="200" w:firstLine="480"/>
        <w:rPr>
          <w:rFonts w:ascii="宋体" w:eastAsia="宋体" w:hAnsi="宋体" w:cs="Times New Roman" w:hint="eastAsia"/>
          <w:sz w:val="24"/>
          <w:szCs w:val="24"/>
        </w:rPr>
      </w:pPr>
      <w:r w:rsidRPr="00FA6496">
        <w:rPr>
          <w:rFonts w:ascii="宋体" w:eastAsia="宋体" w:hAnsi="宋体" w:cs="Times New Roman" w:hint="eastAsia"/>
          <w:sz w:val="24"/>
          <w:szCs w:val="24"/>
        </w:rPr>
        <w:t>本合同在履行过程中发生的争议，由甲、乙双方当事人协商解决，协商不成则依法向西安市雁塔区人民法院起诉。</w:t>
      </w:r>
    </w:p>
    <w:p w14:paraId="68572546" w14:textId="77777777" w:rsidR="00FA6496" w:rsidRPr="00FA6496" w:rsidRDefault="00FA6496" w:rsidP="00FA6496">
      <w:pPr>
        <w:spacing w:line="360" w:lineRule="auto"/>
        <w:ind w:firstLineChars="200" w:firstLine="482"/>
        <w:rPr>
          <w:rFonts w:ascii="宋体" w:eastAsia="宋体" w:hAnsi="宋体" w:cs="Times New Roman" w:hint="eastAsia"/>
          <w:b/>
          <w:sz w:val="24"/>
          <w:szCs w:val="24"/>
        </w:rPr>
      </w:pPr>
      <w:r w:rsidRPr="00FA6496">
        <w:rPr>
          <w:rFonts w:ascii="宋体" w:eastAsia="宋体" w:hAnsi="宋体" w:cs="Times New Roman" w:hint="eastAsia"/>
          <w:b/>
          <w:sz w:val="24"/>
          <w:szCs w:val="24"/>
        </w:rPr>
        <w:t>十二、</w:t>
      </w:r>
      <w:r w:rsidRPr="00FA6496">
        <w:rPr>
          <w:rFonts w:ascii="宋体" w:eastAsia="宋体" w:hAnsi="宋体" w:cs="Times New Roman"/>
          <w:b/>
          <w:sz w:val="24"/>
          <w:szCs w:val="24"/>
        </w:rPr>
        <w:t>合同生效</w:t>
      </w:r>
    </w:p>
    <w:p w14:paraId="723DCB7D" w14:textId="6EC81A11" w:rsidR="00FA6496" w:rsidRPr="00FA6496" w:rsidRDefault="00FA6496" w:rsidP="00FA6496">
      <w:pPr>
        <w:spacing w:line="360" w:lineRule="auto"/>
        <w:ind w:firstLineChars="200" w:firstLine="480"/>
        <w:rPr>
          <w:rFonts w:ascii="宋体" w:eastAsia="宋体" w:hAnsi="宋体" w:cs="Times New Roman" w:hint="eastAsia"/>
          <w:color w:val="FF0000"/>
          <w:sz w:val="24"/>
          <w:szCs w:val="24"/>
        </w:rPr>
      </w:pPr>
      <w:r w:rsidRPr="00FA6496">
        <w:rPr>
          <w:rFonts w:ascii="宋体" w:eastAsia="宋体" w:hAnsi="宋体" w:cs="Times New Roman" w:hint="eastAsia"/>
          <w:sz w:val="24"/>
          <w:szCs w:val="24"/>
        </w:rPr>
        <w:t>本合</w:t>
      </w:r>
      <w:r w:rsidRPr="00FA6496">
        <w:rPr>
          <w:rFonts w:ascii="宋体" w:eastAsia="宋体" w:hAnsi="宋体" w:cs="Times New Roman" w:hint="eastAsia"/>
          <w:color w:val="000000"/>
          <w:sz w:val="24"/>
          <w:szCs w:val="24"/>
        </w:rPr>
        <w:t>同一式</w:t>
      </w:r>
      <w:r w:rsidRPr="00FA6496">
        <w:rPr>
          <w:rFonts w:ascii="宋体" w:eastAsia="宋体" w:hAnsi="宋体" w:cs="Times New Roman" w:hint="eastAsia"/>
          <w:color w:val="000000"/>
          <w:sz w:val="24"/>
          <w:szCs w:val="24"/>
          <w:u w:val="single"/>
        </w:rPr>
        <w:t xml:space="preserve">  </w:t>
      </w:r>
      <w:r w:rsidRPr="00FA6496">
        <w:rPr>
          <w:rFonts w:ascii="宋体" w:eastAsia="宋体" w:hAnsi="宋体" w:cs="Times New Roman" w:hint="eastAsia"/>
          <w:color w:val="000000"/>
          <w:sz w:val="24"/>
          <w:szCs w:val="24"/>
        </w:rPr>
        <w:t>份，甲方</w:t>
      </w:r>
      <w:r w:rsidRPr="00FA6496">
        <w:rPr>
          <w:rFonts w:ascii="宋体" w:eastAsia="宋体" w:hAnsi="宋体" w:cs="Times New Roman" w:hint="eastAsia"/>
          <w:color w:val="000000"/>
          <w:sz w:val="24"/>
          <w:szCs w:val="24"/>
          <w:u w:val="single"/>
        </w:rPr>
        <w:t xml:space="preserve">  </w:t>
      </w:r>
      <w:r w:rsidRPr="00FA6496">
        <w:rPr>
          <w:rFonts w:ascii="宋体" w:eastAsia="宋体" w:hAnsi="宋体" w:cs="Times New Roman" w:hint="eastAsia"/>
          <w:color w:val="000000"/>
          <w:sz w:val="24"/>
          <w:szCs w:val="24"/>
        </w:rPr>
        <w:t>份，乙方</w:t>
      </w:r>
      <w:r w:rsidRPr="00FA6496">
        <w:rPr>
          <w:rFonts w:ascii="宋体" w:eastAsia="宋体" w:hAnsi="宋体" w:cs="Times New Roman" w:hint="eastAsia"/>
          <w:color w:val="000000"/>
          <w:sz w:val="24"/>
          <w:szCs w:val="24"/>
          <w:u w:val="single"/>
        </w:rPr>
        <w:t xml:space="preserve">   </w:t>
      </w:r>
      <w:r w:rsidRPr="00FA6496">
        <w:rPr>
          <w:rFonts w:ascii="宋体" w:eastAsia="宋体" w:hAnsi="宋体" w:cs="Times New Roman" w:hint="eastAsia"/>
          <w:color w:val="000000"/>
          <w:sz w:val="24"/>
          <w:szCs w:val="24"/>
        </w:rPr>
        <w:t>份。本合同经各方盖章后生效，执行期自</w:t>
      </w:r>
      <w:r w:rsidRPr="00FA6496">
        <w:rPr>
          <w:rFonts w:ascii="宋体" w:eastAsia="宋体" w:hAnsi="宋体" w:cs="Times New Roman"/>
          <w:color w:val="000000"/>
          <w:sz w:val="24"/>
          <w:szCs w:val="24"/>
        </w:rPr>
        <w:t xml:space="preserve">   </w:t>
      </w:r>
      <w:r w:rsidRPr="00FA6496">
        <w:rPr>
          <w:rFonts w:ascii="宋体" w:eastAsia="宋体" w:hAnsi="宋体" w:cs="Times New Roman" w:hint="eastAsia"/>
          <w:color w:val="000000"/>
          <w:sz w:val="24"/>
          <w:szCs w:val="24"/>
        </w:rPr>
        <w:t>年   月   日起至</w:t>
      </w:r>
      <w:r w:rsidRPr="00FA6496">
        <w:rPr>
          <w:rFonts w:ascii="宋体" w:eastAsia="宋体" w:hAnsi="宋体" w:cs="Times New Roman"/>
          <w:color w:val="000000"/>
          <w:sz w:val="24"/>
          <w:szCs w:val="24"/>
        </w:rPr>
        <w:t xml:space="preserve">    </w:t>
      </w:r>
      <w:r w:rsidRPr="00FA6496">
        <w:rPr>
          <w:rFonts w:ascii="宋体" w:eastAsia="宋体" w:hAnsi="宋体" w:cs="Times New Roman" w:hint="eastAsia"/>
          <w:color w:val="000000"/>
          <w:sz w:val="24"/>
          <w:szCs w:val="24"/>
        </w:rPr>
        <w:t>年   月</w:t>
      </w:r>
      <w:r w:rsidRPr="00FA6496">
        <w:rPr>
          <w:rFonts w:ascii="宋体" w:eastAsia="宋体" w:hAnsi="宋体" w:cs="Times New Roman" w:hint="eastAsia"/>
          <w:color w:val="0000FF"/>
          <w:sz w:val="24"/>
          <w:szCs w:val="24"/>
        </w:rPr>
        <w:t xml:space="preserve">   </w:t>
      </w:r>
      <w:r w:rsidRPr="00FA6496">
        <w:rPr>
          <w:rFonts w:ascii="宋体" w:eastAsia="宋体" w:hAnsi="宋体" w:cs="Times New Roman" w:hint="eastAsia"/>
          <w:sz w:val="24"/>
          <w:szCs w:val="24"/>
        </w:rPr>
        <w:t>日。若执行期内，本合同总价款全部支付完成时或本合同标的物经政府采购流程再次成交并签订合同时，则该合同自动终止。</w:t>
      </w:r>
    </w:p>
    <w:p w14:paraId="47B46B2D" w14:textId="77777777" w:rsidR="00FA6496" w:rsidRPr="00FA6496" w:rsidRDefault="00FA6496" w:rsidP="00FA6496">
      <w:pPr>
        <w:spacing w:line="360" w:lineRule="auto"/>
        <w:ind w:firstLineChars="200" w:firstLine="482"/>
        <w:rPr>
          <w:rFonts w:ascii="宋体" w:eastAsia="宋体" w:hAnsi="宋体" w:cs="Times New Roman" w:hint="eastAsia"/>
          <w:b/>
          <w:sz w:val="24"/>
          <w:szCs w:val="24"/>
        </w:rPr>
      </w:pPr>
      <w:r w:rsidRPr="00FA6496">
        <w:rPr>
          <w:rFonts w:ascii="宋体" w:eastAsia="宋体" w:hAnsi="宋体" w:cs="Times New Roman" w:hint="eastAsia"/>
          <w:b/>
          <w:sz w:val="24"/>
          <w:szCs w:val="24"/>
        </w:rPr>
        <w:t>十三、其他事项</w:t>
      </w:r>
    </w:p>
    <w:p w14:paraId="6F80856C" w14:textId="77777777" w:rsidR="00FA6496" w:rsidRPr="00FA6496" w:rsidRDefault="00FA6496" w:rsidP="00FA6496">
      <w:pPr>
        <w:spacing w:line="360" w:lineRule="auto"/>
        <w:ind w:firstLineChars="200" w:firstLine="480"/>
        <w:rPr>
          <w:rFonts w:ascii="宋体" w:eastAsia="宋体" w:hAnsi="宋体" w:cs="Times New Roman" w:hint="eastAsia"/>
          <w:sz w:val="24"/>
          <w:szCs w:val="24"/>
        </w:rPr>
      </w:pPr>
      <w:r w:rsidRPr="00FA6496">
        <w:rPr>
          <w:rFonts w:ascii="宋体" w:eastAsia="宋体" w:hAnsi="宋体" w:cs="Times New Roman" w:hint="eastAsia"/>
          <w:sz w:val="24"/>
          <w:szCs w:val="24"/>
        </w:rPr>
        <w:t>（一）成交通知书、采购文件、成交方的投标文件及澄清或承诺文件等均为合同的有效组成部分，具有同等法律效力。合同未尽事宜，由甲、乙双方协商确认后，作为合同补充，与原合同具有同等法律效力。</w:t>
      </w:r>
    </w:p>
    <w:p w14:paraId="308B658A" w14:textId="77777777" w:rsidR="00FA6496" w:rsidRPr="00FA6496" w:rsidRDefault="00FA6496" w:rsidP="00FA6496">
      <w:pPr>
        <w:spacing w:line="360" w:lineRule="auto"/>
        <w:ind w:firstLineChars="200" w:firstLine="480"/>
        <w:rPr>
          <w:rFonts w:ascii="宋体" w:eastAsia="宋体" w:hAnsi="宋体" w:cs="Times New Roman" w:hint="eastAsia"/>
          <w:sz w:val="24"/>
          <w:szCs w:val="24"/>
        </w:rPr>
      </w:pPr>
      <w:r w:rsidRPr="00FA6496">
        <w:rPr>
          <w:rFonts w:ascii="宋体" w:eastAsia="宋体" w:hAnsi="宋体" w:cs="Times New Roman" w:hint="eastAsia"/>
          <w:sz w:val="24"/>
          <w:szCs w:val="24"/>
        </w:rPr>
        <w:t>（二）合同一经签订，不得擅自变更、中止或终止合同。对确需变更、调整或中止、终止合同的，应按规定履行相应的手续。</w:t>
      </w:r>
    </w:p>
    <w:p w14:paraId="6EC328C9" w14:textId="77777777" w:rsidR="00FA6496" w:rsidRPr="00FA6496" w:rsidRDefault="00FA6496" w:rsidP="00FA6496">
      <w:pPr>
        <w:spacing w:line="360" w:lineRule="auto"/>
        <w:ind w:firstLineChars="200" w:firstLine="480"/>
        <w:rPr>
          <w:rFonts w:ascii="宋体" w:eastAsia="宋体" w:hAnsi="宋体" w:cs="Times New Roman" w:hint="eastAsia"/>
          <w:sz w:val="24"/>
          <w:szCs w:val="24"/>
        </w:rPr>
      </w:pPr>
      <w:r w:rsidRPr="00FA6496">
        <w:rPr>
          <w:rFonts w:ascii="宋体" w:eastAsia="宋体" w:hAnsi="宋体" w:cs="Times New Roman" w:hint="eastAsia"/>
          <w:sz w:val="24"/>
          <w:szCs w:val="24"/>
        </w:rPr>
        <w:t>（三）本合同按照中华人民共和国的现行法律进行解释。</w:t>
      </w:r>
    </w:p>
    <w:p w14:paraId="50009610" w14:textId="77777777" w:rsidR="00FA6496" w:rsidRPr="00FA6496" w:rsidRDefault="00FA6496" w:rsidP="00FA6496">
      <w:pPr>
        <w:spacing w:line="360" w:lineRule="auto"/>
        <w:ind w:firstLineChars="200" w:firstLine="480"/>
        <w:rPr>
          <w:rFonts w:ascii="宋体" w:eastAsia="宋体" w:hAnsi="宋体" w:cs="Times New Roman" w:hint="eastAsia"/>
          <w:sz w:val="24"/>
          <w:szCs w:val="24"/>
        </w:rPr>
      </w:pPr>
    </w:p>
    <w:p w14:paraId="4189C525" w14:textId="77777777" w:rsidR="00FA6496" w:rsidRPr="00FA6496" w:rsidRDefault="00FA6496" w:rsidP="00FA6496">
      <w:pPr>
        <w:spacing w:line="360" w:lineRule="auto"/>
        <w:ind w:firstLineChars="200" w:firstLine="480"/>
        <w:rPr>
          <w:rFonts w:ascii="宋体" w:eastAsia="宋体" w:hAnsi="宋体" w:cs="Times New Roman" w:hint="eastAsia"/>
          <w:sz w:val="24"/>
          <w:szCs w:val="24"/>
        </w:rPr>
      </w:pPr>
    </w:p>
    <w:p w14:paraId="5D5CF468" w14:textId="77777777" w:rsidR="00FA6496" w:rsidRPr="00FA6496" w:rsidRDefault="00FA6496" w:rsidP="00FA6496">
      <w:pPr>
        <w:spacing w:line="360" w:lineRule="auto"/>
        <w:ind w:firstLineChars="200" w:firstLine="480"/>
        <w:rPr>
          <w:rFonts w:ascii="宋体" w:eastAsia="宋体" w:hAnsi="宋体" w:cs="Times New Roman" w:hint="eastAsia"/>
          <w:sz w:val="24"/>
          <w:szCs w:val="24"/>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2"/>
        <w:gridCol w:w="3644"/>
      </w:tblGrid>
      <w:tr w:rsidR="00B1166C" w:rsidRPr="00FA6496" w14:paraId="479B4F41" w14:textId="77777777" w:rsidTr="00B1166C">
        <w:trPr>
          <w:trHeight w:val="543"/>
        </w:trPr>
        <w:tc>
          <w:tcPr>
            <w:tcW w:w="2804" w:type="pct"/>
            <w:tcBorders>
              <w:top w:val="single" w:sz="4" w:space="0" w:color="auto"/>
              <w:left w:val="single" w:sz="4" w:space="0" w:color="auto"/>
              <w:bottom w:val="single" w:sz="4" w:space="0" w:color="auto"/>
              <w:right w:val="single" w:sz="4" w:space="0" w:color="auto"/>
            </w:tcBorders>
            <w:vAlign w:val="center"/>
          </w:tcPr>
          <w:p w14:paraId="52191D0F" w14:textId="77777777" w:rsidR="00B1166C" w:rsidRPr="00FA6496" w:rsidRDefault="00B1166C" w:rsidP="00FA6496">
            <w:pPr>
              <w:spacing w:line="360" w:lineRule="auto"/>
              <w:rPr>
                <w:rFonts w:ascii="宋体" w:eastAsia="宋体" w:hAnsi="宋体" w:cs="Times New Roman" w:hint="eastAsia"/>
                <w:sz w:val="24"/>
                <w:szCs w:val="24"/>
              </w:rPr>
            </w:pPr>
            <w:r w:rsidRPr="00FA6496">
              <w:rPr>
                <w:rFonts w:ascii="宋体" w:eastAsia="宋体" w:hAnsi="宋体" w:cs="Times New Roman" w:hint="eastAsia"/>
                <w:sz w:val="24"/>
                <w:szCs w:val="24"/>
              </w:rPr>
              <w:lastRenderedPageBreak/>
              <w:t>甲  方</w:t>
            </w:r>
          </w:p>
        </w:tc>
        <w:tc>
          <w:tcPr>
            <w:tcW w:w="2196" w:type="pct"/>
            <w:tcBorders>
              <w:top w:val="single" w:sz="4" w:space="0" w:color="auto"/>
              <w:left w:val="single" w:sz="4" w:space="0" w:color="auto"/>
              <w:bottom w:val="single" w:sz="4" w:space="0" w:color="auto"/>
              <w:right w:val="single" w:sz="4" w:space="0" w:color="auto"/>
            </w:tcBorders>
            <w:vAlign w:val="center"/>
          </w:tcPr>
          <w:p w14:paraId="287CBC24" w14:textId="77777777" w:rsidR="00B1166C" w:rsidRPr="00FA6496" w:rsidRDefault="00B1166C" w:rsidP="00FA6496">
            <w:pPr>
              <w:spacing w:line="360" w:lineRule="auto"/>
              <w:rPr>
                <w:rFonts w:ascii="宋体" w:eastAsia="宋体" w:hAnsi="宋体" w:cs="Times New Roman" w:hint="eastAsia"/>
                <w:sz w:val="24"/>
                <w:szCs w:val="24"/>
              </w:rPr>
            </w:pPr>
            <w:r w:rsidRPr="00FA6496">
              <w:rPr>
                <w:rFonts w:ascii="宋体" w:eastAsia="宋体" w:hAnsi="宋体" w:cs="Times New Roman" w:hint="eastAsia"/>
                <w:sz w:val="24"/>
                <w:szCs w:val="24"/>
              </w:rPr>
              <w:t>乙  方</w:t>
            </w:r>
          </w:p>
        </w:tc>
      </w:tr>
      <w:tr w:rsidR="00B1166C" w:rsidRPr="00FA6496" w14:paraId="713A12D3" w14:textId="77777777" w:rsidTr="00B1166C">
        <w:trPr>
          <w:trHeight w:val="1395"/>
        </w:trPr>
        <w:tc>
          <w:tcPr>
            <w:tcW w:w="2804" w:type="pct"/>
            <w:tcBorders>
              <w:top w:val="single" w:sz="4" w:space="0" w:color="auto"/>
              <w:left w:val="single" w:sz="4" w:space="0" w:color="auto"/>
              <w:bottom w:val="single" w:sz="4" w:space="0" w:color="auto"/>
              <w:right w:val="single" w:sz="4" w:space="0" w:color="auto"/>
            </w:tcBorders>
            <w:vAlign w:val="center"/>
          </w:tcPr>
          <w:p w14:paraId="2C3C4D00" w14:textId="77777777" w:rsidR="00B1166C" w:rsidRPr="00FA6496" w:rsidRDefault="00B1166C" w:rsidP="00FA6496">
            <w:pPr>
              <w:spacing w:line="360" w:lineRule="auto"/>
              <w:rPr>
                <w:rFonts w:ascii="宋体" w:eastAsia="宋体" w:hAnsi="宋体" w:cs="Times New Roman" w:hint="eastAsia"/>
                <w:sz w:val="24"/>
                <w:szCs w:val="24"/>
              </w:rPr>
            </w:pPr>
            <w:r w:rsidRPr="00FA6496">
              <w:rPr>
                <w:rFonts w:ascii="宋体" w:eastAsia="宋体" w:hAnsi="宋体" w:cs="Times New Roman" w:hint="eastAsia"/>
                <w:sz w:val="24"/>
                <w:szCs w:val="24"/>
              </w:rPr>
              <w:t>采购人名称（盖章）</w:t>
            </w:r>
          </w:p>
          <w:p w14:paraId="2062D16B" w14:textId="77777777" w:rsidR="00B1166C" w:rsidRPr="00FA6496" w:rsidRDefault="00B1166C" w:rsidP="00FA6496">
            <w:pPr>
              <w:spacing w:line="360" w:lineRule="auto"/>
              <w:rPr>
                <w:rFonts w:ascii="宋体" w:eastAsia="宋体" w:hAnsi="宋体" w:cs="Times New Roman" w:hint="eastAsia"/>
                <w:sz w:val="24"/>
                <w:szCs w:val="24"/>
              </w:rPr>
            </w:pPr>
            <w:r w:rsidRPr="00FA6496">
              <w:rPr>
                <w:rFonts w:ascii="宋体" w:eastAsia="宋体" w:hAnsi="宋体" w:cs="Times New Roman" w:hint="eastAsia"/>
                <w:kern w:val="0"/>
                <w:sz w:val="24"/>
                <w:szCs w:val="24"/>
              </w:rPr>
              <w:t>西安市中心血站</w:t>
            </w:r>
          </w:p>
        </w:tc>
        <w:tc>
          <w:tcPr>
            <w:tcW w:w="2196" w:type="pct"/>
            <w:tcBorders>
              <w:top w:val="single" w:sz="4" w:space="0" w:color="auto"/>
              <w:left w:val="single" w:sz="4" w:space="0" w:color="auto"/>
              <w:bottom w:val="single" w:sz="4" w:space="0" w:color="auto"/>
              <w:right w:val="single" w:sz="4" w:space="0" w:color="auto"/>
            </w:tcBorders>
            <w:vAlign w:val="center"/>
          </w:tcPr>
          <w:p w14:paraId="0A08B63D" w14:textId="77777777" w:rsidR="00B1166C" w:rsidRPr="00FA6496" w:rsidRDefault="00B1166C" w:rsidP="00FA6496">
            <w:pPr>
              <w:spacing w:line="360" w:lineRule="auto"/>
              <w:rPr>
                <w:rFonts w:ascii="宋体" w:eastAsia="宋体" w:hAnsi="宋体" w:cs="Times New Roman" w:hint="eastAsia"/>
                <w:sz w:val="24"/>
                <w:szCs w:val="24"/>
              </w:rPr>
            </w:pPr>
            <w:r w:rsidRPr="00FA6496">
              <w:rPr>
                <w:rFonts w:ascii="宋体" w:eastAsia="宋体" w:hAnsi="宋体" w:cs="Times New Roman" w:hint="eastAsia"/>
                <w:sz w:val="24"/>
                <w:szCs w:val="24"/>
              </w:rPr>
              <w:t>供应商名称（盖章）</w:t>
            </w:r>
          </w:p>
          <w:p w14:paraId="0B43F6C3" w14:textId="77777777" w:rsidR="00B1166C" w:rsidRPr="00FA6496" w:rsidRDefault="00B1166C" w:rsidP="00FA6496">
            <w:pPr>
              <w:spacing w:line="360" w:lineRule="auto"/>
              <w:rPr>
                <w:rFonts w:ascii="宋体" w:eastAsia="宋体" w:hAnsi="宋体" w:cs="Times New Roman" w:hint="eastAsia"/>
                <w:sz w:val="24"/>
                <w:szCs w:val="24"/>
              </w:rPr>
            </w:pPr>
          </w:p>
        </w:tc>
      </w:tr>
      <w:tr w:rsidR="00B1166C" w:rsidRPr="00FA6496" w14:paraId="6E489667" w14:textId="77777777" w:rsidTr="00DF01D9">
        <w:trPr>
          <w:trHeight w:hRule="exact" w:val="746"/>
        </w:trPr>
        <w:tc>
          <w:tcPr>
            <w:tcW w:w="2804" w:type="pct"/>
            <w:tcBorders>
              <w:top w:val="single" w:sz="4" w:space="0" w:color="auto"/>
              <w:left w:val="single" w:sz="4" w:space="0" w:color="auto"/>
              <w:bottom w:val="single" w:sz="4" w:space="0" w:color="auto"/>
              <w:right w:val="single" w:sz="4" w:space="0" w:color="auto"/>
            </w:tcBorders>
            <w:vAlign w:val="center"/>
          </w:tcPr>
          <w:p w14:paraId="5BF10C4E" w14:textId="77777777" w:rsidR="00B1166C" w:rsidRPr="00FA6496" w:rsidRDefault="00B1166C" w:rsidP="00FA6496">
            <w:pPr>
              <w:spacing w:line="360" w:lineRule="auto"/>
              <w:rPr>
                <w:rFonts w:ascii="宋体" w:eastAsia="宋体" w:hAnsi="宋体" w:cs="Times New Roman" w:hint="eastAsia"/>
                <w:sz w:val="24"/>
                <w:szCs w:val="24"/>
              </w:rPr>
            </w:pPr>
            <w:r w:rsidRPr="00FA6496">
              <w:rPr>
                <w:rFonts w:ascii="宋体" w:eastAsia="宋体" w:hAnsi="宋体" w:cs="Times New Roman" w:hint="eastAsia"/>
                <w:sz w:val="24"/>
                <w:szCs w:val="24"/>
              </w:rPr>
              <w:t>地址：朱雀大街407号</w:t>
            </w:r>
          </w:p>
        </w:tc>
        <w:tc>
          <w:tcPr>
            <w:tcW w:w="2196" w:type="pct"/>
            <w:tcBorders>
              <w:top w:val="single" w:sz="4" w:space="0" w:color="auto"/>
              <w:left w:val="single" w:sz="4" w:space="0" w:color="auto"/>
              <w:bottom w:val="single" w:sz="4" w:space="0" w:color="auto"/>
              <w:right w:val="single" w:sz="4" w:space="0" w:color="auto"/>
            </w:tcBorders>
            <w:vAlign w:val="center"/>
          </w:tcPr>
          <w:p w14:paraId="4971FCA7" w14:textId="3B568B56" w:rsidR="00B1166C" w:rsidRPr="00FA6496" w:rsidRDefault="00B1166C" w:rsidP="00FA6496">
            <w:pPr>
              <w:spacing w:line="360" w:lineRule="auto"/>
              <w:rPr>
                <w:rFonts w:ascii="宋体" w:eastAsia="宋体" w:hAnsi="宋体" w:cs="Times New Roman" w:hint="eastAsia"/>
                <w:sz w:val="24"/>
                <w:szCs w:val="24"/>
              </w:rPr>
            </w:pPr>
            <w:r w:rsidRPr="00FA6496">
              <w:rPr>
                <w:rFonts w:ascii="宋体" w:eastAsia="宋体" w:hAnsi="宋体" w:cs="Times New Roman" w:hint="eastAsia"/>
                <w:sz w:val="24"/>
                <w:szCs w:val="24"/>
              </w:rPr>
              <w:t>地址：</w:t>
            </w:r>
            <w:r w:rsidR="00DF01D9" w:rsidRPr="00FA6496">
              <w:rPr>
                <w:rFonts w:ascii="宋体" w:eastAsia="宋体" w:hAnsi="宋体" w:cs="Times New Roman" w:hint="eastAsia"/>
                <w:sz w:val="24"/>
                <w:szCs w:val="24"/>
              </w:rPr>
              <w:t xml:space="preserve"> </w:t>
            </w:r>
          </w:p>
        </w:tc>
      </w:tr>
      <w:tr w:rsidR="00B1166C" w:rsidRPr="00FA6496" w14:paraId="10AC20DA" w14:textId="77777777" w:rsidTr="00B1166C">
        <w:trPr>
          <w:trHeight w:hRule="exact" w:val="680"/>
        </w:trPr>
        <w:tc>
          <w:tcPr>
            <w:tcW w:w="2804" w:type="pct"/>
            <w:tcBorders>
              <w:top w:val="single" w:sz="4" w:space="0" w:color="auto"/>
              <w:left w:val="single" w:sz="4" w:space="0" w:color="auto"/>
              <w:bottom w:val="single" w:sz="4" w:space="0" w:color="auto"/>
              <w:right w:val="single" w:sz="4" w:space="0" w:color="auto"/>
            </w:tcBorders>
            <w:vAlign w:val="center"/>
          </w:tcPr>
          <w:p w14:paraId="71BEDF4E" w14:textId="77777777" w:rsidR="00B1166C" w:rsidRPr="00FA6496" w:rsidRDefault="00B1166C" w:rsidP="00FA6496">
            <w:pPr>
              <w:spacing w:line="360" w:lineRule="auto"/>
              <w:rPr>
                <w:rFonts w:ascii="宋体" w:eastAsia="宋体" w:hAnsi="宋体" w:cs="Times New Roman" w:hint="eastAsia"/>
                <w:sz w:val="24"/>
                <w:szCs w:val="24"/>
              </w:rPr>
            </w:pPr>
            <w:r w:rsidRPr="00FA6496">
              <w:rPr>
                <w:rFonts w:ascii="宋体" w:eastAsia="宋体" w:hAnsi="宋体" w:cs="Times New Roman" w:hint="eastAsia"/>
                <w:sz w:val="24"/>
                <w:szCs w:val="24"/>
              </w:rPr>
              <w:t>邮编：710061</w:t>
            </w:r>
          </w:p>
        </w:tc>
        <w:tc>
          <w:tcPr>
            <w:tcW w:w="2196" w:type="pct"/>
            <w:tcBorders>
              <w:top w:val="single" w:sz="4" w:space="0" w:color="auto"/>
              <w:left w:val="single" w:sz="4" w:space="0" w:color="auto"/>
              <w:bottom w:val="single" w:sz="4" w:space="0" w:color="auto"/>
              <w:right w:val="single" w:sz="4" w:space="0" w:color="auto"/>
            </w:tcBorders>
            <w:vAlign w:val="center"/>
          </w:tcPr>
          <w:p w14:paraId="4289B723" w14:textId="23380589" w:rsidR="00B1166C" w:rsidRPr="00FA6496" w:rsidRDefault="00B1166C" w:rsidP="00FA6496">
            <w:pPr>
              <w:spacing w:line="360" w:lineRule="auto"/>
              <w:rPr>
                <w:rFonts w:ascii="宋体" w:eastAsia="宋体" w:hAnsi="宋体" w:cs="Times New Roman" w:hint="eastAsia"/>
                <w:sz w:val="24"/>
                <w:szCs w:val="24"/>
              </w:rPr>
            </w:pPr>
            <w:r w:rsidRPr="00FA6496">
              <w:rPr>
                <w:rFonts w:ascii="宋体" w:eastAsia="宋体" w:hAnsi="宋体" w:cs="Times New Roman" w:hint="eastAsia"/>
                <w:sz w:val="24"/>
                <w:szCs w:val="24"/>
              </w:rPr>
              <w:t>邮编：</w:t>
            </w:r>
          </w:p>
        </w:tc>
      </w:tr>
      <w:tr w:rsidR="00B1166C" w:rsidRPr="00FA6496" w14:paraId="2821FB0B" w14:textId="77777777" w:rsidTr="00B1166C">
        <w:trPr>
          <w:trHeight w:hRule="exact" w:val="850"/>
        </w:trPr>
        <w:tc>
          <w:tcPr>
            <w:tcW w:w="2804" w:type="pct"/>
            <w:tcBorders>
              <w:top w:val="single" w:sz="4" w:space="0" w:color="auto"/>
              <w:left w:val="single" w:sz="4" w:space="0" w:color="auto"/>
              <w:bottom w:val="single" w:sz="4" w:space="0" w:color="auto"/>
              <w:right w:val="single" w:sz="4" w:space="0" w:color="auto"/>
            </w:tcBorders>
            <w:vAlign w:val="center"/>
          </w:tcPr>
          <w:p w14:paraId="367500EB" w14:textId="77777777" w:rsidR="00B1166C" w:rsidRPr="00FA6496" w:rsidRDefault="00B1166C" w:rsidP="00FA6496">
            <w:pPr>
              <w:spacing w:line="360" w:lineRule="auto"/>
              <w:rPr>
                <w:rFonts w:ascii="宋体" w:eastAsia="宋体" w:hAnsi="宋体" w:cs="Times New Roman" w:hint="eastAsia"/>
                <w:sz w:val="24"/>
                <w:szCs w:val="24"/>
              </w:rPr>
            </w:pPr>
            <w:r w:rsidRPr="00FA6496">
              <w:rPr>
                <w:rFonts w:ascii="宋体" w:eastAsia="宋体" w:hAnsi="宋体" w:cs="Times New Roman" w:hint="eastAsia"/>
                <w:sz w:val="24"/>
                <w:szCs w:val="24"/>
              </w:rPr>
              <w:t xml:space="preserve">法定代表人： </w:t>
            </w:r>
          </w:p>
        </w:tc>
        <w:tc>
          <w:tcPr>
            <w:tcW w:w="2196" w:type="pct"/>
            <w:tcBorders>
              <w:top w:val="single" w:sz="4" w:space="0" w:color="auto"/>
              <w:left w:val="single" w:sz="4" w:space="0" w:color="auto"/>
              <w:bottom w:val="single" w:sz="4" w:space="0" w:color="auto"/>
              <w:right w:val="single" w:sz="4" w:space="0" w:color="auto"/>
            </w:tcBorders>
            <w:vAlign w:val="center"/>
          </w:tcPr>
          <w:p w14:paraId="41B11A47" w14:textId="77777777" w:rsidR="00B1166C" w:rsidRPr="00FA6496" w:rsidRDefault="00B1166C" w:rsidP="00FA6496">
            <w:pPr>
              <w:spacing w:line="360" w:lineRule="auto"/>
              <w:rPr>
                <w:rFonts w:ascii="宋体" w:eastAsia="宋体" w:hAnsi="宋体" w:cs="Times New Roman" w:hint="eastAsia"/>
                <w:sz w:val="24"/>
                <w:szCs w:val="24"/>
              </w:rPr>
            </w:pPr>
            <w:r w:rsidRPr="00FA6496">
              <w:rPr>
                <w:rFonts w:ascii="宋体" w:eastAsia="宋体" w:hAnsi="宋体" w:cs="Times New Roman" w:hint="eastAsia"/>
                <w:sz w:val="24"/>
                <w:szCs w:val="24"/>
              </w:rPr>
              <w:t>法定代表人：</w:t>
            </w:r>
          </w:p>
        </w:tc>
      </w:tr>
      <w:tr w:rsidR="00B1166C" w:rsidRPr="00FA6496" w14:paraId="19F66949" w14:textId="77777777" w:rsidTr="00B1166C">
        <w:trPr>
          <w:trHeight w:hRule="exact" w:val="680"/>
        </w:trPr>
        <w:tc>
          <w:tcPr>
            <w:tcW w:w="2804" w:type="pct"/>
            <w:tcBorders>
              <w:top w:val="single" w:sz="4" w:space="0" w:color="auto"/>
              <w:left w:val="single" w:sz="4" w:space="0" w:color="auto"/>
              <w:bottom w:val="single" w:sz="4" w:space="0" w:color="auto"/>
              <w:right w:val="single" w:sz="4" w:space="0" w:color="auto"/>
            </w:tcBorders>
            <w:vAlign w:val="center"/>
          </w:tcPr>
          <w:p w14:paraId="3AA8AA31" w14:textId="13201BDA" w:rsidR="00B1166C" w:rsidRPr="00FA6496" w:rsidRDefault="00B1166C" w:rsidP="00FA6496">
            <w:pPr>
              <w:spacing w:line="360" w:lineRule="auto"/>
              <w:rPr>
                <w:rFonts w:ascii="宋体" w:eastAsia="宋体" w:hAnsi="宋体" w:cs="Times New Roman" w:hint="eastAsia"/>
                <w:sz w:val="24"/>
                <w:szCs w:val="24"/>
              </w:rPr>
            </w:pPr>
            <w:r w:rsidRPr="00FA6496">
              <w:rPr>
                <w:rFonts w:ascii="宋体" w:eastAsia="宋体" w:hAnsi="宋体" w:cs="Times New Roman" w:hint="eastAsia"/>
                <w:sz w:val="24"/>
                <w:szCs w:val="24"/>
              </w:rPr>
              <w:t>电话：</w:t>
            </w:r>
            <w:r w:rsidRPr="00B1166C">
              <w:rPr>
                <w:rFonts w:ascii="宋体" w:eastAsia="宋体" w:hAnsi="宋体" w:cs="Times New Roman" w:hint="eastAsia"/>
                <w:sz w:val="24"/>
                <w:szCs w:val="24"/>
              </w:rPr>
              <w:t>029-85212746</w:t>
            </w:r>
          </w:p>
        </w:tc>
        <w:tc>
          <w:tcPr>
            <w:tcW w:w="2196" w:type="pct"/>
            <w:tcBorders>
              <w:top w:val="single" w:sz="4" w:space="0" w:color="auto"/>
              <w:left w:val="single" w:sz="4" w:space="0" w:color="auto"/>
              <w:bottom w:val="single" w:sz="4" w:space="0" w:color="auto"/>
              <w:right w:val="single" w:sz="4" w:space="0" w:color="auto"/>
            </w:tcBorders>
            <w:vAlign w:val="center"/>
          </w:tcPr>
          <w:p w14:paraId="7395E16E" w14:textId="37392978" w:rsidR="00B1166C" w:rsidRPr="00FA6496" w:rsidRDefault="00B1166C" w:rsidP="00FA6496">
            <w:pPr>
              <w:spacing w:line="360" w:lineRule="auto"/>
              <w:rPr>
                <w:rFonts w:ascii="宋体" w:eastAsia="宋体" w:hAnsi="宋体" w:cs="Times New Roman" w:hint="eastAsia"/>
                <w:sz w:val="24"/>
                <w:szCs w:val="24"/>
              </w:rPr>
            </w:pPr>
            <w:r w:rsidRPr="00FA6496">
              <w:rPr>
                <w:rFonts w:ascii="宋体" w:eastAsia="宋体" w:hAnsi="宋体" w:cs="Times New Roman" w:hint="eastAsia"/>
                <w:sz w:val="24"/>
                <w:szCs w:val="24"/>
              </w:rPr>
              <w:t>电话：</w:t>
            </w:r>
          </w:p>
        </w:tc>
      </w:tr>
      <w:tr w:rsidR="00B1166C" w:rsidRPr="00FA6496" w14:paraId="418F8519" w14:textId="77777777" w:rsidTr="00B1166C">
        <w:trPr>
          <w:trHeight w:hRule="exact" w:val="961"/>
        </w:trPr>
        <w:tc>
          <w:tcPr>
            <w:tcW w:w="2804" w:type="pct"/>
            <w:tcBorders>
              <w:top w:val="single" w:sz="4" w:space="0" w:color="auto"/>
              <w:left w:val="single" w:sz="4" w:space="0" w:color="auto"/>
              <w:bottom w:val="single" w:sz="4" w:space="0" w:color="auto"/>
              <w:right w:val="single" w:sz="4" w:space="0" w:color="auto"/>
            </w:tcBorders>
            <w:vAlign w:val="center"/>
          </w:tcPr>
          <w:p w14:paraId="1D31DC67" w14:textId="77777777" w:rsidR="00B1166C" w:rsidRPr="00FA6496" w:rsidRDefault="00B1166C" w:rsidP="00FA6496">
            <w:pPr>
              <w:spacing w:line="360" w:lineRule="auto"/>
              <w:rPr>
                <w:rFonts w:ascii="宋体" w:eastAsia="宋体" w:hAnsi="宋体" w:cs="Times New Roman" w:hint="eastAsia"/>
                <w:sz w:val="24"/>
                <w:szCs w:val="24"/>
              </w:rPr>
            </w:pPr>
            <w:r w:rsidRPr="00FA6496">
              <w:rPr>
                <w:rFonts w:ascii="宋体" w:eastAsia="宋体" w:hAnsi="宋体" w:cs="Times New Roman" w:hint="eastAsia"/>
                <w:sz w:val="24"/>
                <w:szCs w:val="24"/>
              </w:rPr>
              <w:t>纳税人识别号：126101004372030973</w:t>
            </w:r>
          </w:p>
        </w:tc>
        <w:tc>
          <w:tcPr>
            <w:tcW w:w="2196" w:type="pct"/>
            <w:tcBorders>
              <w:top w:val="single" w:sz="4" w:space="0" w:color="auto"/>
              <w:left w:val="single" w:sz="4" w:space="0" w:color="auto"/>
              <w:bottom w:val="single" w:sz="4" w:space="0" w:color="auto"/>
              <w:right w:val="single" w:sz="4" w:space="0" w:color="auto"/>
            </w:tcBorders>
            <w:vAlign w:val="center"/>
          </w:tcPr>
          <w:p w14:paraId="1CE12ED1" w14:textId="77777777" w:rsidR="00B1166C" w:rsidRPr="00FA6496" w:rsidRDefault="00B1166C" w:rsidP="00FA6496">
            <w:pPr>
              <w:spacing w:line="360" w:lineRule="auto"/>
              <w:rPr>
                <w:rFonts w:ascii="宋体" w:eastAsia="宋体" w:hAnsi="宋体" w:cs="Times New Roman" w:hint="eastAsia"/>
                <w:sz w:val="24"/>
                <w:szCs w:val="24"/>
              </w:rPr>
            </w:pPr>
            <w:r w:rsidRPr="00FA6496">
              <w:rPr>
                <w:rFonts w:ascii="宋体" w:eastAsia="宋体" w:hAnsi="宋体" w:cs="Times New Roman" w:hint="eastAsia"/>
                <w:sz w:val="24"/>
                <w:szCs w:val="24"/>
              </w:rPr>
              <w:t>传真：</w:t>
            </w:r>
          </w:p>
        </w:tc>
      </w:tr>
      <w:tr w:rsidR="00B1166C" w:rsidRPr="00FA6496" w14:paraId="63684E68" w14:textId="77777777" w:rsidTr="00B1166C">
        <w:trPr>
          <w:trHeight w:hRule="exact" w:val="848"/>
        </w:trPr>
        <w:tc>
          <w:tcPr>
            <w:tcW w:w="2804" w:type="pct"/>
            <w:tcBorders>
              <w:top w:val="single" w:sz="4" w:space="0" w:color="auto"/>
              <w:left w:val="single" w:sz="4" w:space="0" w:color="auto"/>
              <w:bottom w:val="single" w:sz="4" w:space="0" w:color="auto"/>
              <w:right w:val="single" w:sz="4" w:space="0" w:color="auto"/>
            </w:tcBorders>
            <w:vAlign w:val="center"/>
          </w:tcPr>
          <w:p w14:paraId="39F1E474" w14:textId="77777777" w:rsidR="00B1166C" w:rsidRPr="00FA6496" w:rsidRDefault="00B1166C" w:rsidP="00FA6496">
            <w:pPr>
              <w:spacing w:line="360" w:lineRule="auto"/>
              <w:rPr>
                <w:rFonts w:ascii="宋体" w:eastAsia="宋体" w:hAnsi="宋体" w:cs="Times New Roman" w:hint="eastAsia"/>
                <w:sz w:val="24"/>
                <w:szCs w:val="24"/>
              </w:rPr>
            </w:pPr>
            <w:r w:rsidRPr="00FA6496">
              <w:rPr>
                <w:rFonts w:ascii="宋体" w:eastAsia="宋体" w:hAnsi="宋体" w:cs="Times New Roman" w:hint="eastAsia"/>
                <w:sz w:val="24"/>
                <w:szCs w:val="24"/>
              </w:rPr>
              <w:t>开户银行：招商银行</w:t>
            </w:r>
            <w:proofErr w:type="gramStart"/>
            <w:r w:rsidRPr="00FA6496">
              <w:rPr>
                <w:rFonts w:ascii="宋体" w:eastAsia="宋体" w:hAnsi="宋体" w:cs="Times New Roman" w:hint="eastAsia"/>
                <w:sz w:val="24"/>
                <w:szCs w:val="24"/>
              </w:rPr>
              <w:t>西影路支行</w:t>
            </w:r>
            <w:proofErr w:type="gramEnd"/>
          </w:p>
        </w:tc>
        <w:tc>
          <w:tcPr>
            <w:tcW w:w="2196" w:type="pct"/>
            <w:tcBorders>
              <w:top w:val="single" w:sz="4" w:space="0" w:color="auto"/>
              <w:left w:val="single" w:sz="4" w:space="0" w:color="auto"/>
              <w:bottom w:val="single" w:sz="4" w:space="0" w:color="auto"/>
              <w:right w:val="single" w:sz="4" w:space="0" w:color="auto"/>
            </w:tcBorders>
            <w:vAlign w:val="center"/>
          </w:tcPr>
          <w:p w14:paraId="0FD5FDDA" w14:textId="77777777" w:rsidR="00B1166C" w:rsidRPr="00FA6496" w:rsidRDefault="00B1166C" w:rsidP="00FA6496">
            <w:pPr>
              <w:spacing w:line="360" w:lineRule="auto"/>
              <w:rPr>
                <w:rFonts w:ascii="宋体" w:eastAsia="宋体" w:hAnsi="宋体" w:cs="Times New Roman" w:hint="eastAsia"/>
                <w:sz w:val="24"/>
                <w:szCs w:val="24"/>
              </w:rPr>
            </w:pPr>
            <w:r w:rsidRPr="00FA6496">
              <w:rPr>
                <w:rFonts w:ascii="宋体" w:eastAsia="宋体" w:hAnsi="宋体" w:cs="Times New Roman" w:hint="eastAsia"/>
                <w:sz w:val="24"/>
                <w:szCs w:val="24"/>
              </w:rPr>
              <w:t>开户银行：</w:t>
            </w:r>
          </w:p>
        </w:tc>
      </w:tr>
      <w:tr w:rsidR="00B1166C" w:rsidRPr="00FA6496" w14:paraId="1C7FE262" w14:textId="77777777" w:rsidTr="00B1166C">
        <w:trPr>
          <w:trHeight w:hRule="exact" w:val="680"/>
        </w:trPr>
        <w:tc>
          <w:tcPr>
            <w:tcW w:w="2804" w:type="pct"/>
            <w:tcBorders>
              <w:top w:val="single" w:sz="4" w:space="0" w:color="auto"/>
              <w:left w:val="single" w:sz="4" w:space="0" w:color="auto"/>
              <w:bottom w:val="single" w:sz="4" w:space="0" w:color="auto"/>
              <w:right w:val="single" w:sz="4" w:space="0" w:color="auto"/>
            </w:tcBorders>
            <w:vAlign w:val="center"/>
          </w:tcPr>
          <w:p w14:paraId="3394D26F" w14:textId="77777777" w:rsidR="00B1166C" w:rsidRPr="00FA6496" w:rsidRDefault="00B1166C" w:rsidP="00FA6496">
            <w:pPr>
              <w:spacing w:line="360" w:lineRule="auto"/>
              <w:rPr>
                <w:rFonts w:ascii="宋体" w:eastAsia="宋体" w:hAnsi="宋体" w:cs="Times New Roman" w:hint="eastAsia"/>
                <w:sz w:val="24"/>
                <w:szCs w:val="24"/>
              </w:rPr>
            </w:pPr>
            <w:r w:rsidRPr="00FA6496">
              <w:rPr>
                <w:rFonts w:ascii="宋体" w:eastAsia="宋体" w:hAnsi="宋体" w:cs="Times New Roman" w:hint="eastAsia"/>
                <w:sz w:val="24"/>
                <w:szCs w:val="24"/>
              </w:rPr>
              <w:t>账号：129904468910201</w:t>
            </w:r>
          </w:p>
        </w:tc>
        <w:tc>
          <w:tcPr>
            <w:tcW w:w="2196" w:type="pct"/>
            <w:tcBorders>
              <w:top w:val="single" w:sz="4" w:space="0" w:color="auto"/>
              <w:left w:val="single" w:sz="4" w:space="0" w:color="auto"/>
              <w:bottom w:val="single" w:sz="4" w:space="0" w:color="auto"/>
              <w:right w:val="single" w:sz="4" w:space="0" w:color="auto"/>
            </w:tcBorders>
            <w:vAlign w:val="center"/>
          </w:tcPr>
          <w:p w14:paraId="6F59C051" w14:textId="77777777" w:rsidR="00B1166C" w:rsidRPr="00FA6496" w:rsidRDefault="00B1166C" w:rsidP="00FA6496">
            <w:pPr>
              <w:spacing w:line="360" w:lineRule="auto"/>
              <w:rPr>
                <w:rFonts w:ascii="宋体" w:eastAsia="宋体" w:hAnsi="宋体" w:cs="Times New Roman" w:hint="eastAsia"/>
                <w:sz w:val="24"/>
                <w:szCs w:val="24"/>
              </w:rPr>
            </w:pPr>
            <w:proofErr w:type="gramStart"/>
            <w:r w:rsidRPr="00FA6496">
              <w:rPr>
                <w:rFonts w:ascii="宋体" w:eastAsia="宋体" w:hAnsi="宋体" w:cs="Times New Roman" w:hint="eastAsia"/>
                <w:sz w:val="24"/>
                <w:szCs w:val="24"/>
              </w:rPr>
              <w:t>帐号</w:t>
            </w:r>
            <w:proofErr w:type="gramEnd"/>
            <w:r w:rsidRPr="00FA6496">
              <w:rPr>
                <w:rFonts w:ascii="宋体" w:eastAsia="宋体" w:hAnsi="宋体" w:cs="Times New Roman" w:hint="eastAsia"/>
                <w:sz w:val="24"/>
                <w:szCs w:val="24"/>
              </w:rPr>
              <w:t>：</w:t>
            </w:r>
          </w:p>
        </w:tc>
      </w:tr>
      <w:tr w:rsidR="00B1166C" w:rsidRPr="00FA6496" w14:paraId="681BD63E" w14:textId="77777777" w:rsidTr="00B1166C">
        <w:trPr>
          <w:trHeight w:hRule="exact" w:val="680"/>
        </w:trPr>
        <w:tc>
          <w:tcPr>
            <w:tcW w:w="2804" w:type="pct"/>
            <w:tcBorders>
              <w:top w:val="single" w:sz="4" w:space="0" w:color="auto"/>
              <w:left w:val="single" w:sz="4" w:space="0" w:color="auto"/>
              <w:bottom w:val="single" w:sz="4" w:space="0" w:color="auto"/>
              <w:right w:val="single" w:sz="4" w:space="0" w:color="auto"/>
            </w:tcBorders>
            <w:vAlign w:val="center"/>
          </w:tcPr>
          <w:p w14:paraId="711C7A9A" w14:textId="77777777" w:rsidR="00B1166C" w:rsidRPr="00FA6496" w:rsidRDefault="00B1166C" w:rsidP="00FA6496">
            <w:pPr>
              <w:spacing w:line="360" w:lineRule="auto"/>
              <w:rPr>
                <w:rFonts w:ascii="宋体" w:eastAsia="宋体" w:hAnsi="宋体" w:cs="Times New Roman" w:hint="eastAsia"/>
                <w:sz w:val="24"/>
                <w:szCs w:val="24"/>
              </w:rPr>
            </w:pPr>
            <w:r w:rsidRPr="00FA6496">
              <w:rPr>
                <w:rFonts w:ascii="宋体" w:eastAsia="宋体" w:hAnsi="宋体" w:cs="Times New Roman" w:hint="eastAsia"/>
                <w:sz w:val="24"/>
                <w:szCs w:val="24"/>
              </w:rPr>
              <w:t>日期：  年   月    日</w:t>
            </w:r>
          </w:p>
        </w:tc>
        <w:tc>
          <w:tcPr>
            <w:tcW w:w="2196" w:type="pct"/>
            <w:tcBorders>
              <w:top w:val="single" w:sz="4" w:space="0" w:color="auto"/>
              <w:left w:val="single" w:sz="4" w:space="0" w:color="auto"/>
              <w:bottom w:val="single" w:sz="4" w:space="0" w:color="auto"/>
              <w:right w:val="single" w:sz="4" w:space="0" w:color="auto"/>
            </w:tcBorders>
            <w:vAlign w:val="center"/>
          </w:tcPr>
          <w:p w14:paraId="6C985E34" w14:textId="77777777" w:rsidR="00B1166C" w:rsidRPr="00FA6496" w:rsidRDefault="00B1166C" w:rsidP="00FA6496">
            <w:pPr>
              <w:spacing w:line="360" w:lineRule="auto"/>
              <w:rPr>
                <w:rFonts w:ascii="宋体" w:eastAsia="宋体" w:hAnsi="宋体" w:cs="Times New Roman" w:hint="eastAsia"/>
                <w:sz w:val="24"/>
                <w:szCs w:val="24"/>
              </w:rPr>
            </w:pPr>
            <w:r w:rsidRPr="00FA6496">
              <w:rPr>
                <w:rFonts w:ascii="宋体" w:eastAsia="宋体" w:hAnsi="宋体" w:cs="Times New Roman" w:hint="eastAsia"/>
                <w:sz w:val="24"/>
                <w:szCs w:val="24"/>
              </w:rPr>
              <w:t>日期： 年   月    日</w:t>
            </w:r>
          </w:p>
        </w:tc>
      </w:tr>
    </w:tbl>
    <w:p w14:paraId="0EF6FE9D" w14:textId="77777777" w:rsidR="00FA6496" w:rsidRPr="00FA6496" w:rsidRDefault="00FA6496" w:rsidP="00FA6496">
      <w:pPr>
        <w:spacing w:line="360" w:lineRule="auto"/>
        <w:rPr>
          <w:rFonts w:ascii="宋体" w:eastAsia="宋体" w:hAnsi="宋体" w:cs="Times New Roman" w:hint="eastAsia"/>
          <w:sz w:val="28"/>
          <w:szCs w:val="28"/>
        </w:rPr>
      </w:pPr>
    </w:p>
    <w:p w14:paraId="3E4974F3" w14:textId="77777777" w:rsidR="00B0247E" w:rsidRDefault="00B0247E">
      <w:pPr>
        <w:rPr>
          <w:rFonts w:hint="eastAsia"/>
        </w:rPr>
      </w:pPr>
    </w:p>
    <w:sectPr w:rsidR="00B0247E" w:rsidSect="00FA6496">
      <w:footerReference w:type="default" r:id="rId6"/>
      <w:pgSz w:w="11906" w:h="16838"/>
      <w:pgMar w:top="1440" w:right="1800" w:bottom="1440" w:left="1800" w:header="851" w:footer="992" w:gutter="0"/>
      <w:pgNumType w:start="0"/>
      <w:cols w:space="425"/>
      <w:titlePg/>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24DEC3" w14:textId="77777777" w:rsidR="00C57CAF" w:rsidRDefault="00C57CAF">
      <w:pPr>
        <w:rPr>
          <w:rFonts w:hint="eastAsia"/>
        </w:rPr>
      </w:pPr>
      <w:r>
        <w:separator/>
      </w:r>
    </w:p>
  </w:endnote>
  <w:endnote w:type="continuationSeparator" w:id="0">
    <w:p w14:paraId="6F35AE65" w14:textId="77777777" w:rsidR="00C57CAF" w:rsidRDefault="00C57CAF">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
    </w:sdtPr>
    <w:sdtContent>
      <w:p w14:paraId="34928AB4" w14:textId="77777777" w:rsidR="006B6B91" w:rsidRDefault="00000000">
        <w:pPr>
          <w:pStyle w:val="ae"/>
          <w:jc w:val="center"/>
          <w:rPr>
            <w:rFonts w:hint="eastAsia"/>
          </w:rPr>
        </w:pPr>
        <w:r>
          <w:fldChar w:fldCharType="begin"/>
        </w:r>
        <w:r>
          <w:instrText>PAGE   \* MERGEFORMAT</w:instrText>
        </w:r>
        <w:r>
          <w:fldChar w:fldCharType="separate"/>
        </w:r>
        <w:r>
          <w:rPr>
            <w:lang w:val="zh-CN"/>
          </w:rPr>
          <w:t>2</w:t>
        </w:r>
        <w:r>
          <w:fldChar w:fldCharType="end"/>
        </w:r>
      </w:p>
    </w:sdtContent>
  </w:sdt>
  <w:p w14:paraId="74DFE1AC" w14:textId="77777777" w:rsidR="006B6B91" w:rsidRDefault="006B6B91">
    <w:pPr>
      <w:pStyle w:val="ae"/>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C70FAA" w14:textId="77777777" w:rsidR="00C57CAF" w:rsidRDefault="00C57CAF">
      <w:pPr>
        <w:rPr>
          <w:rFonts w:hint="eastAsia"/>
        </w:rPr>
      </w:pPr>
      <w:r>
        <w:separator/>
      </w:r>
    </w:p>
  </w:footnote>
  <w:footnote w:type="continuationSeparator" w:id="0">
    <w:p w14:paraId="5056829C" w14:textId="77777777" w:rsidR="00C57CAF" w:rsidRDefault="00C57CAF">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496"/>
    <w:rsid w:val="000D7F58"/>
    <w:rsid w:val="002822BC"/>
    <w:rsid w:val="006A75C8"/>
    <w:rsid w:val="006B6B91"/>
    <w:rsid w:val="009637A3"/>
    <w:rsid w:val="009F4E89"/>
    <w:rsid w:val="00B0247E"/>
    <w:rsid w:val="00B1166C"/>
    <w:rsid w:val="00C57CAF"/>
    <w:rsid w:val="00CD4657"/>
    <w:rsid w:val="00DA2D30"/>
    <w:rsid w:val="00DF01D9"/>
    <w:rsid w:val="00F10493"/>
    <w:rsid w:val="00FA64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9D6CA1"/>
  <w15:chartTrackingRefBased/>
  <w15:docId w15:val="{A0F9767B-43DB-4846-A84C-DFE6C559F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A6496"/>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FA6496"/>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FA6496"/>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FA6496"/>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FA6496"/>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FA6496"/>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FA6496"/>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FA6496"/>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FA6496"/>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FA6496"/>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FA6496"/>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FA6496"/>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FA6496"/>
    <w:rPr>
      <w:rFonts w:cstheme="majorBidi"/>
      <w:color w:val="0F4761" w:themeColor="accent1" w:themeShade="BF"/>
      <w:sz w:val="28"/>
      <w:szCs w:val="28"/>
    </w:rPr>
  </w:style>
  <w:style w:type="character" w:customStyle="1" w:styleId="50">
    <w:name w:val="标题 5 字符"/>
    <w:basedOn w:val="a0"/>
    <w:link w:val="5"/>
    <w:uiPriority w:val="9"/>
    <w:semiHidden/>
    <w:rsid w:val="00FA6496"/>
    <w:rPr>
      <w:rFonts w:cstheme="majorBidi"/>
      <w:color w:val="0F4761" w:themeColor="accent1" w:themeShade="BF"/>
      <w:sz w:val="24"/>
      <w:szCs w:val="24"/>
    </w:rPr>
  </w:style>
  <w:style w:type="character" w:customStyle="1" w:styleId="60">
    <w:name w:val="标题 6 字符"/>
    <w:basedOn w:val="a0"/>
    <w:link w:val="6"/>
    <w:uiPriority w:val="9"/>
    <w:semiHidden/>
    <w:rsid w:val="00FA6496"/>
    <w:rPr>
      <w:rFonts w:cstheme="majorBidi"/>
      <w:b/>
      <w:bCs/>
      <w:color w:val="0F4761" w:themeColor="accent1" w:themeShade="BF"/>
    </w:rPr>
  </w:style>
  <w:style w:type="character" w:customStyle="1" w:styleId="70">
    <w:name w:val="标题 7 字符"/>
    <w:basedOn w:val="a0"/>
    <w:link w:val="7"/>
    <w:uiPriority w:val="9"/>
    <w:semiHidden/>
    <w:rsid w:val="00FA6496"/>
    <w:rPr>
      <w:rFonts w:cstheme="majorBidi"/>
      <w:b/>
      <w:bCs/>
      <w:color w:val="595959" w:themeColor="text1" w:themeTint="A6"/>
    </w:rPr>
  </w:style>
  <w:style w:type="character" w:customStyle="1" w:styleId="80">
    <w:name w:val="标题 8 字符"/>
    <w:basedOn w:val="a0"/>
    <w:link w:val="8"/>
    <w:uiPriority w:val="9"/>
    <w:semiHidden/>
    <w:rsid w:val="00FA6496"/>
    <w:rPr>
      <w:rFonts w:cstheme="majorBidi"/>
      <w:color w:val="595959" w:themeColor="text1" w:themeTint="A6"/>
    </w:rPr>
  </w:style>
  <w:style w:type="character" w:customStyle="1" w:styleId="90">
    <w:name w:val="标题 9 字符"/>
    <w:basedOn w:val="a0"/>
    <w:link w:val="9"/>
    <w:uiPriority w:val="9"/>
    <w:semiHidden/>
    <w:rsid w:val="00FA6496"/>
    <w:rPr>
      <w:rFonts w:eastAsiaTheme="majorEastAsia" w:cstheme="majorBidi"/>
      <w:color w:val="595959" w:themeColor="text1" w:themeTint="A6"/>
    </w:rPr>
  </w:style>
  <w:style w:type="paragraph" w:styleId="a3">
    <w:name w:val="Title"/>
    <w:basedOn w:val="a"/>
    <w:next w:val="a"/>
    <w:link w:val="a4"/>
    <w:uiPriority w:val="10"/>
    <w:qFormat/>
    <w:rsid w:val="00FA6496"/>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FA649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A6496"/>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FA6496"/>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FA6496"/>
    <w:pPr>
      <w:spacing w:before="160" w:after="160"/>
      <w:jc w:val="center"/>
    </w:pPr>
    <w:rPr>
      <w:i/>
      <w:iCs/>
      <w:color w:val="404040" w:themeColor="text1" w:themeTint="BF"/>
    </w:rPr>
  </w:style>
  <w:style w:type="character" w:customStyle="1" w:styleId="a8">
    <w:name w:val="引用 字符"/>
    <w:basedOn w:val="a0"/>
    <w:link w:val="a7"/>
    <w:uiPriority w:val="29"/>
    <w:rsid w:val="00FA6496"/>
    <w:rPr>
      <w:i/>
      <w:iCs/>
      <w:color w:val="404040" w:themeColor="text1" w:themeTint="BF"/>
    </w:rPr>
  </w:style>
  <w:style w:type="paragraph" w:styleId="a9">
    <w:name w:val="List Paragraph"/>
    <w:basedOn w:val="a"/>
    <w:uiPriority w:val="34"/>
    <w:qFormat/>
    <w:rsid w:val="00FA6496"/>
    <w:pPr>
      <w:ind w:left="720"/>
      <w:contextualSpacing/>
    </w:pPr>
  </w:style>
  <w:style w:type="character" w:styleId="aa">
    <w:name w:val="Intense Emphasis"/>
    <w:basedOn w:val="a0"/>
    <w:uiPriority w:val="21"/>
    <w:qFormat/>
    <w:rsid w:val="00FA6496"/>
    <w:rPr>
      <w:i/>
      <w:iCs/>
      <w:color w:val="0F4761" w:themeColor="accent1" w:themeShade="BF"/>
    </w:rPr>
  </w:style>
  <w:style w:type="paragraph" w:styleId="ab">
    <w:name w:val="Intense Quote"/>
    <w:basedOn w:val="a"/>
    <w:next w:val="a"/>
    <w:link w:val="ac"/>
    <w:uiPriority w:val="30"/>
    <w:qFormat/>
    <w:rsid w:val="00FA649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FA6496"/>
    <w:rPr>
      <w:i/>
      <w:iCs/>
      <w:color w:val="0F4761" w:themeColor="accent1" w:themeShade="BF"/>
    </w:rPr>
  </w:style>
  <w:style w:type="character" w:styleId="ad">
    <w:name w:val="Intense Reference"/>
    <w:basedOn w:val="a0"/>
    <w:uiPriority w:val="32"/>
    <w:qFormat/>
    <w:rsid w:val="00FA6496"/>
    <w:rPr>
      <w:b/>
      <w:bCs/>
      <w:smallCaps/>
      <w:color w:val="0F4761" w:themeColor="accent1" w:themeShade="BF"/>
      <w:spacing w:val="5"/>
    </w:rPr>
  </w:style>
  <w:style w:type="paragraph" w:styleId="ae">
    <w:name w:val="footer"/>
    <w:basedOn w:val="a"/>
    <w:link w:val="af"/>
    <w:uiPriority w:val="99"/>
    <w:qFormat/>
    <w:rsid w:val="00FA6496"/>
    <w:pPr>
      <w:tabs>
        <w:tab w:val="center" w:pos="4153"/>
        <w:tab w:val="right" w:pos="8306"/>
      </w:tabs>
      <w:snapToGrid w:val="0"/>
      <w:jc w:val="left"/>
    </w:pPr>
    <w:rPr>
      <w:sz w:val="18"/>
      <w:szCs w:val="18"/>
    </w:rPr>
  </w:style>
  <w:style w:type="character" w:customStyle="1" w:styleId="af">
    <w:name w:val="页脚 字符"/>
    <w:basedOn w:val="a0"/>
    <w:link w:val="ae"/>
    <w:uiPriority w:val="99"/>
    <w:qFormat/>
    <w:rsid w:val="00FA6496"/>
    <w:rPr>
      <w:sz w:val="18"/>
      <w:szCs w:val="18"/>
    </w:rPr>
  </w:style>
  <w:style w:type="paragraph" w:styleId="af0">
    <w:name w:val="header"/>
    <w:basedOn w:val="a"/>
    <w:link w:val="af1"/>
    <w:uiPriority w:val="99"/>
    <w:unhideWhenUsed/>
    <w:rsid w:val="00DF01D9"/>
    <w:pPr>
      <w:tabs>
        <w:tab w:val="center" w:pos="4153"/>
        <w:tab w:val="right" w:pos="8306"/>
      </w:tabs>
      <w:snapToGrid w:val="0"/>
      <w:jc w:val="center"/>
    </w:pPr>
    <w:rPr>
      <w:sz w:val="18"/>
      <w:szCs w:val="18"/>
    </w:rPr>
  </w:style>
  <w:style w:type="character" w:customStyle="1" w:styleId="af1">
    <w:name w:val="页眉 字符"/>
    <w:basedOn w:val="a0"/>
    <w:link w:val="af0"/>
    <w:uiPriority w:val="99"/>
    <w:rsid w:val="00DF01D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Pages>
  <Words>1377</Words>
  <Characters>1419</Characters>
  <Application>Microsoft Office Word</Application>
  <DocSecurity>0</DocSecurity>
  <Lines>94</Lines>
  <Paragraphs>87</Paragraphs>
  <ScaleCrop>false</ScaleCrop>
  <Company/>
  <LinksUpToDate>false</LinksUpToDate>
  <CharactersWithSpaces>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dc:creator>
  <cp:keywords/>
  <dc:description/>
  <cp:lastModifiedBy>嘉信瑞诚</cp:lastModifiedBy>
  <cp:revision>3</cp:revision>
  <dcterms:created xsi:type="dcterms:W3CDTF">2025-03-21T02:04:00Z</dcterms:created>
  <dcterms:modified xsi:type="dcterms:W3CDTF">2025-04-15T01:47:00Z</dcterms:modified>
</cp:coreProperties>
</file>