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42D1C3">
      <w:pPr>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服务需求响应表</w:t>
      </w:r>
    </w:p>
    <w:p w14:paraId="7407B5B7">
      <w:pPr>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lang w:eastAsia="zh-CN"/>
        </w:rPr>
        <w:t>2025年西安市“非遗进街区 - 国潮名品荟”文商旅消费主题系列活动</w:t>
      </w:r>
    </w:p>
    <w:p w14:paraId="1F5B3CE2">
      <w:pPr>
        <w:spacing w:line="360" w:lineRule="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lang w:eastAsia="zh-CN"/>
        </w:rPr>
        <w:t>HSGJ2025-166</w:t>
      </w:r>
    </w:p>
    <w:tbl>
      <w:tblPr>
        <w:tblStyle w:val="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1938"/>
        <w:gridCol w:w="1938"/>
        <w:gridCol w:w="2233"/>
        <w:gridCol w:w="1404"/>
      </w:tblGrid>
      <w:tr w14:paraId="686A8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588" w:type="pct"/>
            <w:noWrap w:val="0"/>
            <w:vAlign w:val="center"/>
          </w:tcPr>
          <w:p w14:paraId="17E517D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1137" w:type="pct"/>
            <w:noWrap w:val="0"/>
            <w:vAlign w:val="center"/>
          </w:tcPr>
          <w:p w14:paraId="3E1702A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内容</w:t>
            </w:r>
          </w:p>
        </w:tc>
        <w:tc>
          <w:tcPr>
            <w:tcW w:w="1137" w:type="pct"/>
            <w:noWrap w:val="0"/>
            <w:vAlign w:val="center"/>
          </w:tcPr>
          <w:p w14:paraId="4F14A63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竞争性磋商文件的规范要求</w:t>
            </w:r>
          </w:p>
        </w:tc>
        <w:tc>
          <w:tcPr>
            <w:tcW w:w="1310" w:type="pct"/>
            <w:noWrap w:val="0"/>
            <w:vAlign w:val="center"/>
          </w:tcPr>
          <w:p w14:paraId="261D492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响应文件对应规范</w:t>
            </w:r>
          </w:p>
        </w:tc>
        <w:tc>
          <w:tcPr>
            <w:tcW w:w="824" w:type="pct"/>
            <w:noWrap w:val="0"/>
            <w:vAlign w:val="center"/>
          </w:tcPr>
          <w:p w14:paraId="6AEB81AA">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r>
      <w:tr w14:paraId="16CE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3F626EEA">
            <w:pPr>
              <w:pStyle w:val="4"/>
              <w:ind w:firstLine="240"/>
              <w:rPr>
                <w:rFonts w:hint="eastAsia" w:ascii="宋体" w:hAnsi="宋体" w:eastAsia="宋体" w:cs="宋体"/>
                <w:color w:val="auto"/>
                <w:highlight w:val="none"/>
                <w:u w:val="single"/>
              </w:rPr>
            </w:pPr>
          </w:p>
        </w:tc>
        <w:tc>
          <w:tcPr>
            <w:tcW w:w="1137" w:type="pct"/>
            <w:noWrap w:val="0"/>
            <w:vAlign w:val="center"/>
          </w:tcPr>
          <w:p w14:paraId="013DAAFE">
            <w:pPr>
              <w:pStyle w:val="4"/>
              <w:ind w:firstLine="240"/>
              <w:rPr>
                <w:rFonts w:hint="eastAsia" w:ascii="宋体" w:hAnsi="宋体" w:eastAsia="宋体" w:cs="宋体"/>
                <w:color w:val="auto"/>
                <w:highlight w:val="none"/>
                <w:u w:val="single"/>
              </w:rPr>
            </w:pPr>
          </w:p>
        </w:tc>
        <w:tc>
          <w:tcPr>
            <w:tcW w:w="1137" w:type="pct"/>
            <w:noWrap w:val="0"/>
            <w:vAlign w:val="center"/>
          </w:tcPr>
          <w:p w14:paraId="575D2C53">
            <w:pPr>
              <w:pStyle w:val="4"/>
              <w:ind w:firstLine="240"/>
              <w:rPr>
                <w:rFonts w:hint="eastAsia" w:ascii="宋体" w:hAnsi="宋体" w:eastAsia="宋体" w:cs="宋体"/>
                <w:color w:val="auto"/>
                <w:highlight w:val="none"/>
                <w:u w:val="single"/>
              </w:rPr>
            </w:pPr>
          </w:p>
        </w:tc>
        <w:tc>
          <w:tcPr>
            <w:tcW w:w="1310" w:type="pct"/>
            <w:noWrap w:val="0"/>
            <w:vAlign w:val="center"/>
          </w:tcPr>
          <w:p w14:paraId="731A77F9">
            <w:pPr>
              <w:pStyle w:val="4"/>
              <w:ind w:firstLine="240"/>
              <w:rPr>
                <w:rFonts w:hint="eastAsia" w:ascii="宋体" w:hAnsi="宋体" w:eastAsia="宋体" w:cs="宋体"/>
                <w:color w:val="auto"/>
                <w:highlight w:val="none"/>
                <w:u w:val="single"/>
              </w:rPr>
            </w:pPr>
          </w:p>
        </w:tc>
        <w:tc>
          <w:tcPr>
            <w:tcW w:w="824" w:type="pct"/>
            <w:noWrap w:val="0"/>
            <w:vAlign w:val="center"/>
          </w:tcPr>
          <w:p w14:paraId="218B4D2A">
            <w:pPr>
              <w:pStyle w:val="4"/>
              <w:ind w:firstLine="240"/>
              <w:rPr>
                <w:rFonts w:hint="eastAsia" w:ascii="宋体" w:hAnsi="宋体" w:eastAsia="宋体" w:cs="宋体"/>
                <w:color w:val="auto"/>
                <w:highlight w:val="none"/>
                <w:u w:val="single"/>
              </w:rPr>
            </w:pPr>
          </w:p>
        </w:tc>
      </w:tr>
      <w:tr w14:paraId="0B492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2B16776B">
            <w:pPr>
              <w:pStyle w:val="4"/>
              <w:ind w:firstLine="240"/>
              <w:rPr>
                <w:rFonts w:hint="eastAsia" w:ascii="宋体" w:hAnsi="宋体" w:eastAsia="宋体" w:cs="宋体"/>
                <w:color w:val="auto"/>
                <w:highlight w:val="none"/>
                <w:u w:val="single"/>
              </w:rPr>
            </w:pPr>
          </w:p>
        </w:tc>
        <w:tc>
          <w:tcPr>
            <w:tcW w:w="1137" w:type="pct"/>
            <w:noWrap w:val="0"/>
            <w:vAlign w:val="center"/>
          </w:tcPr>
          <w:p w14:paraId="42F35C7F">
            <w:pPr>
              <w:pStyle w:val="4"/>
              <w:ind w:firstLine="240"/>
              <w:rPr>
                <w:rFonts w:hint="eastAsia" w:ascii="宋体" w:hAnsi="宋体" w:eastAsia="宋体" w:cs="宋体"/>
                <w:color w:val="auto"/>
                <w:highlight w:val="none"/>
                <w:u w:val="single"/>
              </w:rPr>
            </w:pPr>
          </w:p>
        </w:tc>
        <w:tc>
          <w:tcPr>
            <w:tcW w:w="1137" w:type="pct"/>
            <w:noWrap w:val="0"/>
            <w:vAlign w:val="center"/>
          </w:tcPr>
          <w:p w14:paraId="25532390">
            <w:pPr>
              <w:pStyle w:val="4"/>
              <w:ind w:firstLine="240"/>
              <w:rPr>
                <w:rFonts w:hint="eastAsia" w:ascii="宋体" w:hAnsi="宋体" w:eastAsia="宋体" w:cs="宋体"/>
                <w:color w:val="auto"/>
                <w:highlight w:val="none"/>
                <w:u w:val="single"/>
              </w:rPr>
            </w:pPr>
          </w:p>
        </w:tc>
        <w:tc>
          <w:tcPr>
            <w:tcW w:w="1310" w:type="pct"/>
            <w:noWrap w:val="0"/>
            <w:vAlign w:val="center"/>
          </w:tcPr>
          <w:p w14:paraId="16BD3752">
            <w:pPr>
              <w:pStyle w:val="4"/>
              <w:ind w:firstLine="240"/>
              <w:rPr>
                <w:rFonts w:hint="eastAsia" w:ascii="宋体" w:hAnsi="宋体" w:eastAsia="宋体" w:cs="宋体"/>
                <w:color w:val="auto"/>
                <w:highlight w:val="none"/>
                <w:u w:val="single"/>
              </w:rPr>
            </w:pPr>
          </w:p>
        </w:tc>
        <w:tc>
          <w:tcPr>
            <w:tcW w:w="824" w:type="pct"/>
            <w:noWrap w:val="0"/>
            <w:vAlign w:val="center"/>
          </w:tcPr>
          <w:p w14:paraId="322F3927">
            <w:pPr>
              <w:pStyle w:val="4"/>
              <w:ind w:firstLine="240"/>
              <w:rPr>
                <w:rFonts w:hint="eastAsia" w:ascii="宋体" w:hAnsi="宋体" w:eastAsia="宋体" w:cs="宋体"/>
                <w:color w:val="auto"/>
                <w:highlight w:val="none"/>
                <w:u w:val="single"/>
              </w:rPr>
            </w:pPr>
          </w:p>
        </w:tc>
      </w:tr>
      <w:tr w14:paraId="3224A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2AF49262">
            <w:pPr>
              <w:pStyle w:val="4"/>
              <w:ind w:firstLine="240"/>
              <w:rPr>
                <w:rFonts w:hint="eastAsia" w:ascii="宋体" w:hAnsi="宋体" w:eastAsia="宋体" w:cs="宋体"/>
                <w:color w:val="auto"/>
                <w:highlight w:val="none"/>
                <w:u w:val="single"/>
              </w:rPr>
            </w:pPr>
          </w:p>
        </w:tc>
        <w:tc>
          <w:tcPr>
            <w:tcW w:w="1137" w:type="pct"/>
            <w:noWrap w:val="0"/>
            <w:vAlign w:val="center"/>
          </w:tcPr>
          <w:p w14:paraId="131FD552">
            <w:pPr>
              <w:pStyle w:val="4"/>
              <w:ind w:firstLine="240"/>
              <w:rPr>
                <w:rFonts w:hint="eastAsia" w:ascii="宋体" w:hAnsi="宋体" w:eastAsia="宋体" w:cs="宋体"/>
                <w:color w:val="auto"/>
                <w:highlight w:val="none"/>
                <w:u w:val="single"/>
              </w:rPr>
            </w:pPr>
          </w:p>
        </w:tc>
        <w:tc>
          <w:tcPr>
            <w:tcW w:w="1137" w:type="pct"/>
            <w:noWrap w:val="0"/>
            <w:vAlign w:val="center"/>
          </w:tcPr>
          <w:p w14:paraId="227C3554">
            <w:pPr>
              <w:pStyle w:val="4"/>
              <w:ind w:firstLine="240"/>
              <w:rPr>
                <w:rFonts w:hint="eastAsia" w:ascii="宋体" w:hAnsi="宋体" w:eastAsia="宋体" w:cs="宋体"/>
                <w:color w:val="auto"/>
                <w:highlight w:val="none"/>
                <w:u w:val="single"/>
              </w:rPr>
            </w:pPr>
          </w:p>
        </w:tc>
        <w:tc>
          <w:tcPr>
            <w:tcW w:w="1310" w:type="pct"/>
            <w:noWrap w:val="0"/>
            <w:vAlign w:val="center"/>
          </w:tcPr>
          <w:p w14:paraId="5151E42B">
            <w:pPr>
              <w:pStyle w:val="4"/>
              <w:ind w:firstLine="240"/>
              <w:rPr>
                <w:rFonts w:hint="eastAsia" w:ascii="宋体" w:hAnsi="宋体" w:eastAsia="宋体" w:cs="宋体"/>
                <w:color w:val="auto"/>
                <w:highlight w:val="none"/>
                <w:u w:val="single"/>
              </w:rPr>
            </w:pPr>
          </w:p>
        </w:tc>
        <w:tc>
          <w:tcPr>
            <w:tcW w:w="824" w:type="pct"/>
            <w:noWrap w:val="0"/>
            <w:vAlign w:val="center"/>
          </w:tcPr>
          <w:p w14:paraId="06322C6B">
            <w:pPr>
              <w:pStyle w:val="4"/>
              <w:ind w:firstLine="240"/>
              <w:rPr>
                <w:rFonts w:hint="eastAsia" w:ascii="宋体" w:hAnsi="宋体" w:eastAsia="宋体" w:cs="宋体"/>
                <w:color w:val="auto"/>
                <w:highlight w:val="none"/>
                <w:u w:val="single"/>
              </w:rPr>
            </w:pPr>
          </w:p>
        </w:tc>
      </w:tr>
      <w:tr w14:paraId="5EB64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5E9A8429">
            <w:pPr>
              <w:pStyle w:val="4"/>
              <w:ind w:firstLine="240"/>
              <w:rPr>
                <w:rFonts w:hint="eastAsia" w:ascii="宋体" w:hAnsi="宋体" w:eastAsia="宋体" w:cs="宋体"/>
                <w:color w:val="auto"/>
                <w:highlight w:val="none"/>
                <w:u w:val="single"/>
              </w:rPr>
            </w:pPr>
          </w:p>
        </w:tc>
        <w:tc>
          <w:tcPr>
            <w:tcW w:w="1137" w:type="pct"/>
            <w:noWrap w:val="0"/>
            <w:vAlign w:val="center"/>
          </w:tcPr>
          <w:p w14:paraId="59A85A23">
            <w:pPr>
              <w:pStyle w:val="4"/>
              <w:ind w:firstLine="240"/>
              <w:rPr>
                <w:rFonts w:hint="eastAsia" w:ascii="宋体" w:hAnsi="宋体" w:eastAsia="宋体" w:cs="宋体"/>
                <w:color w:val="auto"/>
                <w:highlight w:val="none"/>
                <w:u w:val="single"/>
              </w:rPr>
            </w:pPr>
          </w:p>
        </w:tc>
        <w:tc>
          <w:tcPr>
            <w:tcW w:w="1137" w:type="pct"/>
            <w:noWrap w:val="0"/>
            <w:vAlign w:val="center"/>
          </w:tcPr>
          <w:p w14:paraId="2918BB0E">
            <w:pPr>
              <w:pStyle w:val="4"/>
              <w:ind w:firstLine="240"/>
              <w:rPr>
                <w:rFonts w:hint="eastAsia" w:ascii="宋体" w:hAnsi="宋体" w:eastAsia="宋体" w:cs="宋体"/>
                <w:color w:val="auto"/>
                <w:highlight w:val="none"/>
                <w:u w:val="single"/>
              </w:rPr>
            </w:pPr>
          </w:p>
        </w:tc>
        <w:tc>
          <w:tcPr>
            <w:tcW w:w="1310" w:type="pct"/>
            <w:noWrap w:val="0"/>
            <w:vAlign w:val="center"/>
          </w:tcPr>
          <w:p w14:paraId="09CECCCB">
            <w:pPr>
              <w:pStyle w:val="4"/>
              <w:ind w:firstLine="240"/>
              <w:rPr>
                <w:rFonts w:hint="eastAsia" w:ascii="宋体" w:hAnsi="宋体" w:eastAsia="宋体" w:cs="宋体"/>
                <w:color w:val="auto"/>
                <w:highlight w:val="none"/>
                <w:u w:val="single"/>
              </w:rPr>
            </w:pPr>
          </w:p>
        </w:tc>
        <w:tc>
          <w:tcPr>
            <w:tcW w:w="824" w:type="pct"/>
            <w:noWrap w:val="0"/>
            <w:vAlign w:val="center"/>
          </w:tcPr>
          <w:p w14:paraId="1EDB97C5">
            <w:pPr>
              <w:pStyle w:val="4"/>
              <w:ind w:firstLine="240"/>
              <w:rPr>
                <w:rFonts w:hint="eastAsia" w:ascii="宋体" w:hAnsi="宋体" w:eastAsia="宋体" w:cs="宋体"/>
                <w:color w:val="auto"/>
                <w:highlight w:val="none"/>
                <w:u w:val="single"/>
              </w:rPr>
            </w:pPr>
          </w:p>
        </w:tc>
      </w:tr>
      <w:tr w14:paraId="26CE3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79091571">
            <w:pPr>
              <w:pStyle w:val="4"/>
              <w:ind w:firstLine="240"/>
              <w:rPr>
                <w:rFonts w:hint="eastAsia" w:ascii="宋体" w:hAnsi="宋体" w:eastAsia="宋体" w:cs="宋体"/>
                <w:color w:val="auto"/>
                <w:highlight w:val="none"/>
                <w:u w:val="single"/>
              </w:rPr>
            </w:pPr>
          </w:p>
        </w:tc>
        <w:tc>
          <w:tcPr>
            <w:tcW w:w="1137" w:type="pct"/>
            <w:noWrap w:val="0"/>
            <w:vAlign w:val="center"/>
          </w:tcPr>
          <w:p w14:paraId="52F78B56">
            <w:pPr>
              <w:pStyle w:val="4"/>
              <w:ind w:firstLine="240"/>
              <w:rPr>
                <w:rFonts w:hint="eastAsia" w:ascii="宋体" w:hAnsi="宋体" w:eastAsia="宋体" w:cs="宋体"/>
                <w:color w:val="auto"/>
                <w:highlight w:val="none"/>
                <w:u w:val="single"/>
              </w:rPr>
            </w:pPr>
          </w:p>
        </w:tc>
        <w:tc>
          <w:tcPr>
            <w:tcW w:w="1137" w:type="pct"/>
            <w:noWrap w:val="0"/>
            <w:vAlign w:val="center"/>
          </w:tcPr>
          <w:p w14:paraId="6A329D05">
            <w:pPr>
              <w:pStyle w:val="4"/>
              <w:ind w:firstLine="240"/>
              <w:rPr>
                <w:rFonts w:hint="eastAsia" w:ascii="宋体" w:hAnsi="宋体" w:eastAsia="宋体" w:cs="宋体"/>
                <w:color w:val="auto"/>
                <w:highlight w:val="none"/>
                <w:u w:val="single"/>
              </w:rPr>
            </w:pPr>
          </w:p>
        </w:tc>
        <w:tc>
          <w:tcPr>
            <w:tcW w:w="1310" w:type="pct"/>
            <w:noWrap w:val="0"/>
            <w:vAlign w:val="center"/>
          </w:tcPr>
          <w:p w14:paraId="043035AA">
            <w:pPr>
              <w:pStyle w:val="4"/>
              <w:ind w:firstLine="240"/>
              <w:rPr>
                <w:rFonts w:hint="eastAsia" w:ascii="宋体" w:hAnsi="宋体" w:eastAsia="宋体" w:cs="宋体"/>
                <w:color w:val="auto"/>
                <w:highlight w:val="none"/>
                <w:u w:val="single"/>
              </w:rPr>
            </w:pPr>
          </w:p>
        </w:tc>
        <w:tc>
          <w:tcPr>
            <w:tcW w:w="824" w:type="pct"/>
            <w:noWrap w:val="0"/>
            <w:vAlign w:val="center"/>
          </w:tcPr>
          <w:p w14:paraId="3980FC86">
            <w:pPr>
              <w:pStyle w:val="4"/>
              <w:ind w:firstLine="240"/>
              <w:rPr>
                <w:rFonts w:hint="eastAsia" w:ascii="宋体" w:hAnsi="宋体" w:eastAsia="宋体" w:cs="宋体"/>
                <w:color w:val="auto"/>
                <w:highlight w:val="none"/>
                <w:u w:val="single"/>
              </w:rPr>
            </w:pPr>
          </w:p>
        </w:tc>
      </w:tr>
    </w:tbl>
    <w:p w14:paraId="68842BAA">
      <w:pPr>
        <w:pStyle w:val="3"/>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41CCBF90">
      <w:pPr>
        <w:pStyle w:val="3"/>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1.供应商须按照竞争性磋商文件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第三章 磋商项目技术、服务、商务及其他要求 中的3.2.2服务要求</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逐条完整填写响应表。供应商可根据项目情况自行增加内容项完善表格，表格不够用，可按此表复制。如果未完整填写响应表的各项内容则视作供应商已经对磋商文件相关要求和内容完全理解并同意，其报价为在此基础上的完全价格。</w:t>
      </w:r>
    </w:p>
    <w:p w14:paraId="4B0CFAC7">
      <w:pPr>
        <w:pStyle w:val="3"/>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lang w:val="en-US" w:eastAsia="zh-CN"/>
        </w:rPr>
        <w:t>2.在采购人与成交供应商签订合同时，如成交供应商未在响应文件“服务需求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093572C3">
      <w:pPr>
        <w:spacing w:after="48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53602196">
      <w:pPr>
        <w:spacing w:line="360" w:lineRule="auto"/>
        <w:jc w:val="right"/>
        <w:rPr>
          <w:rFonts w:hint="eastAsia" w:ascii="宋体" w:hAnsi="宋体" w:eastAsia="宋体" w:cs="宋体"/>
          <w:color w:val="auto"/>
          <w:sz w:val="24"/>
          <w:highlight w:val="none"/>
        </w:rPr>
      </w:pPr>
      <w:bookmarkStart w:id="0" w:name="_GoBack"/>
      <w:bookmarkEnd w:id="0"/>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5AE2894D">
      <w:pPr>
        <w:spacing w:before="48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42D53F2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0810B4"/>
    <w:rsid w:val="020810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4">
    <w:name w:val="Body Text First Indent"/>
    <w:basedOn w:val="2"/>
    <w:unhideWhenUsed/>
    <w:qFormat/>
    <w:uiPriority w:val="99"/>
    <w:pPr>
      <w:ind w:firstLine="420" w:firstLineChars="100"/>
    </w:pPr>
    <w:rPr>
      <w:color w:val="auto"/>
      <w:kern w:val="0"/>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2025-06-11T06:25:00Z</dcterms:created>
  <dc:creator>我在
丶等风</dc:creator>
  <cp:lastModifiedBy>我在
丶等风</cp:lastModifiedBy>
  <dcterms:modified xsi:type="dcterms:W3CDTF">2025-06-11T06:25:44Z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F213B2BE02BF4D448A48E77A873D9735_11</vt:lpwstr>
  </property>
  <property fmtid="{D5CDD505-2E9C-101B-9397-08002B2CF9AE}" pid="4" name="KSOTemplateDocerSaveRecord">
    <vt:lpwstr>eyJoZGlkIjoiZDU5ZmUxYTc5ZjVhNjc2ZjlmNjIwZDE5NzZjZGZkMmMiLCJ1c2VySWQiOiIzMjExNjMxODcifQ==</vt:lpwstr>
  </property>
</Properties>
</file>