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FFA210">
      <w:pPr>
        <w:keepNext w:val="0"/>
        <w:keepLines w:val="0"/>
        <w:pageBreakBefore w:val="0"/>
        <w:widowControl w:val="0"/>
        <w:kinsoku/>
        <w:wordWrap/>
        <w:overflowPunct/>
        <w:topLinePunct w:val="0"/>
        <w:autoSpaceDE/>
        <w:autoSpaceDN/>
        <w:bidi w:val="0"/>
        <w:adjustRightInd/>
        <w:snapToGrid/>
        <w:spacing w:line="578" w:lineRule="exact"/>
        <w:textAlignment w:val="auto"/>
        <w:outlineLvl w:val="0"/>
        <w:rPr>
          <w:rFonts w:hint="default" w:ascii="黑体" w:hAnsi="宋体" w:eastAsia="黑体" w:cs="仿宋_GB2312"/>
          <w:sz w:val="32"/>
          <w:szCs w:val="32"/>
          <w:lang w:val="en-US" w:eastAsia="zh-CN"/>
        </w:rPr>
      </w:pPr>
      <w:r>
        <w:rPr>
          <w:rFonts w:hint="eastAsia" w:ascii="黑体" w:hAnsi="宋体" w:eastAsia="黑体" w:cs="仿宋_GB2312"/>
          <w:sz w:val="32"/>
          <w:szCs w:val="32"/>
          <w:lang w:val="en-US" w:eastAsia="zh-CN"/>
        </w:rPr>
        <w:t>附件：合同</w:t>
      </w:r>
    </w:p>
    <w:p w14:paraId="344CE7AA">
      <w:pPr>
        <w:rPr>
          <w:rFonts w:ascii="黑体" w:hAnsi="宋体" w:eastAsia="黑体" w:cs="仿宋_GB2312"/>
          <w:sz w:val="32"/>
          <w:szCs w:val="32"/>
        </w:rPr>
      </w:pPr>
      <w:r>
        <w:rPr>
          <w:rFonts w:hint="eastAsia" w:ascii="黑体" w:hAnsi="宋体" w:eastAsia="黑体" w:cs="仿宋_GB2312"/>
          <w:sz w:val="32"/>
          <w:szCs w:val="32"/>
        </w:rPr>
        <w:t>项目名称：</w:t>
      </w:r>
    </w:p>
    <w:p w14:paraId="27C6CF9A">
      <w:pPr>
        <w:rPr>
          <w:rFonts w:ascii="黑体" w:hAnsi="宋体" w:eastAsia="黑体" w:cs="仿宋_GB2312"/>
          <w:sz w:val="32"/>
          <w:szCs w:val="32"/>
        </w:rPr>
      </w:pPr>
      <w:r>
        <w:rPr>
          <w:rFonts w:hint="eastAsia" w:ascii="黑体" w:hAnsi="宋体" w:eastAsia="黑体" w:cs="仿宋_GB2312"/>
          <w:sz w:val="32"/>
          <w:szCs w:val="32"/>
        </w:rPr>
        <w:t>项目编号：</w:t>
      </w:r>
    </w:p>
    <w:p w14:paraId="6E10C47A">
      <w:pPr>
        <w:jc w:val="both"/>
        <w:rPr>
          <w:rFonts w:hint="eastAsia" w:ascii="宋体" w:hAnsi="宋体" w:eastAsia="宋体" w:cs="宋体"/>
          <w:b/>
          <w:bCs/>
          <w:spacing w:val="-20"/>
          <w:sz w:val="28"/>
          <w:szCs w:val="28"/>
        </w:rPr>
      </w:pPr>
      <w:r>
        <w:rPr>
          <w:rFonts w:hint="eastAsia" w:ascii="宋体" w:hAnsi="宋体" w:eastAsia="宋体" w:cs="宋体"/>
          <w:b/>
          <w:bCs/>
          <w:spacing w:val="-20"/>
          <w:sz w:val="28"/>
          <w:szCs w:val="28"/>
        </w:rPr>
        <w:t xml:space="preserve"> </w:t>
      </w:r>
    </w:p>
    <w:p w14:paraId="696111C4">
      <w:pPr>
        <w:ind w:left="0" w:leftChars="0" w:firstLine="0" w:firstLineChars="0"/>
        <w:jc w:val="center"/>
        <w:rPr>
          <w:rFonts w:hint="eastAsia" w:ascii="宋体" w:hAnsi="宋体" w:eastAsia="宋体" w:cs="宋体"/>
          <w:bCs/>
          <w:sz w:val="52"/>
          <w:szCs w:val="52"/>
        </w:rPr>
      </w:pPr>
      <w:r>
        <w:rPr>
          <w:rFonts w:hint="eastAsia" w:ascii="宋体" w:hAnsi="宋体" w:eastAsia="宋体" w:cs="宋体"/>
          <w:bCs/>
          <w:sz w:val="52"/>
          <w:szCs w:val="52"/>
        </w:rPr>
        <w:t>西安市人民医院（西安市第四医院）</w:t>
      </w:r>
    </w:p>
    <w:p w14:paraId="2F5C3B3F">
      <w:pPr>
        <w:jc w:val="center"/>
        <w:rPr>
          <w:rFonts w:hint="eastAsia" w:ascii="宋体" w:hAnsi="宋体" w:eastAsia="宋体" w:cs="宋体"/>
          <w:bCs/>
          <w:sz w:val="52"/>
          <w:szCs w:val="52"/>
        </w:rPr>
      </w:pPr>
    </w:p>
    <w:p w14:paraId="15C434A1">
      <w:pPr>
        <w:jc w:val="center"/>
        <w:rPr>
          <w:rFonts w:hint="eastAsia" w:ascii="宋体" w:hAnsi="宋体" w:eastAsia="宋体" w:cs="宋体"/>
          <w:bCs/>
          <w:sz w:val="52"/>
          <w:szCs w:val="52"/>
        </w:rPr>
      </w:pPr>
    </w:p>
    <w:p w14:paraId="0EFCE165">
      <w:pPr>
        <w:ind w:left="0" w:leftChars="0" w:firstLine="0" w:firstLineChars="0"/>
        <w:jc w:val="center"/>
        <w:rPr>
          <w:rFonts w:hint="eastAsia" w:ascii="宋体" w:hAnsi="宋体" w:eastAsia="宋体" w:cs="宋体"/>
          <w:bCs/>
          <w:sz w:val="52"/>
          <w:szCs w:val="52"/>
        </w:rPr>
      </w:pPr>
      <w:r>
        <w:rPr>
          <w:rFonts w:hint="eastAsia" w:ascii="宋体" w:hAnsi="宋体" w:eastAsia="宋体" w:cs="宋体"/>
          <w:bCs/>
          <w:sz w:val="52"/>
          <w:szCs w:val="52"/>
        </w:rPr>
        <w:t>采 购 合 同</w:t>
      </w:r>
    </w:p>
    <w:p w14:paraId="705AC6F4">
      <w:pPr>
        <w:jc w:val="center"/>
        <w:rPr>
          <w:rFonts w:hint="eastAsia" w:ascii="宋体" w:hAnsi="宋体" w:eastAsia="宋体" w:cs="宋体"/>
          <w:sz w:val="28"/>
          <w:szCs w:val="28"/>
        </w:rPr>
      </w:pPr>
    </w:p>
    <w:p w14:paraId="633F47FB">
      <w:pPr>
        <w:jc w:val="center"/>
        <w:rPr>
          <w:rFonts w:hint="eastAsia" w:ascii="宋体" w:hAnsi="宋体" w:eastAsia="宋体" w:cs="宋体"/>
          <w:sz w:val="28"/>
          <w:szCs w:val="28"/>
        </w:rPr>
      </w:pPr>
    </w:p>
    <w:p w14:paraId="1F0D1549">
      <w:pPr>
        <w:jc w:val="center"/>
        <w:rPr>
          <w:rFonts w:hint="eastAsia" w:ascii="宋体" w:hAnsi="宋体" w:eastAsia="宋体" w:cs="宋体"/>
          <w:sz w:val="28"/>
          <w:szCs w:val="28"/>
        </w:rPr>
      </w:pPr>
    </w:p>
    <w:p w14:paraId="2067A1B5">
      <w:pPr>
        <w:ind w:left="0" w:leftChars="0" w:firstLine="0" w:firstLineChars="0"/>
        <w:jc w:val="center"/>
        <w:rPr>
          <w:rFonts w:hint="eastAsia" w:ascii="宋体" w:hAnsi="宋体" w:eastAsia="宋体" w:cs="宋体"/>
          <w:sz w:val="32"/>
          <w:szCs w:val="32"/>
        </w:rPr>
      </w:pPr>
    </w:p>
    <w:p w14:paraId="58286372">
      <w:pPr>
        <w:ind w:left="0" w:leftChars="0" w:firstLine="0" w:firstLineChars="0"/>
        <w:jc w:val="center"/>
        <w:rPr>
          <w:rFonts w:hint="eastAsia" w:ascii="宋体" w:hAnsi="宋体" w:eastAsia="宋体" w:cs="宋体"/>
          <w:sz w:val="32"/>
          <w:szCs w:val="32"/>
        </w:rPr>
      </w:pPr>
      <w:r>
        <w:rPr>
          <w:rFonts w:hint="eastAsia" w:ascii="宋体" w:hAnsi="宋体" w:eastAsia="宋体" w:cs="宋体"/>
          <w:sz w:val="32"/>
          <w:szCs w:val="32"/>
        </w:rPr>
        <w:t>甲  方：西安市人民医院（西安市第四医院）</w:t>
      </w:r>
    </w:p>
    <w:p w14:paraId="09B1A817">
      <w:pPr>
        <w:ind w:firstLine="320" w:firstLineChars="100"/>
        <w:rPr>
          <w:rFonts w:hint="eastAsia" w:ascii="宋体" w:hAnsi="宋体" w:eastAsia="宋体" w:cs="宋体"/>
          <w:sz w:val="32"/>
          <w:szCs w:val="32"/>
        </w:rPr>
      </w:pPr>
    </w:p>
    <w:p w14:paraId="79776A1F">
      <w:pPr>
        <w:ind w:left="0" w:leftChars="0" w:firstLine="960" w:firstLineChars="300"/>
        <w:rPr>
          <w:rFonts w:hint="eastAsia" w:ascii="宋体" w:hAnsi="宋体" w:eastAsia="宋体" w:cs="宋体"/>
          <w:sz w:val="32"/>
          <w:szCs w:val="32"/>
        </w:rPr>
      </w:pPr>
      <w:r>
        <w:rPr>
          <w:rFonts w:hint="eastAsia" w:ascii="宋体" w:hAnsi="宋体" w:eastAsia="宋体" w:cs="宋体"/>
          <w:sz w:val="32"/>
          <w:szCs w:val="32"/>
        </w:rPr>
        <w:t>乙  方：</w:t>
      </w:r>
    </w:p>
    <w:p w14:paraId="6CE66555">
      <w:pPr>
        <w:ind w:firstLine="0" w:firstLineChars="0"/>
        <w:rPr>
          <w:rFonts w:hint="eastAsia" w:ascii="宋体" w:hAnsi="宋体" w:eastAsia="宋体" w:cs="宋体"/>
          <w:sz w:val="32"/>
          <w:szCs w:val="32"/>
        </w:rPr>
      </w:pPr>
      <w:r>
        <w:rPr>
          <w:rFonts w:hint="eastAsia" w:ascii="宋体" w:hAnsi="宋体" w:eastAsia="宋体" w:cs="宋体"/>
          <w:sz w:val="32"/>
          <w:szCs w:val="32"/>
        </w:rPr>
        <w:t xml:space="preserve">  </w:t>
      </w:r>
    </w:p>
    <w:p w14:paraId="2BFCC83C">
      <w:pPr>
        <w:ind w:firstLine="0" w:firstLineChars="0"/>
        <w:rPr>
          <w:rFonts w:hint="eastAsia" w:ascii="宋体" w:hAnsi="宋体" w:eastAsia="宋体" w:cs="宋体"/>
          <w:sz w:val="32"/>
          <w:szCs w:val="32"/>
        </w:rPr>
      </w:pPr>
    </w:p>
    <w:p w14:paraId="4418B5E6">
      <w:pPr>
        <w:ind w:firstLine="0" w:firstLineChars="0"/>
        <w:jc w:val="center"/>
        <w:rPr>
          <w:rFonts w:hint="eastAsia" w:ascii="宋体" w:hAnsi="宋体" w:eastAsia="宋体" w:cs="宋体"/>
          <w:b/>
          <w:bCs/>
          <w:sz w:val="28"/>
          <w:szCs w:val="28"/>
        </w:rPr>
      </w:pPr>
      <w:r>
        <w:rPr>
          <w:rFonts w:hint="eastAsia" w:ascii="宋体" w:hAnsi="宋体" w:eastAsia="宋体" w:cs="宋体"/>
          <w:sz w:val="32"/>
          <w:szCs w:val="32"/>
        </w:rPr>
        <w:t>中国  西安</w:t>
      </w:r>
    </w:p>
    <w:p w14:paraId="21A199E3">
      <w:pPr>
        <w:keepNext w:val="0"/>
        <w:keepLines w:val="0"/>
        <w:pageBreakBefore w:val="0"/>
        <w:tabs>
          <w:tab w:val="left" w:pos="480"/>
        </w:tabs>
        <w:kinsoku/>
        <w:wordWrap/>
        <w:overflowPunct/>
        <w:topLinePunct w:val="0"/>
        <w:bidi w:val="0"/>
        <w:spacing w:line="440" w:lineRule="exact"/>
        <w:jc w:val="center"/>
        <w:rPr>
          <w:rFonts w:hint="eastAsia" w:ascii="宋体" w:hAnsi="宋体" w:eastAsia="宋体" w:cs="宋体"/>
          <w:b/>
          <w:bCs/>
          <w:sz w:val="28"/>
          <w:szCs w:val="28"/>
        </w:rPr>
        <w:sectPr>
          <w:footerReference r:id="rId3" w:type="default"/>
          <w:pgSz w:w="11906" w:h="16838"/>
          <w:pgMar w:top="1440" w:right="1800" w:bottom="1440" w:left="1800" w:header="851" w:footer="992" w:gutter="0"/>
          <w:pgNumType w:fmt="decimal"/>
          <w:cols w:space="720" w:num="1"/>
          <w:docGrid w:type="lines" w:linePitch="312" w:charSpace="0"/>
        </w:sectPr>
      </w:pPr>
    </w:p>
    <w:p w14:paraId="20D521D6">
      <w:pPr>
        <w:keepNext w:val="0"/>
        <w:keepLines w:val="0"/>
        <w:pageBreakBefore w:val="0"/>
        <w:widowControl w:val="0"/>
        <w:tabs>
          <w:tab w:val="left" w:pos="480"/>
        </w:tabs>
        <w:kinsoku/>
        <w:wordWrap/>
        <w:overflowPunct/>
        <w:topLinePunct w:val="0"/>
        <w:autoSpaceDE/>
        <w:autoSpaceDN/>
        <w:bidi w:val="0"/>
        <w:adjustRightInd/>
        <w:snapToGrid/>
        <w:spacing w:line="470" w:lineRule="exact"/>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采 购 合 同</w:t>
      </w:r>
    </w:p>
    <w:p w14:paraId="5BBBFD31">
      <w:pPr>
        <w:keepNext w:val="0"/>
        <w:keepLines w:val="0"/>
        <w:pageBreakBefore w:val="0"/>
        <w:widowControl w:val="0"/>
        <w:tabs>
          <w:tab w:val="left" w:pos="480"/>
        </w:tabs>
        <w:kinsoku/>
        <w:wordWrap/>
        <w:overflowPunct/>
        <w:topLinePunct w:val="0"/>
        <w:autoSpaceDE/>
        <w:autoSpaceDN/>
        <w:bidi w:val="0"/>
        <w:adjustRightInd/>
        <w:snapToGrid/>
        <w:spacing w:line="470" w:lineRule="exact"/>
        <w:jc w:val="center"/>
        <w:textAlignment w:val="auto"/>
        <w:rPr>
          <w:rFonts w:hint="eastAsia" w:ascii="宋体" w:hAnsi="宋体" w:eastAsia="宋体" w:cs="宋体"/>
          <w:b/>
          <w:bCs/>
          <w:sz w:val="28"/>
          <w:szCs w:val="28"/>
        </w:rPr>
      </w:pPr>
    </w:p>
    <w:p w14:paraId="43B6E5D6">
      <w:pPr>
        <w:keepNext w:val="0"/>
        <w:keepLines w:val="0"/>
        <w:pageBreakBefore w:val="0"/>
        <w:widowControl w:val="0"/>
        <w:kinsoku/>
        <w:wordWrap/>
        <w:overflowPunct/>
        <w:topLinePunct w:val="0"/>
        <w:autoSpaceDE/>
        <w:autoSpaceDN/>
        <w:bidi w:val="0"/>
        <w:adjustRightInd/>
        <w:snapToGrid/>
        <w:spacing w:line="470" w:lineRule="exact"/>
        <w:ind w:left="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甲方：西安市人民医院（西安市第四医院）</w:t>
      </w:r>
    </w:p>
    <w:p w14:paraId="3B772ADF">
      <w:pPr>
        <w:keepNext w:val="0"/>
        <w:keepLines w:val="0"/>
        <w:pageBreakBefore w:val="0"/>
        <w:widowControl w:val="0"/>
        <w:kinsoku/>
        <w:wordWrap/>
        <w:overflowPunct/>
        <w:topLinePunct w:val="0"/>
        <w:autoSpaceDE/>
        <w:autoSpaceDN/>
        <w:bidi w:val="0"/>
        <w:adjustRightInd/>
        <w:snapToGrid/>
        <w:spacing w:line="470" w:lineRule="exact"/>
        <w:ind w:left="0" w:leftChars="0"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乙方：</w:t>
      </w:r>
    </w:p>
    <w:p w14:paraId="1CA5A3B9">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甲方所需服务，按照采购程序，确定乙方为成交供应商。依据《中华人民共和国政府采购法》及实施条例、《中华人民共和国民法典》、成交供应商响应文件正本、成交通知书，经甲、乙双方协商，达成如下条款。</w:t>
      </w:r>
    </w:p>
    <w:p w14:paraId="6A9E1767">
      <w:pPr>
        <w:keepNext w:val="0"/>
        <w:keepLines w:val="0"/>
        <w:pageBreakBefore w:val="0"/>
        <w:widowControl w:val="0"/>
        <w:tabs>
          <w:tab w:val="left" w:pos="480"/>
        </w:tabs>
        <w:kinsoku/>
        <w:wordWrap/>
        <w:overflowPunct/>
        <w:topLinePunct w:val="0"/>
        <w:autoSpaceDE/>
        <w:autoSpaceDN/>
        <w:bidi w:val="0"/>
        <w:adjustRightInd/>
        <w:snapToGrid/>
        <w:spacing w:line="47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一、合同标的物内容及数量</w:t>
      </w:r>
    </w:p>
    <w:p w14:paraId="0AE21149">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（一）合同总价</w:t>
      </w:r>
    </w:p>
    <w:tbl>
      <w:tblPr>
        <w:tblStyle w:val="13"/>
        <w:tblW w:w="89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2492"/>
        <w:gridCol w:w="1648"/>
        <w:gridCol w:w="3821"/>
      </w:tblGrid>
      <w:tr w14:paraId="5D489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975" w:type="dxa"/>
            <w:noWrap w:val="0"/>
            <w:vAlign w:val="center"/>
          </w:tcPr>
          <w:p w14:paraId="1A8E4EFE">
            <w:pPr>
              <w:keepNext w:val="0"/>
              <w:keepLines w:val="0"/>
              <w:pageBreakBefore w:val="0"/>
              <w:widowControl w:val="0"/>
              <w:kinsoku/>
              <w:wordWrap/>
              <w:overflowPunct/>
              <w:topLinePunct w:val="0"/>
              <w:autoSpaceDE/>
              <w:autoSpaceDN/>
              <w:bidi w:val="0"/>
              <w:snapToGrid/>
              <w:spacing w:line="440" w:lineRule="exact"/>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序号</w:t>
            </w:r>
          </w:p>
        </w:tc>
        <w:tc>
          <w:tcPr>
            <w:tcW w:w="2492" w:type="dxa"/>
            <w:noWrap w:val="0"/>
            <w:vAlign w:val="center"/>
          </w:tcPr>
          <w:p w14:paraId="0C44814C">
            <w:pPr>
              <w:keepNext w:val="0"/>
              <w:keepLines w:val="0"/>
              <w:pageBreakBefore w:val="0"/>
              <w:widowControl w:val="0"/>
              <w:kinsoku/>
              <w:wordWrap/>
              <w:overflowPunct/>
              <w:topLinePunct w:val="0"/>
              <w:autoSpaceDE/>
              <w:autoSpaceDN/>
              <w:bidi w:val="0"/>
              <w:snapToGrid/>
              <w:spacing w:line="440" w:lineRule="exact"/>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名称</w:t>
            </w:r>
          </w:p>
        </w:tc>
        <w:tc>
          <w:tcPr>
            <w:tcW w:w="1648" w:type="dxa"/>
            <w:noWrap w:val="0"/>
            <w:vAlign w:val="center"/>
          </w:tcPr>
          <w:p w14:paraId="26B53E44">
            <w:pPr>
              <w:keepNext w:val="0"/>
              <w:keepLines w:val="0"/>
              <w:pageBreakBefore w:val="0"/>
              <w:widowControl w:val="0"/>
              <w:kinsoku/>
              <w:wordWrap/>
              <w:overflowPunct/>
              <w:topLinePunct w:val="0"/>
              <w:autoSpaceDE/>
              <w:autoSpaceDN/>
              <w:bidi w:val="0"/>
              <w:snapToGrid/>
              <w:spacing w:line="440" w:lineRule="exact"/>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数量</w:t>
            </w:r>
          </w:p>
        </w:tc>
        <w:tc>
          <w:tcPr>
            <w:tcW w:w="3821" w:type="dxa"/>
            <w:noWrap w:val="0"/>
            <w:vAlign w:val="center"/>
          </w:tcPr>
          <w:p w14:paraId="30AD20D0">
            <w:pPr>
              <w:keepNext w:val="0"/>
              <w:keepLines w:val="0"/>
              <w:pageBreakBefore w:val="0"/>
              <w:widowControl w:val="0"/>
              <w:kinsoku/>
              <w:wordWrap/>
              <w:overflowPunct/>
              <w:topLinePunct w:val="0"/>
              <w:autoSpaceDE/>
              <w:autoSpaceDN/>
              <w:bidi w:val="0"/>
              <w:snapToGrid/>
              <w:spacing w:line="440" w:lineRule="exact"/>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最高执行总价</w:t>
            </w:r>
          </w:p>
        </w:tc>
      </w:tr>
      <w:tr w14:paraId="25A5C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75" w:type="dxa"/>
            <w:noWrap w:val="0"/>
            <w:vAlign w:val="center"/>
          </w:tcPr>
          <w:p w14:paraId="15263A40">
            <w:pPr>
              <w:keepNext w:val="0"/>
              <w:keepLines w:val="0"/>
              <w:pageBreakBefore w:val="0"/>
              <w:widowControl w:val="0"/>
              <w:kinsoku/>
              <w:wordWrap/>
              <w:overflowPunct/>
              <w:topLinePunct w:val="0"/>
              <w:autoSpaceDE/>
              <w:autoSpaceDN/>
              <w:bidi w:val="0"/>
              <w:snapToGrid/>
              <w:spacing w:line="440" w:lineRule="exact"/>
              <w:ind w:firstLine="0" w:firstLineChars="0"/>
              <w:jc w:val="center"/>
              <w:textAlignment w:val="auto"/>
              <w:rPr>
                <w:rFonts w:hint="eastAsia" w:ascii="宋体" w:hAnsi="宋体" w:eastAsia="宋体" w:cs="宋体"/>
                <w:sz w:val="28"/>
                <w:szCs w:val="28"/>
              </w:rPr>
            </w:pPr>
            <w:r>
              <w:rPr>
                <w:rFonts w:hint="eastAsia" w:ascii="宋体" w:hAnsi="宋体" w:eastAsia="宋体" w:cs="宋体"/>
                <w:sz w:val="28"/>
                <w:szCs w:val="28"/>
              </w:rPr>
              <w:t>1</w:t>
            </w:r>
          </w:p>
        </w:tc>
        <w:tc>
          <w:tcPr>
            <w:tcW w:w="2492" w:type="dxa"/>
            <w:noWrap w:val="0"/>
            <w:vAlign w:val="center"/>
          </w:tcPr>
          <w:p w14:paraId="4F9128B2">
            <w:pPr>
              <w:keepNext w:val="0"/>
              <w:keepLines w:val="0"/>
              <w:pageBreakBefore w:val="0"/>
              <w:widowControl w:val="0"/>
              <w:kinsoku/>
              <w:wordWrap/>
              <w:overflowPunct/>
              <w:topLinePunct w:val="0"/>
              <w:autoSpaceDE/>
              <w:autoSpaceDN/>
              <w:bidi w:val="0"/>
              <w:snapToGrid/>
              <w:spacing w:line="440" w:lineRule="exact"/>
              <w:ind w:firstLine="0" w:firstLineChars="0"/>
              <w:jc w:val="center"/>
              <w:textAlignment w:val="auto"/>
              <w:rPr>
                <w:rFonts w:hint="eastAsia" w:ascii="宋体" w:hAnsi="宋体" w:eastAsia="宋体" w:cs="宋体"/>
                <w:sz w:val="28"/>
                <w:szCs w:val="28"/>
                <w:lang w:val="en-US" w:eastAsia="zh-CN"/>
              </w:rPr>
            </w:pPr>
          </w:p>
        </w:tc>
        <w:tc>
          <w:tcPr>
            <w:tcW w:w="1648" w:type="dxa"/>
            <w:noWrap w:val="0"/>
            <w:vAlign w:val="center"/>
          </w:tcPr>
          <w:p w14:paraId="1E134DF0">
            <w:pPr>
              <w:keepNext w:val="0"/>
              <w:keepLines w:val="0"/>
              <w:pageBreakBefore w:val="0"/>
              <w:widowControl w:val="0"/>
              <w:kinsoku/>
              <w:wordWrap/>
              <w:overflowPunct/>
              <w:topLinePunct w:val="0"/>
              <w:autoSpaceDE/>
              <w:autoSpaceDN/>
              <w:bidi w:val="0"/>
              <w:snapToGrid/>
              <w:spacing w:line="440" w:lineRule="exact"/>
              <w:ind w:firstLine="0" w:firstLineChars="0"/>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1项</w:t>
            </w:r>
          </w:p>
        </w:tc>
        <w:tc>
          <w:tcPr>
            <w:tcW w:w="3821" w:type="dxa"/>
            <w:noWrap w:val="0"/>
            <w:vAlign w:val="center"/>
          </w:tcPr>
          <w:p w14:paraId="6785916B">
            <w:pPr>
              <w:keepNext w:val="0"/>
              <w:keepLines w:val="0"/>
              <w:pageBreakBefore w:val="0"/>
              <w:widowControl w:val="0"/>
              <w:kinsoku/>
              <w:wordWrap/>
              <w:overflowPunct/>
              <w:topLinePunct w:val="0"/>
              <w:autoSpaceDE/>
              <w:autoSpaceDN/>
              <w:bidi w:val="0"/>
              <w:snapToGrid/>
              <w:spacing w:line="440" w:lineRule="exact"/>
              <w:ind w:firstLine="0" w:firstLineChars="0"/>
              <w:jc w:val="center"/>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元</w:t>
            </w:r>
          </w:p>
        </w:tc>
      </w:tr>
      <w:tr w14:paraId="2A13E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936" w:type="dxa"/>
            <w:gridSpan w:val="4"/>
            <w:noWrap w:val="0"/>
            <w:vAlign w:val="center"/>
          </w:tcPr>
          <w:p w14:paraId="4696F24B">
            <w:pPr>
              <w:keepNext w:val="0"/>
              <w:keepLines w:val="0"/>
              <w:pageBreakBefore w:val="0"/>
              <w:widowControl w:val="0"/>
              <w:kinsoku/>
              <w:wordWrap/>
              <w:overflowPunct/>
              <w:topLinePunct w:val="0"/>
              <w:autoSpaceDE/>
              <w:autoSpaceDN/>
              <w:bidi w:val="0"/>
              <w:snapToGrid/>
              <w:spacing w:line="440" w:lineRule="exact"/>
              <w:ind w:firstLine="0" w:firstLineChars="0"/>
              <w:textAlignment w:val="auto"/>
              <w:rPr>
                <w:rFonts w:hint="eastAsia" w:ascii="宋体" w:hAnsi="宋体" w:eastAsia="宋体" w:cs="宋体"/>
                <w:sz w:val="28"/>
                <w:szCs w:val="28"/>
              </w:rPr>
            </w:pPr>
            <w:r>
              <w:rPr>
                <w:rFonts w:hint="eastAsia" w:ascii="宋体" w:hAnsi="宋体" w:eastAsia="宋体" w:cs="宋体"/>
                <w:sz w:val="28"/>
                <w:szCs w:val="28"/>
              </w:rPr>
              <w:t>合同最高执行总价合计人民币：</w:t>
            </w:r>
          </w:p>
          <w:p w14:paraId="7B4AA44E">
            <w:pPr>
              <w:keepNext w:val="0"/>
              <w:keepLines w:val="0"/>
              <w:pageBreakBefore w:val="0"/>
              <w:widowControl w:val="0"/>
              <w:kinsoku/>
              <w:wordWrap/>
              <w:overflowPunct/>
              <w:topLinePunct w:val="0"/>
              <w:autoSpaceDE/>
              <w:autoSpaceDN/>
              <w:bidi w:val="0"/>
              <w:snapToGrid/>
              <w:spacing w:line="440" w:lineRule="exact"/>
              <w:ind w:firstLine="0" w:firstLineChars="0"/>
              <w:textAlignment w:val="auto"/>
              <w:rPr>
                <w:rFonts w:hint="eastAsia" w:ascii="宋体" w:hAnsi="宋体" w:eastAsia="宋体" w:cs="宋体"/>
                <w:sz w:val="28"/>
                <w:szCs w:val="28"/>
                <w:lang w:eastAsia="zh-CN"/>
              </w:rPr>
            </w:pPr>
            <w:r>
              <w:rPr>
                <w:rFonts w:hint="eastAsia" w:ascii="宋体" w:hAnsi="宋体" w:eastAsia="宋体" w:cs="宋体"/>
                <w:sz w:val="28"/>
                <w:szCs w:val="28"/>
              </w:rPr>
              <w:t>（小写）元</w:t>
            </w:r>
            <w:r>
              <w:rPr>
                <w:rFonts w:hint="eastAsia" w:ascii="宋体" w:hAnsi="宋体" w:eastAsia="宋体" w:cs="宋体"/>
                <w:sz w:val="28"/>
                <w:szCs w:val="28"/>
                <w:lang w:eastAsia="zh-CN"/>
              </w:rPr>
              <w:t>，</w:t>
            </w:r>
            <w:r>
              <w:rPr>
                <w:rFonts w:hint="eastAsia" w:ascii="宋体" w:hAnsi="宋体" w:eastAsia="宋体" w:cs="宋体"/>
                <w:sz w:val="28"/>
                <w:szCs w:val="28"/>
              </w:rPr>
              <w:t>（大写）</w:t>
            </w:r>
            <w:r>
              <w:rPr>
                <w:rFonts w:hint="eastAsia" w:ascii="宋体" w:hAnsi="宋体" w:eastAsia="宋体" w:cs="宋体"/>
                <w:sz w:val="28"/>
                <w:szCs w:val="28"/>
                <w:lang w:val="en-US" w:eastAsia="zh-CN"/>
              </w:rPr>
              <w:t>万</w:t>
            </w:r>
            <w:r>
              <w:rPr>
                <w:rFonts w:hint="eastAsia" w:ascii="宋体" w:hAnsi="宋体" w:eastAsia="宋体" w:cs="宋体"/>
                <w:sz w:val="28"/>
                <w:szCs w:val="28"/>
              </w:rPr>
              <w:t>元整</w:t>
            </w:r>
            <w:r>
              <w:rPr>
                <w:rFonts w:hint="eastAsia" w:ascii="宋体" w:hAnsi="宋体" w:eastAsia="宋体" w:cs="宋体"/>
                <w:sz w:val="28"/>
                <w:szCs w:val="28"/>
                <w:lang w:eastAsia="zh-CN"/>
              </w:rPr>
              <w:t>。</w:t>
            </w:r>
          </w:p>
        </w:tc>
      </w:tr>
    </w:tbl>
    <w:p w14:paraId="2370EF0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二）</w:t>
      </w:r>
      <w:r>
        <w:rPr>
          <w:rFonts w:hint="eastAsia" w:ascii="宋体" w:hAnsi="宋体" w:eastAsia="宋体" w:cs="宋体"/>
          <w:sz w:val="28"/>
          <w:szCs w:val="28"/>
        </w:rPr>
        <w:t>分项价格</w:t>
      </w:r>
    </w:p>
    <w:tbl>
      <w:tblPr>
        <w:tblStyle w:val="13"/>
        <w:tblW w:w="89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2265"/>
        <w:gridCol w:w="2055"/>
        <w:gridCol w:w="1365"/>
        <w:gridCol w:w="2432"/>
      </w:tblGrid>
      <w:tr w14:paraId="6C61DB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827" w:type="dxa"/>
            <w:noWrap/>
            <w:vAlign w:val="center"/>
          </w:tcPr>
          <w:p w14:paraId="722731A4">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序号</w:t>
            </w:r>
          </w:p>
        </w:tc>
        <w:tc>
          <w:tcPr>
            <w:tcW w:w="2265" w:type="dxa"/>
            <w:noWrap/>
            <w:vAlign w:val="center"/>
          </w:tcPr>
          <w:p w14:paraId="14AA379A">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val="en-US" w:eastAsia="zh-CN"/>
              </w:rPr>
              <w:t>品牌</w:t>
            </w:r>
          </w:p>
        </w:tc>
        <w:tc>
          <w:tcPr>
            <w:tcW w:w="2055" w:type="dxa"/>
            <w:noWrap/>
            <w:vAlign w:val="center"/>
          </w:tcPr>
          <w:p w14:paraId="2CF8412F">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型号规格</w:t>
            </w:r>
          </w:p>
        </w:tc>
        <w:tc>
          <w:tcPr>
            <w:tcW w:w="1365" w:type="dxa"/>
            <w:noWrap w:val="0"/>
            <w:vAlign w:val="center"/>
          </w:tcPr>
          <w:p w14:paraId="6EAD5082">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单位</w:t>
            </w:r>
          </w:p>
        </w:tc>
        <w:tc>
          <w:tcPr>
            <w:tcW w:w="2432" w:type="dxa"/>
            <w:noWrap w:val="0"/>
            <w:vAlign w:val="center"/>
          </w:tcPr>
          <w:p w14:paraId="6047CE7C">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单价（元）</w:t>
            </w:r>
          </w:p>
        </w:tc>
      </w:tr>
      <w:tr w14:paraId="1A652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27" w:type="dxa"/>
            <w:noWrap/>
            <w:vAlign w:val="center"/>
          </w:tcPr>
          <w:p w14:paraId="6ADADDBF">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1</w:t>
            </w:r>
          </w:p>
        </w:tc>
        <w:tc>
          <w:tcPr>
            <w:tcW w:w="2265" w:type="dxa"/>
            <w:noWrap/>
            <w:vAlign w:val="center"/>
          </w:tcPr>
          <w:p w14:paraId="293218CE">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color w:val="auto"/>
                <w:sz w:val="28"/>
                <w:szCs w:val="28"/>
              </w:rPr>
            </w:pPr>
          </w:p>
        </w:tc>
        <w:tc>
          <w:tcPr>
            <w:tcW w:w="2055" w:type="dxa"/>
            <w:noWrap w:val="0"/>
            <w:vAlign w:val="center"/>
          </w:tcPr>
          <w:p w14:paraId="30ADD1CD">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eastAsia" w:ascii="宋体" w:hAnsi="宋体" w:eastAsia="宋体" w:cs="宋体"/>
                <w:color w:val="auto"/>
                <w:sz w:val="28"/>
                <w:szCs w:val="28"/>
                <w:lang w:val="en-US" w:eastAsia="zh-CN"/>
              </w:rPr>
            </w:pPr>
          </w:p>
        </w:tc>
        <w:tc>
          <w:tcPr>
            <w:tcW w:w="1365" w:type="dxa"/>
            <w:noWrap w:val="0"/>
            <w:vAlign w:val="center"/>
          </w:tcPr>
          <w:p w14:paraId="557A9E4D">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color w:val="auto"/>
                <w:sz w:val="28"/>
                <w:szCs w:val="28"/>
              </w:rPr>
            </w:pPr>
          </w:p>
        </w:tc>
        <w:tc>
          <w:tcPr>
            <w:tcW w:w="2432" w:type="dxa"/>
            <w:noWrap w:val="0"/>
            <w:vAlign w:val="center"/>
          </w:tcPr>
          <w:p w14:paraId="4857323D">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color w:val="auto"/>
                <w:sz w:val="28"/>
                <w:szCs w:val="28"/>
                <w:lang w:val="en-US" w:eastAsia="zh-CN"/>
              </w:rPr>
            </w:pPr>
          </w:p>
        </w:tc>
      </w:tr>
      <w:tr w14:paraId="75D4A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27" w:type="dxa"/>
            <w:noWrap/>
            <w:vAlign w:val="center"/>
          </w:tcPr>
          <w:p w14:paraId="5E263B75">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w:t>
            </w:r>
          </w:p>
        </w:tc>
        <w:tc>
          <w:tcPr>
            <w:tcW w:w="2265" w:type="dxa"/>
            <w:noWrap/>
            <w:vAlign w:val="center"/>
          </w:tcPr>
          <w:p w14:paraId="10BD7886">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color w:val="auto"/>
                <w:sz w:val="28"/>
                <w:szCs w:val="28"/>
              </w:rPr>
            </w:pPr>
          </w:p>
        </w:tc>
        <w:tc>
          <w:tcPr>
            <w:tcW w:w="2055" w:type="dxa"/>
            <w:noWrap w:val="0"/>
            <w:vAlign w:val="center"/>
          </w:tcPr>
          <w:p w14:paraId="4385C948">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eastAsia" w:ascii="宋体" w:hAnsi="宋体" w:eastAsia="宋体" w:cs="宋体"/>
                <w:color w:val="auto"/>
                <w:sz w:val="28"/>
                <w:szCs w:val="28"/>
              </w:rPr>
            </w:pPr>
          </w:p>
        </w:tc>
        <w:tc>
          <w:tcPr>
            <w:tcW w:w="1365" w:type="dxa"/>
            <w:noWrap w:val="0"/>
            <w:vAlign w:val="center"/>
          </w:tcPr>
          <w:p w14:paraId="58DB2775">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color w:val="auto"/>
                <w:sz w:val="28"/>
                <w:szCs w:val="28"/>
              </w:rPr>
            </w:pPr>
          </w:p>
        </w:tc>
        <w:tc>
          <w:tcPr>
            <w:tcW w:w="2432" w:type="dxa"/>
            <w:noWrap w:val="0"/>
            <w:vAlign w:val="center"/>
          </w:tcPr>
          <w:p w14:paraId="6237FE63">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color w:val="auto"/>
                <w:sz w:val="28"/>
                <w:szCs w:val="28"/>
                <w:lang w:val="en-US" w:eastAsia="zh-CN"/>
              </w:rPr>
            </w:pPr>
          </w:p>
        </w:tc>
      </w:tr>
      <w:tr w14:paraId="47C60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827" w:type="dxa"/>
            <w:noWrap/>
            <w:vAlign w:val="center"/>
          </w:tcPr>
          <w:p w14:paraId="4ADDFEA3">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3</w:t>
            </w:r>
          </w:p>
        </w:tc>
        <w:tc>
          <w:tcPr>
            <w:tcW w:w="2265" w:type="dxa"/>
            <w:noWrap/>
            <w:vAlign w:val="center"/>
          </w:tcPr>
          <w:p w14:paraId="196A1579">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color w:val="auto"/>
                <w:sz w:val="28"/>
                <w:szCs w:val="28"/>
              </w:rPr>
            </w:pPr>
          </w:p>
        </w:tc>
        <w:tc>
          <w:tcPr>
            <w:tcW w:w="2055" w:type="dxa"/>
            <w:noWrap w:val="0"/>
            <w:vAlign w:val="center"/>
          </w:tcPr>
          <w:p w14:paraId="669C0FD1">
            <w:pPr>
              <w:keepNext w:val="0"/>
              <w:keepLines w:val="0"/>
              <w:pageBreakBefore w:val="0"/>
              <w:widowControl w:val="0"/>
              <w:kinsoku/>
              <w:wordWrap/>
              <w:overflowPunct/>
              <w:topLinePunct w:val="0"/>
              <w:autoSpaceDE/>
              <w:autoSpaceDN/>
              <w:bidi w:val="0"/>
              <w:adjustRightInd/>
              <w:snapToGrid/>
              <w:spacing w:line="320" w:lineRule="exact"/>
              <w:ind w:firstLine="0" w:firstLineChars="0"/>
              <w:jc w:val="left"/>
              <w:textAlignment w:val="auto"/>
              <w:rPr>
                <w:rFonts w:hint="eastAsia" w:ascii="宋体" w:hAnsi="宋体" w:eastAsia="宋体" w:cs="宋体"/>
                <w:color w:val="auto"/>
                <w:sz w:val="28"/>
                <w:szCs w:val="28"/>
              </w:rPr>
            </w:pPr>
          </w:p>
        </w:tc>
        <w:tc>
          <w:tcPr>
            <w:tcW w:w="1365" w:type="dxa"/>
            <w:noWrap w:val="0"/>
            <w:vAlign w:val="center"/>
          </w:tcPr>
          <w:p w14:paraId="0034602C">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color w:val="auto"/>
                <w:sz w:val="28"/>
                <w:szCs w:val="28"/>
              </w:rPr>
            </w:pPr>
          </w:p>
        </w:tc>
        <w:tc>
          <w:tcPr>
            <w:tcW w:w="2432" w:type="dxa"/>
            <w:noWrap w:val="0"/>
            <w:vAlign w:val="center"/>
          </w:tcPr>
          <w:p w14:paraId="5A07DBF0">
            <w:pPr>
              <w:keepNext w:val="0"/>
              <w:keepLines w:val="0"/>
              <w:pageBreakBefore w:val="0"/>
              <w:widowControl w:val="0"/>
              <w:kinsoku/>
              <w:wordWrap/>
              <w:overflowPunct/>
              <w:topLinePunct w:val="0"/>
              <w:autoSpaceDE/>
              <w:autoSpaceDN/>
              <w:bidi w:val="0"/>
              <w:adjustRightInd/>
              <w:snapToGrid/>
              <w:spacing w:line="320" w:lineRule="exact"/>
              <w:ind w:firstLine="0" w:firstLineChars="0"/>
              <w:jc w:val="center"/>
              <w:textAlignment w:val="auto"/>
              <w:rPr>
                <w:rFonts w:hint="eastAsia" w:ascii="宋体" w:hAnsi="宋体" w:eastAsia="宋体" w:cs="宋体"/>
                <w:color w:val="auto"/>
                <w:sz w:val="28"/>
                <w:szCs w:val="28"/>
                <w:lang w:val="en-US" w:eastAsia="zh-CN"/>
              </w:rPr>
            </w:pPr>
          </w:p>
        </w:tc>
      </w:tr>
    </w:tbl>
    <w:p w14:paraId="07535D3C">
      <w:pPr>
        <w:keepNext w:val="0"/>
        <w:keepLines w:val="0"/>
        <w:pageBreakBefore w:val="0"/>
        <w:widowControl w:val="0"/>
        <w:numPr>
          <w:ilvl w:val="0"/>
          <w:numId w:val="0"/>
        </w:numPr>
        <w:kinsoku/>
        <w:wordWrap/>
        <w:overflowPunct/>
        <w:topLinePunct w:val="0"/>
        <w:autoSpaceDE/>
        <w:autoSpaceDN/>
        <w:bidi w:val="0"/>
        <w:adjustRightInd/>
        <w:snapToGrid/>
        <w:spacing w:line="470" w:lineRule="exact"/>
        <w:ind w:firstLine="562" w:firstLineChars="200"/>
        <w:textAlignment w:val="auto"/>
        <w:rPr>
          <w:rFonts w:hint="eastAsia" w:ascii="宋体" w:hAnsi="宋体" w:eastAsia="宋体" w:cs="宋体"/>
          <w:b/>
          <w:bCs/>
          <w:sz w:val="28"/>
          <w:szCs w:val="28"/>
        </w:rPr>
      </w:pPr>
      <w:r>
        <w:rPr>
          <w:rFonts w:hint="eastAsia" w:ascii="宋体" w:hAnsi="宋体" w:eastAsia="宋体" w:cs="宋体"/>
          <w:b/>
          <w:bCs/>
          <w:sz w:val="28"/>
          <w:szCs w:val="28"/>
        </w:rPr>
        <w:t>二、质保期</w:t>
      </w:r>
    </w:p>
    <w:p w14:paraId="78599856">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eastAsia="zh-CN"/>
        </w:rPr>
        <w:t>从验收合格之日算起，产品</w:t>
      </w:r>
      <w:r>
        <w:rPr>
          <w:rFonts w:hint="eastAsia" w:ascii="宋体" w:hAnsi="宋体" w:eastAsia="宋体" w:cs="宋体"/>
          <w:sz w:val="28"/>
          <w:szCs w:val="28"/>
          <w:lang w:val="en-US" w:eastAsia="zh-CN"/>
        </w:rPr>
        <w:t>整机质保</w:t>
      </w:r>
      <w:r>
        <w:rPr>
          <w:rFonts w:hint="eastAsia" w:ascii="宋体" w:hAnsi="宋体" w:eastAsia="宋体" w:cs="宋体"/>
          <w:sz w:val="28"/>
          <w:szCs w:val="28"/>
          <w:lang w:eastAsia="zh-CN"/>
        </w:rPr>
        <w:t>免费提供</w:t>
      </w:r>
      <w:r>
        <w:rPr>
          <w:rFonts w:hint="eastAsia" w:ascii="宋体" w:hAnsi="宋体" w:cs="宋体"/>
          <w:sz w:val="28"/>
          <w:szCs w:val="28"/>
          <w:u w:val="single"/>
          <w:lang w:val="en-US" w:eastAsia="zh-CN"/>
        </w:rPr>
        <w:t xml:space="preserve">    </w:t>
      </w:r>
      <w:r>
        <w:rPr>
          <w:rFonts w:hint="eastAsia" w:ascii="宋体" w:hAnsi="宋体" w:eastAsia="宋体" w:cs="宋体"/>
          <w:sz w:val="28"/>
          <w:szCs w:val="28"/>
          <w:lang w:eastAsia="zh-CN"/>
        </w:rPr>
        <w:t>年保修及上门服务，</w:t>
      </w:r>
      <w:r>
        <w:rPr>
          <w:rFonts w:hint="eastAsia" w:ascii="宋体" w:hAnsi="宋体" w:eastAsia="宋体" w:cs="宋体"/>
          <w:sz w:val="28"/>
          <w:szCs w:val="28"/>
          <w:lang w:val="en-US" w:eastAsia="zh-CN"/>
        </w:rPr>
        <w:t>主要零部件质保期不低于厂家质保年限，质保期内全部费用已核算在产品价款内。</w:t>
      </w:r>
    </w:p>
    <w:p w14:paraId="44C98D71">
      <w:pPr>
        <w:keepNext w:val="0"/>
        <w:keepLines w:val="0"/>
        <w:pageBreakBefore w:val="0"/>
        <w:widowControl w:val="0"/>
        <w:tabs>
          <w:tab w:val="left" w:pos="1155"/>
        </w:tabs>
        <w:kinsoku/>
        <w:wordWrap/>
        <w:overflowPunct/>
        <w:topLinePunct w:val="0"/>
        <w:autoSpaceDE/>
        <w:autoSpaceDN/>
        <w:bidi w:val="0"/>
        <w:adjustRightInd/>
        <w:snapToGrid/>
        <w:spacing w:line="47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三、交付条件</w:t>
      </w:r>
    </w:p>
    <w:p w14:paraId="1C94EE41">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（一）交付地点：甲方指定地点</w:t>
      </w:r>
    </w:p>
    <w:p w14:paraId="425F254B">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（二）供货期：</w:t>
      </w:r>
      <w:r>
        <w:rPr>
          <w:rFonts w:hint="eastAsia" w:ascii="宋体" w:hAnsi="宋体" w:eastAsia="宋体" w:cs="宋体"/>
          <w:sz w:val="28"/>
          <w:szCs w:val="28"/>
          <w:lang w:val="en-US" w:eastAsia="zh-CN"/>
        </w:rPr>
        <w:t>自合同签订之日起一年或合同总价执行完为止，按需配送。</w:t>
      </w:r>
    </w:p>
    <w:p w14:paraId="2D00F9D3">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三</w:t>
      </w:r>
      <w:r>
        <w:rPr>
          <w:rFonts w:hint="eastAsia" w:ascii="宋体" w:hAnsi="宋体" w:eastAsia="宋体" w:cs="宋体"/>
          <w:sz w:val="28"/>
          <w:szCs w:val="28"/>
        </w:rPr>
        <w:t>）交付期：</w:t>
      </w:r>
      <w:r>
        <w:rPr>
          <w:rFonts w:hint="eastAsia" w:ascii="宋体" w:hAnsi="宋体" w:eastAsia="宋体" w:cs="宋体"/>
          <w:sz w:val="28"/>
          <w:szCs w:val="28"/>
          <w:lang w:val="en-US" w:eastAsia="zh-CN"/>
        </w:rPr>
        <w:t>自甲方通知之日起</w:t>
      </w:r>
      <w:r>
        <w:rPr>
          <w:rFonts w:hint="eastAsia" w:ascii="宋体" w:hAnsi="宋体" w:cs="宋体"/>
          <w:sz w:val="28"/>
          <w:szCs w:val="28"/>
          <w:u w:val="single"/>
          <w:lang w:val="en-US" w:eastAsia="zh-CN"/>
        </w:rPr>
        <w:t xml:space="preserve">     </w:t>
      </w:r>
      <w:r>
        <w:rPr>
          <w:rFonts w:hint="eastAsia" w:ascii="宋体" w:hAnsi="宋体" w:eastAsia="宋体" w:cs="宋体"/>
          <w:sz w:val="28"/>
          <w:szCs w:val="28"/>
          <w:lang w:val="en-US" w:eastAsia="zh-CN"/>
        </w:rPr>
        <w:t>个日历日内完成全部货物交付、安装及调试工作，不得延期。</w:t>
      </w:r>
    </w:p>
    <w:p w14:paraId="32EF3533">
      <w:pPr>
        <w:keepNext w:val="0"/>
        <w:keepLines w:val="0"/>
        <w:pageBreakBefore w:val="0"/>
        <w:widowControl w:val="0"/>
        <w:tabs>
          <w:tab w:val="left" w:pos="480"/>
        </w:tabs>
        <w:kinsoku/>
        <w:wordWrap/>
        <w:overflowPunct/>
        <w:topLinePunct w:val="0"/>
        <w:autoSpaceDE/>
        <w:autoSpaceDN/>
        <w:bidi w:val="0"/>
        <w:adjustRightInd/>
        <w:snapToGrid/>
        <w:spacing w:line="47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四、合同总价</w:t>
      </w:r>
    </w:p>
    <w:p w14:paraId="264BB305">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（一）合同总价人民币：（小写）元</w:t>
      </w:r>
      <w:r>
        <w:rPr>
          <w:rFonts w:hint="eastAsia" w:ascii="宋体" w:hAnsi="宋体" w:eastAsia="宋体" w:cs="宋体"/>
          <w:sz w:val="28"/>
          <w:szCs w:val="28"/>
          <w:lang w:eastAsia="zh-CN"/>
        </w:rPr>
        <w:t>，</w:t>
      </w:r>
      <w:r>
        <w:rPr>
          <w:rFonts w:hint="eastAsia" w:ascii="宋体" w:hAnsi="宋体" w:eastAsia="宋体" w:cs="宋体"/>
          <w:sz w:val="28"/>
          <w:szCs w:val="28"/>
        </w:rPr>
        <w:t>（大写）</w:t>
      </w:r>
      <w:r>
        <w:rPr>
          <w:rFonts w:hint="eastAsia" w:ascii="宋体" w:hAnsi="宋体" w:eastAsia="宋体" w:cs="宋体"/>
          <w:sz w:val="28"/>
          <w:szCs w:val="28"/>
          <w:lang w:val="en-US" w:eastAsia="zh-CN"/>
        </w:rPr>
        <w:t>万</w:t>
      </w:r>
      <w:r>
        <w:rPr>
          <w:rFonts w:hint="eastAsia" w:ascii="宋体" w:hAnsi="宋体" w:eastAsia="宋体" w:cs="宋体"/>
          <w:sz w:val="28"/>
          <w:szCs w:val="28"/>
        </w:rPr>
        <w:t>元整。</w:t>
      </w:r>
    </w:p>
    <w:p w14:paraId="7FEDE0EE">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（二）</w:t>
      </w:r>
      <w:r>
        <w:rPr>
          <w:rFonts w:hint="eastAsia" w:ascii="宋体" w:hAnsi="宋体" w:eastAsia="宋体" w:cs="宋体"/>
          <w:sz w:val="28"/>
          <w:szCs w:val="28"/>
          <w:lang w:val="en-US" w:eastAsia="zh-CN"/>
        </w:rPr>
        <w:t>分项价格</w:t>
      </w:r>
      <w:r>
        <w:rPr>
          <w:rFonts w:hint="eastAsia" w:ascii="宋体" w:hAnsi="宋体" w:eastAsia="宋体" w:cs="宋体"/>
          <w:sz w:val="28"/>
          <w:szCs w:val="28"/>
        </w:rPr>
        <w:t>包括：</w:t>
      </w:r>
      <w:r>
        <w:rPr>
          <w:rFonts w:hint="eastAsia" w:ascii="宋体" w:hAnsi="宋体" w:eastAsia="宋体" w:cs="宋体"/>
          <w:sz w:val="28"/>
          <w:szCs w:val="28"/>
          <w:lang w:val="en-US" w:eastAsia="zh-CN"/>
        </w:rPr>
        <w:t>货物供应费、运杂费、安装费、人工费、检测费、调试费、验收、税费等其它乙方履行合同义务所需的全部费用。</w:t>
      </w:r>
    </w:p>
    <w:p w14:paraId="379ADDB1">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（三）合同金额一次性包死，不受市场价格变化等因素的影响。</w:t>
      </w:r>
    </w:p>
    <w:p w14:paraId="58D4C2A6">
      <w:pPr>
        <w:keepNext w:val="0"/>
        <w:keepLines w:val="0"/>
        <w:pageBreakBefore w:val="0"/>
        <w:widowControl w:val="0"/>
        <w:kinsoku/>
        <w:wordWrap/>
        <w:overflowPunct/>
        <w:topLinePunct w:val="0"/>
        <w:autoSpaceDE/>
        <w:autoSpaceDN/>
        <w:bidi w:val="0"/>
        <w:adjustRightInd/>
        <w:snapToGrid/>
        <w:spacing w:line="47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五、款项结算：</w:t>
      </w:r>
    </w:p>
    <w:p w14:paraId="3D762ED3">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cs="宋体"/>
          <w:sz w:val="28"/>
          <w:szCs w:val="28"/>
          <w:lang w:eastAsia="zh-CN"/>
        </w:rPr>
      </w:pPr>
      <w:r>
        <w:rPr>
          <w:rFonts w:hint="eastAsia" w:ascii="宋体" w:hAnsi="宋体" w:eastAsia="宋体" w:cs="宋体"/>
          <w:sz w:val="28"/>
          <w:szCs w:val="28"/>
        </w:rPr>
        <w:t>（一）付款方式</w:t>
      </w:r>
      <w:r>
        <w:rPr>
          <w:rFonts w:hint="eastAsia" w:ascii="宋体" w:hAnsi="宋体" w:cs="宋体"/>
          <w:sz w:val="28"/>
          <w:szCs w:val="28"/>
          <w:lang w:eastAsia="zh-CN"/>
        </w:rPr>
        <w:t>：</w:t>
      </w:r>
    </w:p>
    <w:p w14:paraId="4B6F7FD4">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lang w:eastAsia="zh-CN"/>
        </w:rPr>
      </w:pPr>
      <w:r>
        <w:rPr>
          <w:rFonts w:hint="eastAsia" w:ascii="宋体" w:hAnsi="宋体" w:cs="宋体"/>
          <w:sz w:val="28"/>
          <w:szCs w:val="28"/>
          <w:lang w:eastAsia="zh-CN"/>
        </w:rPr>
        <w:t>（</w:t>
      </w:r>
      <w:r>
        <w:rPr>
          <w:rFonts w:hint="eastAsia" w:ascii="宋体" w:hAnsi="宋体" w:cs="宋体"/>
          <w:sz w:val="28"/>
          <w:szCs w:val="28"/>
          <w:lang w:val="en-US" w:eastAsia="zh-CN"/>
        </w:rPr>
        <w:t>1</w:t>
      </w:r>
      <w:r>
        <w:rPr>
          <w:rFonts w:hint="eastAsia" w:ascii="宋体" w:hAnsi="宋体" w:cs="宋体"/>
          <w:sz w:val="28"/>
          <w:szCs w:val="28"/>
          <w:lang w:eastAsia="zh-CN"/>
        </w:rPr>
        <w:t>）</w:t>
      </w:r>
      <w:r>
        <w:rPr>
          <w:rFonts w:hint="eastAsia" w:ascii="宋体" w:hAnsi="宋体" w:eastAsia="宋体" w:cs="宋体"/>
          <w:sz w:val="28"/>
          <w:szCs w:val="28"/>
        </w:rPr>
        <w:t>合同签订后，甲方自</w:t>
      </w:r>
      <w:r>
        <w:rPr>
          <w:rFonts w:hint="eastAsia" w:ascii="宋体" w:hAnsi="宋体" w:eastAsia="宋体" w:cs="宋体"/>
          <w:sz w:val="28"/>
          <w:szCs w:val="28"/>
          <w:lang w:val="en-US" w:eastAsia="zh-CN"/>
        </w:rPr>
        <w:t>收</w:t>
      </w:r>
      <w:r>
        <w:rPr>
          <w:rFonts w:hint="eastAsia" w:ascii="宋体" w:hAnsi="宋体" w:eastAsia="宋体" w:cs="宋体"/>
          <w:sz w:val="28"/>
          <w:szCs w:val="28"/>
        </w:rPr>
        <w:t>到等额增值税发票之日起10个工作日内，向乙方预付货物合同价款的40%（未收到预付款不影响乙方按照本合同约定的时限供货）</w:t>
      </w:r>
      <w:r>
        <w:rPr>
          <w:rFonts w:hint="eastAsia" w:ascii="宋体" w:hAnsi="宋体" w:cs="宋体"/>
          <w:sz w:val="28"/>
          <w:szCs w:val="28"/>
          <w:lang w:eastAsia="zh-CN"/>
        </w:rPr>
        <w:t>；</w:t>
      </w:r>
      <w:r>
        <w:rPr>
          <w:rFonts w:hint="eastAsia" w:ascii="宋体" w:hAnsi="宋体" w:eastAsia="宋体" w:cs="宋体"/>
          <w:sz w:val="28"/>
          <w:szCs w:val="28"/>
        </w:rPr>
        <w:t>所有货物到达甲方指定地点，</w:t>
      </w:r>
      <w:r>
        <w:rPr>
          <w:rFonts w:hint="eastAsia" w:ascii="宋体" w:hAnsi="宋体" w:eastAsia="宋体" w:cs="宋体"/>
          <w:sz w:val="28"/>
          <w:szCs w:val="28"/>
          <w:lang w:val="en-US" w:eastAsia="zh-CN"/>
        </w:rPr>
        <w:t>乙方完成</w:t>
      </w:r>
      <w:r>
        <w:rPr>
          <w:rFonts w:hint="eastAsia" w:ascii="宋体" w:hAnsi="宋体" w:eastAsia="宋体" w:cs="宋体"/>
          <w:sz w:val="28"/>
          <w:szCs w:val="28"/>
        </w:rPr>
        <w:t>安装、调试</w:t>
      </w:r>
      <w:r>
        <w:rPr>
          <w:rFonts w:hint="eastAsia" w:ascii="宋体" w:hAnsi="宋体" w:eastAsia="宋体" w:cs="宋体"/>
          <w:sz w:val="28"/>
          <w:szCs w:val="28"/>
          <w:lang w:eastAsia="zh-CN"/>
        </w:rPr>
        <w:t>，</w:t>
      </w:r>
      <w:r>
        <w:rPr>
          <w:rFonts w:hint="eastAsia" w:ascii="宋体" w:hAnsi="宋体" w:eastAsia="宋体" w:cs="宋体"/>
          <w:sz w:val="28"/>
          <w:szCs w:val="28"/>
        </w:rPr>
        <w:t>自检合格后，提交甲方进行第一次验收</w:t>
      </w:r>
      <w:r>
        <w:rPr>
          <w:rFonts w:hint="eastAsia" w:ascii="宋体" w:hAnsi="宋体" w:eastAsia="宋体" w:cs="宋体"/>
          <w:sz w:val="28"/>
          <w:szCs w:val="28"/>
          <w:lang w:eastAsia="zh-CN"/>
        </w:rPr>
        <w:t>；</w:t>
      </w:r>
      <w:r>
        <w:rPr>
          <w:rFonts w:hint="eastAsia" w:ascii="宋体" w:hAnsi="宋体" w:eastAsia="宋体" w:cs="宋体"/>
          <w:sz w:val="28"/>
          <w:szCs w:val="28"/>
        </w:rPr>
        <w:t>甲方自第一次验收合格且收到发票之日起，一个月内无息支付验收合格产品对应金额总价</w:t>
      </w:r>
      <w:r>
        <w:rPr>
          <w:rFonts w:hint="eastAsia" w:ascii="宋体" w:hAnsi="宋体" w:eastAsia="宋体" w:cs="宋体"/>
          <w:sz w:val="28"/>
          <w:szCs w:val="28"/>
          <w:lang w:val="en-US" w:eastAsia="zh-CN"/>
        </w:rPr>
        <w:t>55</w:t>
      </w:r>
      <w:r>
        <w:rPr>
          <w:rFonts w:hint="eastAsia" w:ascii="宋体" w:hAnsi="宋体" w:eastAsia="宋体" w:cs="宋体"/>
          <w:sz w:val="28"/>
          <w:szCs w:val="28"/>
        </w:rPr>
        <w:t>%</w:t>
      </w:r>
      <w:r>
        <w:rPr>
          <w:rFonts w:hint="eastAsia" w:ascii="宋体" w:hAnsi="宋体" w:eastAsia="宋体" w:cs="宋体"/>
          <w:sz w:val="28"/>
          <w:szCs w:val="28"/>
          <w:lang w:eastAsia="zh-CN"/>
        </w:rPr>
        <w:t>；</w:t>
      </w:r>
    </w:p>
    <w:p w14:paraId="6F3F01A1">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lang w:eastAsia="zh-CN"/>
        </w:rPr>
      </w:pPr>
      <w:r>
        <w:rPr>
          <w:rFonts w:hint="eastAsia" w:ascii="宋体" w:hAnsi="宋体" w:cs="宋体"/>
          <w:sz w:val="28"/>
          <w:szCs w:val="28"/>
          <w:lang w:eastAsia="zh-CN"/>
        </w:rPr>
        <w:t>（</w:t>
      </w:r>
      <w:r>
        <w:rPr>
          <w:rFonts w:hint="eastAsia" w:ascii="宋体" w:hAnsi="宋体" w:cs="宋体"/>
          <w:sz w:val="28"/>
          <w:szCs w:val="28"/>
          <w:lang w:val="en-US" w:eastAsia="zh-CN"/>
        </w:rPr>
        <w:t>2</w:t>
      </w:r>
      <w:r>
        <w:rPr>
          <w:rFonts w:hint="eastAsia" w:ascii="宋体" w:hAnsi="宋体" w:cs="宋体"/>
          <w:sz w:val="28"/>
          <w:szCs w:val="28"/>
          <w:lang w:eastAsia="zh-CN"/>
        </w:rPr>
        <w:t>）</w:t>
      </w:r>
      <w:r>
        <w:rPr>
          <w:rFonts w:hint="eastAsia" w:ascii="宋体" w:hAnsi="宋体" w:eastAsia="宋体" w:cs="宋体"/>
          <w:sz w:val="28"/>
          <w:szCs w:val="28"/>
          <w:lang w:val="en-US" w:eastAsia="zh-CN"/>
        </w:rPr>
        <w:t>货物第一次验收合格满</w:t>
      </w:r>
      <w:r>
        <w:rPr>
          <w:rFonts w:hint="eastAsia" w:ascii="宋体" w:hAnsi="宋体" w:eastAsia="宋体" w:cs="宋体"/>
          <w:sz w:val="28"/>
          <w:szCs w:val="28"/>
          <w:u w:val="single"/>
          <w:lang w:val="en-US" w:eastAsia="zh-CN"/>
        </w:rPr>
        <w:t xml:space="preserve">     </w:t>
      </w:r>
      <w:bookmarkStart w:id="0" w:name="_GoBack"/>
      <w:bookmarkEnd w:id="0"/>
      <w:r>
        <w:rPr>
          <w:rFonts w:hint="eastAsia" w:ascii="宋体" w:hAnsi="宋体" w:eastAsia="宋体" w:cs="宋体"/>
          <w:sz w:val="28"/>
          <w:szCs w:val="28"/>
          <w:lang w:val="en-US" w:eastAsia="zh-CN"/>
        </w:rPr>
        <w:t>年后，进行二次验收，验收合格后无息支付</w:t>
      </w:r>
      <w:r>
        <w:rPr>
          <w:rFonts w:hint="eastAsia" w:ascii="宋体" w:hAnsi="宋体" w:eastAsia="宋体" w:cs="宋体"/>
          <w:sz w:val="28"/>
          <w:szCs w:val="28"/>
        </w:rPr>
        <w:t>验收合格产品对应金额总价</w:t>
      </w:r>
      <w:r>
        <w:rPr>
          <w:rFonts w:hint="eastAsia" w:ascii="宋体" w:hAnsi="宋体" w:eastAsia="宋体" w:cs="宋体"/>
          <w:sz w:val="28"/>
          <w:szCs w:val="28"/>
          <w:lang w:val="en-US" w:eastAsia="zh-CN"/>
        </w:rPr>
        <w:t>5%</w:t>
      </w:r>
      <w:r>
        <w:rPr>
          <w:rFonts w:hint="eastAsia" w:ascii="宋体" w:hAnsi="宋体" w:eastAsia="宋体" w:cs="宋体"/>
          <w:sz w:val="28"/>
          <w:szCs w:val="28"/>
          <w:lang w:eastAsia="zh-CN"/>
        </w:rPr>
        <w:t>；</w:t>
      </w:r>
    </w:p>
    <w:p w14:paraId="6E68278F">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（3）若因乙方不能及时提供发票或乙方提供的发票不符合要求的，甲方付款期限相应顺延，且不承担任何责任。</w:t>
      </w:r>
    </w:p>
    <w:p w14:paraId="66F5E482">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（二）支付方式：银行转账。</w:t>
      </w:r>
    </w:p>
    <w:p w14:paraId="2ECD5716">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乙方确认以下信息为收款信息：</w:t>
      </w:r>
    </w:p>
    <w:p w14:paraId="215E932A">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开户名：</w:t>
      </w:r>
    </w:p>
    <w:p w14:paraId="056C4C7D">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开户行：</w:t>
      </w:r>
    </w:p>
    <w:p w14:paraId="688AB8B0">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账号：</w:t>
      </w:r>
    </w:p>
    <w:p w14:paraId="4F01EA68">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乙方延期提供发票或提供的发票不符合甲方要求的，甲方有权顺延付款期限且不承担任何法律责任。因乙方原因导致甲方不能及时付款的，甲方无需承担任何责任。</w:t>
      </w:r>
    </w:p>
    <w:p w14:paraId="14CA7EF8">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（三）结算要求：验收合格后填写项目验收单（一式六份），发票按验收总价直开甲方，乙方持采购合同、等额合规发票、项目验收合格单，与甲方结算。</w:t>
      </w:r>
    </w:p>
    <w:p w14:paraId="6B96C80F">
      <w:pPr>
        <w:keepNext w:val="0"/>
        <w:keepLines w:val="0"/>
        <w:pageBreakBefore w:val="0"/>
        <w:widowControl w:val="0"/>
        <w:kinsoku/>
        <w:wordWrap/>
        <w:overflowPunct/>
        <w:topLinePunct w:val="0"/>
        <w:autoSpaceDE/>
        <w:autoSpaceDN/>
        <w:bidi w:val="0"/>
        <w:adjustRightInd/>
        <w:snapToGrid/>
        <w:spacing w:line="47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六、双方的权利和义务：</w:t>
      </w:r>
    </w:p>
    <w:p w14:paraId="0D57B1D1">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（一）甲方的权利和义务</w:t>
      </w:r>
    </w:p>
    <w:p w14:paraId="05FCF2B8">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1、甲方保证提供给乙方的资料、信息内容合法，不侵犯第三方的合法权益。</w:t>
      </w:r>
    </w:p>
    <w:p w14:paraId="56BCB003">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2、由于乙方原因不能按合同约定履约，甲方有权扣留剩余款项，作为对甲方损失的赔偿，剩余款项已付或不足以赔偿甲方损失的，由乙方另行支付。</w:t>
      </w:r>
    </w:p>
    <w:p w14:paraId="3A822CF3">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（二）乙方的权利和义务</w:t>
      </w:r>
    </w:p>
    <w:p w14:paraId="12B04366">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乙方确保本项目通过合法招投标程序，在公平公正的基础上中标本次项目，本项目若经监管部门定性为串通投标等违法情形的，乙方应承担由此产生的一切责任（包括但不限于刑事责任、行政责任、民事赔偿责任等），由此给甲方造成损失的，乙方应当赔偿甲方全部损失</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包括但不限于甲方因维权产生的诉讼费、公证费、保全费以及律师费等</w:t>
      </w:r>
      <w:r>
        <w:rPr>
          <w:rFonts w:hint="eastAsia" w:ascii="宋体" w:hAnsi="宋体" w:eastAsia="宋体" w:cs="宋体"/>
          <w:sz w:val="28"/>
          <w:szCs w:val="28"/>
          <w:lang w:eastAsia="zh-CN"/>
        </w:rPr>
        <w:t>）</w:t>
      </w:r>
      <w:r>
        <w:rPr>
          <w:rFonts w:hint="eastAsia" w:ascii="宋体" w:hAnsi="宋体" w:eastAsia="宋体" w:cs="宋体"/>
          <w:sz w:val="28"/>
          <w:szCs w:val="28"/>
        </w:rPr>
        <w:t>。</w:t>
      </w:r>
    </w:p>
    <w:p w14:paraId="76BEADE2">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乙方保证在履行本合同过程中，不侵犯第三方的合法权益。如因乙方原因致使甲方遭受第三方追诉的，乙方应承担由此给甲方造成的全部损失（包括但不限于甲方因维权产生的诉讼费、公证费、保全费以及律师费等），并承担</w:t>
      </w:r>
      <w:r>
        <w:rPr>
          <w:rFonts w:hint="eastAsia" w:ascii="宋体" w:hAnsi="宋体" w:eastAsia="宋体" w:cs="宋体"/>
          <w:sz w:val="28"/>
          <w:szCs w:val="28"/>
          <w:lang w:val="en-US" w:eastAsia="zh-CN"/>
        </w:rPr>
        <w:t>合同总价款30%的违约金</w:t>
      </w:r>
      <w:r>
        <w:rPr>
          <w:rFonts w:hint="eastAsia" w:ascii="宋体" w:hAnsi="宋体" w:eastAsia="宋体" w:cs="宋体"/>
          <w:sz w:val="28"/>
          <w:szCs w:val="28"/>
        </w:rPr>
        <w:t>。</w:t>
      </w:r>
    </w:p>
    <w:p w14:paraId="313998DF">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乙方按照本合同约定，在履行的过程中，不允许利用甲方提供的工作条件和相关资料进行与本项目无关的工作。如因乙方原因致使甲方遭受经济及法律追诉的，由乙方完全承担（包括但不限于甲方因维权产生的诉讼费、公证费、保全费以及律师费等）。</w:t>
      </w:r>
    </w:p>
    <w:p w14:paraId="5DF4937C">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4、乙方必须设置安装、调试现场安全管理人员及专职安全员，杜绝违规安装。</w:t>
      </w:r>
    </w:p>
    <w:p w14:paraId="484FE3DA">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5、乙方必须对安装、调试地域环境卫生、人员安全、生产安全、防火安全负全责。安装、调试现场的各种活动须服从甲方相关部门的管理、监督，同时做好与其它人员的交叉作业及配合工作。</w:t>
      </w:r>
    </w:p>
    <w:p w14:paraId="2DF99179">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乙方必须加强对安装、调试现场的安全监督、管理，对进入现场的易燃材料生产工具应指定专人管理，必要时派人驻守。对当日产生的易燃废料需当日清理出安装、调试现场，堆放到甲方指定区域，当日应及时清理出院，消除安全隐患。</w:t>
      </w:r>
    </w:p>
    <w:p w14:paraId="41B69DAB">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乙方供货、安装、调试人员要安全文明服务，不准赤脚或穿高跟鞋、拖鞋和裙子进入供货场地；供货场地禁止吸烟；高空作业时必须系安全带，佩戴安全帽，不得穿硬底鞋及带钉易打滑的鞋；不准违章指挥，违章作业及冒险作业；不准从高处往下抛投物料；不准酒后上岗。</w:t>
      </w:r>
    </w:p>
    <w:p w14:paraId="534DEBAF">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8、乙方供货、安装、调试人员要严防火灾，不准在禁止烟火的地方动用明火；要文明供货，不得在安装、调试现场戏耍和打架斗殴；要注意用电安全，电器开关要设箱加锁，不准乱拉乱接电线。</w:t>
      </w:r>
    </w:p>
    <w:p w14:paraId="6B889678">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9、由于乙方在供货、安装、调试过程中组织管理不当违反安全规程、消防安全条例发生安全或火灾事故所造成的安全责任事故、经济损失及人身伤亡，乙方承担全部责任，甲方概不负责。在供货、安装、调试中如发生事故造成甲方经济损失、人身损害，乙方承担全部责任，若因此还造成甲方损失的，乙方应承担全部损失（包括但不限于甲方因维权产生的诉讼费、公证费、保全费以及律师费等）。</w:t>
      </w:r>
    </w:p>
    <w:p w14:paraId="24E6830F">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10、乙方货物需在甲方指定地点有序堆放，垃圾或货物外包装应24小时内清理外运，严禁随意乱堆乱放，影响院内大环境及道路畅通。</w:t>
      </w:r>
    </w:p>
    <w:p w14:paraId="211AB73B">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11、乙方违反上述任意约定，均视为违约。甲方现场管理人员有权制止其行为并劝其离场，乙方应停工整顿且交付期不顺延（停工期间造成的损失由乙方自行承担）。每违反一次扣除合同总价的3%作为违约金，并承担由此造成的全部损失，累计超过3次的，视为乙方根本违约，甲方有权解除合同，合同自</w:t>
      </w:r>
      <w:r>
        <w:rPr>
          <w:rFonts w:hint="eastAsia" w:ascii="宋体" w:hAnsi="宋体" w:eastAsia="宋体" w:cs="宋体"/>
          <w:sz w:val="28"/>
          <w:szCs w:val="28"/>
          <w:lang w:val="en-US" w:eastAsia="zh-CN"/>
        </w:rPr>
        <w:t>甲方</w:t>
      </w:r>
      <w:r>
        <w:rPr>
          <w:rFonts w:hint="eastAsia" w:ascii="宋体" w:hAnsi="宋体" w:eastAsia="宋体" w:cs="宋体"/>
          <w:sz w:val="28"/>
          <w:szCs w:val="28"/>
        </w:rPr>
        <w:t>书面解除通知送达乙方之日解除，乙方应按照合同总价的30%承担违约金，若违约金不足以弥补甲方损失的，由乙方另行支付。</w:t>
      </w:r>
    </w:p>
    <w:p w14:paraId="05766342">
      <w:pPr>
        <w:keepNext w:val="0"/>
        <w:keepLines w:val="0"/>
        <w:pageBreakBefore w:val="0"/>
        <w:widowControl w:val="0"/>
        <w:tabs>
          <w:tab w:val="left" w:pos="480"/>
        </w:tabs>
        <w:kinsoku/>
        <w:wordWrap/>
        <w:overflowPunct/>
        <w:topLinePunct w:val="0"/>
        <w:autoSpaceDE/>
        <w:autoSpaceDN/>
        <w:bidi w:val="0"/>
        <w:adjustRightInd/>
        <w:snapToGrid/>
        <w:spacing w:line="47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七、运输</w:t>
      </w:r>
    </w:p>
    <w:p w14:paraId="47930388">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（一）运输由乙方负责，运杂费已包含在合同总价内，包括从货物供应地点所含的运输费、装卸费、仓储费、保险费等</w:t>
      </w:r>
      <w:r>
        <w:rPr>
          <w:rFonts w:hint="eastAsia" w:ascii="宋体" w:hAnsi="宋体" w:eastAsia="宋体" w:cs="宋体"/>
          <w:sz w:val="28"/>
          <w:szCs w:val="28"/>
          <w:lang w:val="en-US" w:eastAsia="zh-CN"/>
        </w:rPr>
        <w:t>全部费用</w:t>
      </w:r>
      <w:r>
        <w:rPr>
          <w:rFonts w:hint="eastAsia" w:ascii="宋体" w:hAnsi="宋体" w:eastAsia="宋体" w:cs="宋体"/>
          <w:sz w:val="28"/>
          <w:szCs w:val="28"/>
        </w:rPr>
        <w:t>。</w:t>
      </w:r>
    </w:p>
    <w:p w14:paraId="42A31218">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（二）运输方式由乙方自行选择，但必须保证按期交付。</w:t>
      </w:r>
    </w:p>
    <w:p w14:paraId="6F10B8DB">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（三）货物验收合格前产生的一切毁损、灭失的风险及质量问题均由乙方承担。</w:t>
      </w:r>
    </w:p>
    <w:p w14:paraId="361221DB">
      <w:pPr>
        <w:keepNext w:val="0"/>
        <w:keepLines w:val="0"/>
        <w:pageBreakBefore w:val="0"/>
        <w:widowControl w:val="0"/>
        <w:tabs>
          <w:tab w:val="left" w:pos="1155"/>
        </w:tabs>
        <w:kinsoku/>
        <w:wordWrap/>
        <w:overflowPunct/>
        <w:topLinePunct w:val="0"/>
        <w:autoSpaceDE/>
        <w:autoSpaceDN/>
        <w:bidi w:val="0"/>
        <w:adjustRightInd/>
        <w:snapToGrid/>
        <w:spacing w:line="47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八、质量保证</w:t>
      </w:r>
    </w:p>
    <w:p w14:paraId="2E1B994E">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乙方所供货物必须执行下列条款：</w:t>
      </w:r>
    </w:p>
    <w:p w14:paraId="57811AEF">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（一）保证技术指标先进、质量性能可靠、进货渠道正常、功能齐全、配置合理，全面满足技术要求</w:t>
      </w:r>
      <w:r>
        <w:rPr>
          <w:rFonts w:hint="eastAsia" w:ascii="宋体" w:hAnsi="宋体" w:eastAsia="宋体" w:cs="宋体"/>
          <w:sz w:val="28"/>
          <w:szCs w:val="28"/>
          <w:lang w:eastAsia="zh-CN"/>
        </w:rPr>
        <w:t>；</w:t>
      </w:r>
    </w:p>
    <w:p w14:paraId="52412268">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（二）符合国家有关规范要求，确保达到最佳运行状态。对于由于产品设计、工艺或材料的缺陷而产生的质量问题负责</w:t>
      </w:r>
      <w:r>
        <w:rPr>
          <w:rFonts w:hint="eastAsia" w:ascii="宋体" w:hAnsi="宋体" w:eastAsia="宋体" w:cs="宋体"/>
          <w:sz w:val="28"/>
          <w:szCs w:val="28"/>
          <w:lang w:eastAsia="zh-CN"/>
        </w:rPr>
        <w:t>；</w:t>
      </w:r>
    </w:p>
    <w:p w14:paraId="59598701">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rPr>
        <w:t>（三）具有良好的外观，适合安装场所的使用</w:t>
      </w:r>
      <w:r>
        <w:rPr>
          <w:rFonts w:hint="eastAsia" w:ascii="宋体" w:hAnsi="宋体" w:eastAsia="宋体" w:cs="宋体"/>
          <w:sz w:val="28"/>
          <w:szCs w:val="28"/>
          <w:lang w:eastAsia="zh-CN"/>
        </w:rPr>
        <w:t>；</w:t>
      </w:r>
    </w:p>
    <w:p w14:paraId="0233F803">
      <w:pPr>
        <w:keepNext w:val="0"/>
        <w:keepLines w:val="0"/>
        <w:pageBreakBefore w:val="0"/>
        <w:widowControl w:val="0"/>
        <w:kinsoku/>
        <w:wordWrap/>
        <w:overflowPunct/>
        <w:topLinePunct w:val="0"/>
        <w:autoSpaceDE/>
        <w:autoSpaceDN/>
        <w:bidi w:val="0"/>
        <w:adjustRightInd/>
        <w:snapToGrid/>
        <w:spacing w:line="47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九、特殊要求：</w:t>
      </w:r>
    </w:p>
    <w:p w14:paraId="69995AC9">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（一）因甲方为一所三级甲等医院，就诊患者较多人员较为复杂，病员均为特殊群体，甲方要求在供货过程当中，始终以患者为第一，任何供货决不能影响患者正常就诊。</w:t>
      </w:r>
    </w:p>
    <w:p w14:paraId="45348831">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（二）无论供货大小难易以及节假日与夜间供货，要求乙方积极组织供货力量正常供货，服从甲方工作安排。 </w:t>
      </w:r>
    </w:p>
    <w:p w14:paraId="2F6F543B">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b/>
          <w:bCs/>
          <w:sz w:val="28"/>
          <w:szCs w:val="28"/>
        </w:rPr>
      </w:pPr>
      <w:r>
        <w:rPr>
          <w:rFonts w:hint="eastAsia" w:ascii="宋体" w:hAnsi="宋体" w:eastAsia="宋体" w:cs="宋体"/>
          <w:sz w:val="28"/>
          <w:szCs w:val="28"/>
        </w:rPr>
        <w:t>（三）乙方对甲方突发公共卫生事件及各项应急预案应积极响应并派员配合及协助工作，不得拒绝推诿。</w:t>
      </w:r>
    </w:p>
    <w:p w14:paraId="0E25CDBF">
      <w:pPr>
        <w:keepNext w:val="0"/>
        <w:keepLines w:val="0"/>
        <w:pageBreakBefore w:val="0"/>
        <w:widowControl w:val="0"/>
        <w:tabs>
          <w:tab w:val="left" w:pos="1155"/>
        </w:tabs>
        <w:kinsoku/>
        <w:wordWrap/>
        <w:overflowPunct/>
        <w:topLinePunct w:val="0"/>
        <w:autoSpaceDE/>
        <w:autoSpaceDN/>
        <w:bidi w:val="0"/>
        <w:adjustRightInd/>
        <w:snapToGrid/>
        <w:spacing w:line="47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十、售后服务：</w:t>
      </w:r>
    </w:p>
    <w:p w14:paraId="55D30249">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（一）质保期内</w:t>
      </w:r>
    </w:p>
    <w:p w14:paraId="7C1D5EF4">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自安装调试、检测、正常运行并验收合格之日起：</w:t>
      </w:r>
    </w:p>
    <w:p w14:paraId="52DBDC19">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1、提供免费质保</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p>
    <w:p w14:paraId="531A9537">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2、同一主要部件出现质量问题，经过两次维修后仍无法正常使用，乙方必须更换同品牌、同型号、同规格的新产品。</w:t>
      </w:r>
    </w:p>
    <w:p w14:paraId="00F97111">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3、乙方电话响应时间小于2小时，到达现场时间不超过24小时，解决问题不超过48小时。若需返厂维修，乙方承担往返费用。</w:t>
      </w:r>
    </w:p>
    <w:p w14:paraId="243E975C">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4、乙方不能解决的故障，甲方有权指定第三方维修，维修费用由乙方承担。甲方有权从尾款中扣除，尾款已付或不足以支付全部维修费用的，由乙方另行支付。</w:t>
      </w:r>
    </w:p>
    <w:p w14:paraId="2DC75A3A">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5、30天内，如出现质量问题，可以选择换货或退货。</w:t>
      </w:r>
    </w:p>
    <w:p w14:paraId="0C0C1A80">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6、30天至60天内，如出现质量问题，可以选择换货。</w:t>
      </w:r>
    </w:p>
    <w:p w14:paraId="110942CC">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7、电话咨询</w:t>
      </w:r>
    </w:p>
    <w:p w14:paraId="6CEA086F">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免费提供每周7天/每天24小时不间断的电话支持服务，解答甲方在使用过程中遇到的问题，24小时内提出解决问题的建议和操作方法。</w:t>
      </w:r>
    </w:p>
    <w:p w14:paraId="35A44EDD">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（二）款项结清前，乙方应对所提供产品进行全面检测，全面保养维护。</w:t>
      </w:r>
    </w:p>
    <w:p w14:paraId="5ECBA12C">
      <w:pPr>
        <w:keepNext w:val="0"/>
        <w:keepLines w:val="0"/>
        <w:pageBreakBefore w:val="0"/>
        <w:widowControl w:val="0"/>
        <w:kinsoku/>
        <w:wordWrap/>
        <w:overflowPunct/>
        <w:topLinePunct w:val="0"/>
        <w:autoSpaceDE/>
        <w:autoSpaceDN/>
        <w:bidi w:val="0"/>
        <w:adjustRightInd/>
        <w:snapToGrid/>
        <w:spacing w:line="470" w:lineRule="exact"/>
        <w:ind w:firstLine="536" w:firstLineChars="200"/>
        <w:textAlignment w:val="auto"/>
        <w:rPr>
          <w:rFonts w:hint="eastAsia" w:ascii="宋体" w:hAnsi="宋体" w:eastAsia="宋体" w:cs="宋体"/>
          <w:spacing w:val="-6"/>
          <w:sz w:val="28"/>
          <w:szCs w:val="28"/>
        </w:rPr>
      </w:pPr>
      <w:r>
        <w:rPr>
          <w:rFonts w:hint="eastAsia" w:ascii="宋体" w:hAnsi="宋体" w:eastAsia="宋体" w:cs="宋体"/>
          <w:spacing w:val="-6"/>
          <w:sz w:val="28"/>
          <w:szCs w:val="28"/>
        </w:rPr>
        <w:t>（三）质保期满后，乙方应保证以按市场价格的5折提供维护和保养服务，当发生事故时，乙方应按质保期内同样的标准进行维护处理。</w:t>
      </w:r>
    </w:p>
    <w:p w14:paraId="3F9BD7DB">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（四）培训</w:t>
      </w:r>
    </w:p>
    <w:p w14:paraId="0990BDB3">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提供免费培训，使操作、维护人员掌握使用、维护等操作方法，并预期达到熟练操作水平。培训具体内容可以根据甲方情况熟悉、现场使用情况等灵活调整。</w:t>
      </w:r>
    </w:p>
    <w:p w14:paraId="147B61D1">
      <w:pPr>
        <w:keepNext w:val="0"/>
        <w:keepLines w:val="0"/>
        <w:pageBreakBefore w:val="0"/>
        <w:widowControl w:val="0"/>
        <w:tabs>
          <w:tab w:val="left" w:pos="0"/>
        </w:tabs>
        <w:kinsoku/>
        <w:wordWrap/>
        <w:overflowPunct/>
        <w:topLinePunct w:val="0"/>
        <w:autoSpaceDE/>
        <w:autoSpaceDN/>
        <w:bidi w:val="0"/>
        <w:adjustRightInd/>
        <w:snapToGrid/>
        <w:spacing w:line="47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十一、验收</w:t>
      </w:r>
    </w:p>
    <w:p w14:paraId="3AC6AFD8">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（一）货物到达甲方指定地点后，甲方根据合同要求，进行外观验收，确认产地、规格、型号和数量。</w:t>
      </w:r>
    </w:p>
    <w:p w14:paraId="6655416C">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（二）按照甲方标书和乙方投标文件及承诺中的要求，安装、调试、检测，平稳运行，确认项目完成，乙方进行自检，自检合格后，准备验收文件，并书面通知甲方。</w:t>
      </w:r>
    </w:p>
    <w:p w14:paraId="5D0D07BB">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（三）甲方确认乙方的自检内容后，组织乙方（必要时请有关专家）进行项目验收。验收合格后，填写验收单（一式六份）作为对项目的最终认可。</w:t>
      </w:r>
    </w:p>
    <w:p w14:paraId="6962001D">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（四）如验收不合格，乙方应负责整改或返修，直至甲方验收合格为至，且交付期不顺延，由此产生的费用及造成的损失，乙方自行承担。若乙方交付项目验收不合格累计超过3次的，甲方有权选择解除合同，</w:t>
      </w:r>
      <w:r>
        <w:rPr>
          <w:rFonts w:hint="eastAsia" w:ascii="宋体" w:hAnsi="宋体" w:eastAsia="宋体" w:cs="宋体"/>
          <w:sz w:val="28"/>
          <w:szCs w:val="28"/>
          <w:lang w:val="en-US" w:eastAsia="zh-CN"/>
        </w:rPr>
        <w:t>合同自甲方书面解除通知到达乙方时解除。</w:t>
      </w:r>
      <w:r>
        <w:rPr>
          <w:rFonts w:hint="eastAsia" w:ascii="宋体" w:hAnsi="宋体" w:eastAsia="宋体" w:cs="宋体"/>
          <w:sz w:val="28"/>
          <w:szCs w:val="28"/>
        </w:rPr>
        <w:t>若合同解除，乙方应按照本协议违约责任第（二）款承担违约责任。若因乙方项目货物验收不合格导致乙方货物交付延期的，乙方仍应按本合同违约责任第（二）款承担违约责任。</w:t>
      </w:r>
    </w:p>
    <w:p w14:paraId="18F2BA59">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（五）乙方向甲方提交项目实施过程中的所有资料，以便甲方日后管理和维护。</w:t>
      </w:r>
    </w:p>
    <w:p w14:paraId="3B64A2D7">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val="en-US" w:eastAsia="zh-CN"/>
        </w:rPr>
        <w:t>六</w:t>
      </w:r>
      <w:r>
        <w:rPr>
          <w:rFonts w:hint="eastAsia" w:ascii="宋体" w:hAnsi="宋体" w:eastAsia="宋体" w:cs="宋体"/>
          <w:sz w:val="28"/>
          <w:szCs w:val="28"/>
        </w:rPr>
        <w:t>）验收依据</w:t>
      </w:r>
    </w:p>
    <w:p w14:paraId="752878F5">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1、招标文件、投标文件、澄清表（函）；</w:t>
      </w:r>
    </w:p>
    <w:p w14:paraId="3D79E0B3">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2、本合同及附件文本；</w:t>
      </w:r>
    </w:p>
    <w:p w14:paraId="7224891A">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3、国家相应的标准、规范；</w:t>
      </w:r>
    </w:p>
    <w:p w14:paraId="35B92631">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4、使用说明书；（中文）；</w:t>
      </w:r>
    </w:p>
    <w:p w14:paraId="78DE7F42">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5、其它资料。</w:t>
      </w:r>
    </w:p>
    <w:p w14:paraId="37BC38E7">
      <w:pPr>
        <w:keepNext w:val="0"/>
        <w:keepLines w:val="0"/>
        <w:pageBreakBefore w:val="0"/>
        <w:widowControl w:val="0"/>
        <w:tabs>
          <w:tab w:val="left" w:pos="0"/>
          <w:tab w:val="center" w:pos="4153"/>
        </w:tabs>
        <w:kinsoku/>
        <w:wordWrap/>
        <w:overflowPunct/>
        <w:topLinePunct w:val="0"/>
        <w:autoSpaceDE/>
        <w:autoSpaceDN/>
        <w:bidi w:val="0"/>
        <w:adjustRightInd/>
        <w:snapToGrid/>
        <w:spacing w:line="47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十二、违约责任</w:t>
      </w:r>
    </w:p>
    <w:p w14:paraId="1B6E3794">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（一）按《中华人民共和国民法典》中的相关条款执行。</w:t>
      </w:r>
    </w:p>
    <w:p w14:paraId="2738382E">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（二）乙方未按合同要求提供货物，或提供货物质量不能满足本合同、招标文件、投标文件等相关文件要求的，甲方有权解除合同（合同自书面解除通知到达乙方之日起解除），合同自</w:t>
      </w:r>
      <w:r>
        <w:rPr>
          <w:rFonts w:hint="eastAsia" w:ascii="宋体" w:hAnsi="宋体" w:eastAsia="宋体" w:cs="宋体"/>
          <w:sz w:val="28"/>
          <w:szCs w:val="28"/>
          <w:lang w:val="en-US" w:eastAsia="zh-CN"/>
        </w:rPr>
        <w:t>甲方</w:t>
      </w:r>
      <w:r>
        <w:rPr>
          <w:rFonts w:hint="eastAsia" w:ascii="宋体" w:hAnsi="宋体" w:eastAsia="宋体" w:cs="宋体"/>
          <w:sz w:val="28"/>
          <w:szCs w:val="28"/>
        </w:rPr>
        <w:t>书面解除通知到达乙方之日起解除，乙方则应按合同总价的30%向甲方支付违约金，若违约金不足以弥补甲方解除合同的全部损失（包括但不限于律师费、重新采购产生的费用、合同未履行导致设备不能按规划交付使用可能产生的租赁费用及其他由此造成的甲方对第三方的违约损失）的，由乙方另行支付。</w:t>
      </w:r>
    </w:p>
    <w:p w14:paraId="2B3CE32F">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（三）乙方逾期交付货物的，除应及时交足货物外，交货期每超过一天，乙方同时还应按合同</w:t>
      </w:r>
      <w:r>
        <w:rPr>
          <w:rFonts w:hint="eastAsia" w:ascii="宋体" w:hAnsi="宋体" w:eastAsia="宋体" w:cs="宋体"/>
          <w:sz w:val="28"/>
          <w:szCs w:val="28"/>
          <w:lang w:val="en-US" w:eastAsia="zh-CN"/>
        </w:rPr>
        <w:t>最高执行</w:t>
      </w:r>
      <w:r>
        <w:rPr>
          <w:rFonts w:hint="eastAsia" w:ascii="宋体" w:hAnsi="宋体" w:eastAsia="宋体" w:cs="宋体"/>
          <w:sz w:val="28"/>
          <w:szCs w:val="28"/>
        </w:rPr>
        <w:t>总价的</w:t>
      </w:r>
      <w:r>
        <w:rPr>
          <w:rFonts w:hint="eastAsia" w:ascii="宋体" w:hAnsi="宋体" w:eastAsia="宋体" w:cs="宋体"/>
          <w:sz w:val="28"/>
          <w:szCs w:val="28"/>
          <w:lang w:val="en-US" w:eastAsia="zh-CN"/>
        </w:rPr>
        <w:t>1%</w:t>
      </w:r>
      <w:r>
        <w:rPr>
          <w:rFonts w:hint="eastAsia" w:ascii="宋体" w:hAnsi="宋体" w:eastAsia="宋体" w:cs="宋体"/>
          <w:sz w:val="28"/>
          <w:szCs w:val="28"/>
        </w:rPr>
        <w:t>/天向甲方支付违约金；逾期交货超过10天</w:t>
      </w:r>
      <w:r>
        <w:rPr>
          <w:rFonts w:hint="eastAsia" w:ascii="宋体" w:hAnsi="宋体" w:eastAsia="宋体" w:cs="宋体"/>
          <w:sz w:val="28"/>
          <w:szCs w:val="28"/>
          <w:lang w:val="en-US" w:eastAsia="zh-CN"/>
        </w:rPr>
        <w:t>或合同履行期内逾期情形累计达到3次的</w:t>
      </w:r>
      <w:r>
        <w:rPr>
          <w:rFonts w:hint="eastAsia" w:ascii="宋体" w:hAnsi="宋体" w:eastAsia="宋体" w:cs="宋体"/>
          <w:sz w:val="28"/>
          <w:szCs w:val="28"/>
        </w:rPr>
        <w:t>，甲方有权解除合同，合同</w:t>
      </w:r>
      <w:r>
        <w:rPr>
          <w:rFonts w:hint="eastAsia" w:ascii="宋体" w:hAnsi="宋体" w:eastAsia="宋体" w:cs="宋体"/>
          <w:sz w:val="28"/>
          <w:szCs w:val="28"/>
          <w:lang w:val="en-US" w:eastAsia="zh-CN"/>
        </w:rPr>
        <w:t>甲方</w:t>
      </w:r>
      <w:r>
        <w:rPr>
          <w:rFonts w:hint="eastAsia" w:ascii="宋体" w:hAnsi="宋体" w:eastAsia="宋体" w:cs="宋体"/>
          <w:sz w:val="28"/>
          <w:szCs w:val="28"/>
        </w:rPr>
        <w:t>自书面解除通知到达乙方之日起解除，乙方则应按合同总价的30%向甲方支付违约金，若违约金不足以弥补甲方解除合同的全部损失（包括但不限于律师费、重新采购产生的费用、合同未履行导致设备不能按规划交付使用可能产生的租赁费用及其他由此造成的甲方对第三方的违约损失）的，由乙方另行支付。</w:t>
      </w:r>
    </w:p>
    <w:p w14:paraId="7B9B8DEA">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787C186D">
      <w:pPr>
        <w:keepNext w:val="0"/>
        <w:keepLines w:val="0"/>
        <w:pageBreakBefore w:val="0"/>
        <w:widowControl w:val="0"/>
        <w:tabs>
          <w:tab w:val="left" w:pos="0"/>
          <w:tab w:val="center" w:pos="4153"/>
        </w:tabs>
        <w:kinsoku/>
        <w:wordWrap/>
        <w:overflowPunct/>
        <w:topLinePunct w:val="0"/>
        <w:autoSpaceDE/>
        <w:autoSpaceDN/>
        <w:bidi w:val="0"/>
        <w:adjustRightInd/>
        <w:snapToGrid/>
        <w:spacing w:line="470" w:lineRule="exact"/>
        <w:textAlignment w:val="auto"/>
        <w:rPr>
          <w:rFonts w:hint="eastAsia" w:ascii="宋体" w:hAnsi="宋体" w:eastAsia="宋体" w:cs="宋体"/>
          <w:b/>
          <w:bCs/>
          <w:sz w:val="28"/>
          <w:szCs w:val="28"/>
        </w:rPr>
      </w:pPr>
      <w:r>
        <w:rPr>
          <w:rFonts w:hint="eastAsia" w:ascii="宋体" w:hAnsi="宋体" w:eastAsia="宋体" w:cs="宋体"/>
          <w:b/>
          <w:bCs/>
          <w:sz w:val="28"/>
          <w:szCs w:val="28"/>
        </w:rPr>
        <w:t>十三、合同争议的解决</w:t>
      </w:r>
    </w:p>
    <w:p w14:paraId="6630FACD">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合同执行中发生争议的，当事人双方应协商解决，无法协商或协商达不成一致时，双方均有权向甲方住所地人民法院提请诉讼。</w:t>
      </w:r>
    </w:p>
    <w:p w14:paraId="40C7D93D">
      <w:pPr>
        <w:keepNext w:val="0"/>
        <w:keepLines w:val="0"/>
        <w:pageBreakBefore w:val="0"/>
        <w:widowControl w:val="0"/>
        <w:kinsoku/>
        <w:wordWrap/>
        <w:overflowPunct/>
        <w:topLinePunct w:val="0"/>
        <w:autoSpaceDE/>
        <w:autoSpaceDN/>
        <w:bidi w:val="0"/>
        <w:adjustRightInd/>
        <w:snapToGrid/>
        <w:spacing w:line="470" w:lineRule="exact"/>
        <w:textAlignment w:val="auto"/>
        <w:outlineLvl w:val="0"/>
        <w:rPr>
          <w:rFonts w:hint="eastAsia" w:ascii="宋体" w:hAnsi="宋体" w:eastAsia="宋体" w:cs="宋体"/>
          <w:b/>
          <w:bCs/>
          <w:sz w:val="28"/>
          <w:szCs w:val="28"/>
        </w:rPr>
      </w:pPr>
      <w:r>
        <w:rPr>
          <w:rFonts w:hint="eastAsia" w:ascii="宋体" w:hAnsi="宋体" w:eastAsia="宋体" w:cs="宋体"/>
          <w:b/>
          <w:bCs/>
          <w:sz w:val="28"/>
          <w:szCs w:val="28"/>
        </w:rPr>
        <w:t>十四、合同生效</w:t>
      </w:r>
    </w:p>
    <w:p w14:paraId="4DE040CF">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合同一式</w:t>
      </w:r>
      <w:r>
        <w:rPr>
          <w:rFonts w:hint="eastAsia" w:ascii="宋体" w:hAnsi="宋体" w:eastAsia="宋体" w:cs="宋体"/>
          <w:sz w:val="28"/>
          <w:szCs w:val="28"/>
          <w:lang w:val="en-US" w:eastAsia="zh-CN"/>
        </w:rPr>
        <w:t>八</w:t>
      </w:r>
      <w:r>
        <w:rPr>
          <w:rFonts w:hint="eastAsia" w:ascii="宋体" w:hAnsi="宋体" w:eastAsia="宋体" w:cs="宋体"/>
          <w:sz w:val="28"/>
          <w:szCs w:val="28"/>
        </w:rPr>
        <w:t>份，甲方六份、乙方</w:t>
      </w:r>
      <w:r>
        <w:rPr>
          <w:rFonts w:hint="eastAsia" w:ascii="宋体" w:hAnsi="宋体" w:eastAsia="宋体" w:cs="宋体"/>
          <w:sz w:val="28"/>
          <w:szCs w:val="28"/>
          <w:lang w:val="en-US" w:eastAsia="zh-CN"/>
        </w:rPr>
        <w:t>二</w:t>
      </w:r>
      <w:r>
        <w:rPr>
          <w:rFonts w:hint="eastAsia" w:ascii="宋体" w:hAnsi="宋体" w:eastAsia="宋体" w:cs="宋体"/>
          <w:sz w:val="28"/>
          <w:szCs w:val="28"/>
        </w:rPr>
        <w:t>份，均具有同等法律效力。合同经甲方、乙方签字盖章后生效，合同执行完毕后，自动终止（合同的服务承诺则长期有效）。</w:t>
      </w:r>
    </w:p>
    <w:p w14:paraId="456CDE73">
      <w:pPr>
        <w:keepNext w:val="0"/>
        <w:keepLines w:val="0"/>
        <w:pageBreakBefore w:val="0"/>
        <w:widowControl w:val="0"/>
        <w:kinsoku/>
        <w:wordWrap/>
        <w:overflowPunct/>
        <w:topLinePunct w:val="0"/>
        <w:autoSpaceDE/>
        <w:autoSpaceDN/>
        <w:bidi w:val="0"/>
        <w:adjustRightInd/>
        <w:snapToGrid/>
        <w:spacing w:line="470" w:lineRule="exact"/>
        <w:textAlignment w:val="auto"/>
        <w:outlineLvl w:val="0"/>
        <w:rPr>
          <w:rFonts w:hint="eastAsia" w:ascii="宋体" w:hAnsi="宋体" w:eastAsia="宋体" w:cs="宋体"/>
          <w:b/>
          <w:bCs/>
          <w:sz w:val="28"/>
          <w:szCs w:val="28"/>
        </w:rPr>
      </w:pPr>
      <w:r>
        <w:rPr>
          <w:rFonts w:hint="eastAsia" w:ascii="宋体" w:hAnsi="宋体" w:eastAsia="宋体" w:cs="宋体"/>
          <w:b/>
          <w:bCs/>
          <w:sz w:val="28"/>
          <w:szCs w:val="28"/>
        </w:rPr>
        <w:t>十五、其他事项</w:t>
      </w:r>
    </w:p>
    <w:p w14:paraId="5A1071F4">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（一）招标文件、投标文件、澄清表（函）、中标通知书、合同附件均成为合同不可分割的部分，与本合同具有同等法律效力。</w:t>
      </w:r>
    </w:p>
    <w:p w14:paraId="20DE26F6">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（二）合同未尽事宜，由甲、乙双方协商签订补充协议，作为合同的补充，与原合同具有同等法律效力，补充协议与原协议不一致的，以补充协议为准。</w:t>
      </w:r>
    </w:p>
    <w:p w14:paraId="5BC5FE73">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（三）本合同按照中华人民共和国的现行法律进行解释。</w:t>
      </w:r>
    </w:p>
    <w:p w14:paraId="1658E546">
      <w:pPr>
        <w:keepNext w:val="0"/>
        <w:keepLines w:val="0"/>
        <w:pageBreakBefore w:val="0"/>
        <w:widowControl w:val="0"/>
        <w:kinsoku/>
        <w:wordWrap/>
        <w:overflowPunct/>
        <w:topLinePunct w:val="0"/>
        <w:autoSpaceDE/>
        <w:autoSpaceDN/>
        <w:bidi w:val="0"/>
        <w:adjustRightInd/>
        <w:snapToGrid/>
        <w:spacing w:line="47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（四）本合同附件作为本合同的组成部份，与本合同具有同等法律效力。</w:t>
      </w:r>
    </w:p>
    <w:p w14:paraId="4C33869E">
      <w:pPr>
        <w:pStyle w:val="11"/>
        <w:keepNext w:val="0"/>
        <w:keepLines w:val="0"/>
        <w:pageBreakBefore w:val="0"/>
        <w:widowControl w:val="0"/>
        <w:kinsoku/>
        <w:wordWrap/>
        <w:overflowPunct/>
        <w:topLinePunct w:val="0"/>
        <w:autoSpaceDE/>
        <w:autoSpaceDN/>
        <w:bidi w:val="0"/>
        <w:adjustRightInd/>
        <w:snapToGrid/>
        <w:spacing w:line="470" w:lineRule="exact"/>
        <w:ind w:left="0" w:leftChars="0"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附件：采购需求</w:t>
      </w:r>
    </w:p>
    <w:p w14:paraId="53888793">
      <w:pPr>
        <w:keepNext w:val="0"/>
        <w:keepLines w:val="0"/>
        <w:pageBreakBefore w:val="0"/>
        <w:widowControl w:val="0"/>
        <w:kinsoku/>
        <w:wordWrap/>
        <w:overflowPunct/>
        <w:topLinePunct w:val="0"/>
        <w:autoSpaceDE/>
        <w:autoSpaceDN/>
        <w:bidi w:val="0"/>
        <w:adjustRightInd/>
        <w:snapToGrid/>
        <w:spacing w:line="470" w:lineRule="exact"/>
        <w:ind w:firstLine="640" w:firstLineChars="200"/>
        <w:textAlignment w:val="auto"/>
        <w:rPr>
          <w:rFonts w:hint="eastAsia" w:ascii="宋体" w:hAnsi="宋体" w:eastAsia="宋体" w:cs="宋体"/>
          <w:sz w:val="28"/>
          <w:szCs w:val="28"/>
        </w:rPr>
      </w:pPr>
      <w:r>
        <w:rPr>
          <w:rFonts w:hint="eastAsia" w:ascii="宋体" w:hAnsi="宋体" w:eastAsia="宋体" w:cs="宋体"/>
          <w:sz w:val="32"/>
          <w:szCs w:val="32"/>
        </w:rPr>
        <w:t>（以下无正文）</w:t>
      </w:r>
    </w:p>
    <w:p w14:paraId="655F5AF9">
      <w:pPr>
        <w:keepNext w:val="0"/>
        <w:keepLines w:val="0"/>
        <w:pageBreakBefore w:val="0"/>
        <w:tabs>
          <w:tab w:val="left" w:pos="480"/>
        </w:tabs>
        <w:kinsoku/>
        <w:wordWrap/>
        <w:overflowPunct/>
        <w:topLinePunct w:val="0"/>
        <w:bidi w:val="0"/>
        <w:spacing w:line="440" w:lineRule="exact"/>
        <w:ind w:left="0" w:leftChars="0" w:firstLine="0" w:firstLineChars="0"/>
        <w:rPr>
          <w:rFonts w:hint="eastAsia" w:ascii="宋体" w:hAnsi="宋体" w:eastAsia="宋体" w:cs="宋体"/>
          <w:sz w:val="28"/>
          <w:szCs w:val="28"/>
        </w:rPr>
      </w:pPr>
      <w:r>
        <w:rPr>
          <w:rFonts w:hint="eastAsia" w:ascii="宋体" w:hAnsi="宋体" w:eastAsia="宋体" w:cs="宋体"/>
          <w:sz w:val="28"/>
          <w:szCs w:val="28"/>
        </w:rPr>
        <w:t xml:space="preserve">甲  方（单位公章）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乙  方（单位公章）</w:t>
      </w:r>
    </w:p>
    <w:p w14:paraId="3C4C0CA0">
      <w:pPr>
        <w:keepNext w:val="0"/>
        <w:keepLines w:val="0"/>
        <w:pageBreakBefore w:val="0"/>
        <w:tabs>
          <w:tab w:val="left" w:pos="480"/>
        </w:tabs>
        <w:kinsoku/>
        <w:wordWrap/>
        <w:overflowPunct/>
        <w:topLinePunct w:val="0"/>
        <w:bidi w:val="0"/>
        <w:spacing w:line="440" w:lineRule="exact"/>
        <w:ind w:left="31680" w:hanging="5180" w:hangingChars="1850"/>
        <w:rPr>
          <w:rFonts w:hint="eastAsia" w:ascii="宋体" w:hAnsi="宋体" w:eastAsia="宋体" w:cs="宋体"/>
          <w:sz w:val="28"/>
          <w:szCs w:val="28"/>
          <w:lang w:val="en-US" w:eastAsia="zh-CN"/>
        </w:rPr>
      </w:pPr>
      <w:r>
        <w:rPr>
          <w:rFonts w:hint="eastAsia" w:ascii="宋体" w:hAnsi="宋体" w:eastAsia="宋体" w:cs="宋体"/>
          <w:sz w:val="28"/>
          <w:szCs w:val="28"/>
        </w:rPr>
        <w:t xml:space="preserve">单位名称：西安市人民医院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单位名称：</w:t>
      </w:r>
    </w:p>
    <w:p w14:paraId="1751F0A4">
      <w:pPr>
        <w:keepNext w:val="0"/>
        <w:keepLines w:val="0"/>
        <w:pageBreakBefore w:val="0"/>
        <w:tabs>
          <w:tab w:val="left" w:pos="480"/>
        </w:tabs>
        <w:kinsoku/>
        <w:wordWrap/>
        <w:overflowPunct/>
        <w:topLinePunct w:val="0"/>
        <w:bidi w:val="0"/>
        <w:spacing w:line="440" w:lineRule="exact"/>
        <w:ind w:firstLine="1120" w:firstLineChars="400"/>
        <w:rPr>
          <w:rFonts w:hint="eastAsia" w:ascii="宋体" w:hAnsi="宋体" w:eastAsia="宋体" w:cs="宋体"/>
          <w:sz w:val="28"/>
          <w:szCs w:val="28"/>
          <w:lang w:val="en-US" w:eastAsia="zh-CN"/>
        </w:rPr>
      </w:pPr>
      <w:r>
        <w:rPr>
          <w:rFonts w:hint="eastAsia" w:ascii="宋体" w:hAnsi="宋体" w:eastAsia="宋体" w:cs="宋体"/>
          <w:sz w:val="28"/>
          <w:szCs w:val="28"/>
        </w:rPr>
        <w:t xml:space="preserve">（西安市第四医院）   </w:t>
      </w:r>
      <w:r>
        <w:rPr>
          <w:rFonts w:hint="eastAsia" w:ascii="宋体" w:hAnsi="宋体" w:eastAsia="宋体" w:cs="宋体"/>
          <w:sz w:val="28"/>
          <w:szCs w:val="28"/>
          <w:lang w:val="en-US" w:eastAsia="zh-CN"/>
        </w:rPr>
        <w:t xml:space="preserve">             </w:t>
      </w:r>
    </w:p>
    <w:p w14:paraId="1887FA2F">
      <w:pPr>
        <w:keepNext w:val="0"/>
        <w:keepLines w:val="0"/>
        <w:pageBreakBefore w:val="0"/>
        <w:tabs>
          <w:tab w:val="left" w:pos="480"/>
        </w:tabs>
        <w:kinsoku/>
        <w:wordWrap/>
        <w:overflowPunct/>
        <w:topLinePunct w:val="0"/>
        <w:bidi w:val="0"/>
        <w:spacing w:line="440" w:lineRule="exact"/>
        <w:ind w:left="5600" w:leftChars="0" w:hanging="5600" w:hangingChars="2000"/>
        <w:rPr>
          <w:rFonts w:hint="eastAsia" w:ascii="宋体" w:hAnsi="宋体" w:eastAsia="宋体" w:cs="宋体"/>
          <w:sz w:val="28"/>
          <w:szCs w:val="28"/>
        </w:rPr>
      </w:pPr>
      <w:r>
        <w:rPr>
          <w:rFonts w:hint="eastAsia" w:ascii="宋体" w:hAnsi="宋体" w:eastAsia="宋体" w:cs="宋体"/>
          <w:sz w:val="28"/>
          <w:szCs w:val="28"/>
        </w:rPr>
        <w:t>地  址：西安市</w:t>
      </w:r>
      <w:r>
        <w:rPr>
          <w:rFonts w:hint="eastAsia" w:ascii="宋体" w:hAnsi="宋体" w:eastAsia="宋体" w:cs="宋体"/>
          <w:sz w:val="28"/>
          <w:szCs w:val="28"/>
          <w:lang w:val="en-US" w:eastAsia="zh-CN"/>
        </w:rPr>
        <w:t xml:space="preserve">航天东路155号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地  址：</w:t>
      </w:r>
    </w:p>
    <w:p w14:paraId="7BAB1B0E">
      <w:pPr>
        <w:keepNext w:val="0"/>
        <w:keepLines w:val="0"/>
        <w:pageBreakBefore w:val="0"/>
        <w:tabs>
          <w:tab w:val="left" w:pos="480"/>
        </w:tabs>
        <w:kinsoku/>
        <w:wordWrap/>
        <w:overflowPunct/>
        <w:topLinePunct w:val="0"/>
        <w:bidi w:val="0"/>
        <w:spacing w:line="440" w:lineRule="exact"/>
        <w:ind w:left="0" w:leftChars="0" w:firstLine="0" w:firstLineChars="0"/>
        <w:rPr>
          <w:rFonts w:hint="eastAsia" w:ascii="宋体" w:hAnsi="宋体" w:eastAsia="宋体" w:cs="宋体"/>
          <w:sz w:val="28"/>
          <w:szCs w:val="28"/>
        </w:rPr>
      </w:pPr>
      <w:r>
        <w:rPr>
          <w:rFonts w:hint="eastAsia" w:ascii="宋体" w:hAnsi="宋体" w:eastAsia="宋体" w:cs="宋体"/>
          <w:sz w:val="28"/>
          <w:szCs w:val="28"/>
        </w:rPr>
        <w:t xml:space="preserve">法定代表人：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法定代表人：</w:t>
      </w:r>
    </w:p>
    <w:p w14:paraId="43FDC8EF">
      <w:pPr>
        <w:keepNext w:val="0"/>
        <w:keepLines w:val="0"/>
        <w:pageBreakBefore w:val="0"/>
        <w:widowControl/>
        <w:kinsoku/>
        <w:wordWrap/>
        <w:overflowPunct/>
        <w:topLinePunct w:val="0"/>
        <w:autoSpaceDE w:val="0"/>
        <w:autoSpaceDN w:val="0"/>
        <w:bidi w:val="0"/>
        <w:snapToGrid w:val="0"/>
        <w:spacing w:line="440" w:lineRule="exact"/>
        <w:ind w:left="5880" w:leftChars="0" w:right="-154" w:hanging="5880" w:hangingChars="2100"/>
        <w:textAlignment w:val="bottom"/>
        <w:rPr>
          <w:rFonts w:hint="eastAsia" w:ascii="宋体" w:hAnsi="宋体" w:eastAsia="宋体" w:cs="宋体"/>
          <w:sz w:val="28"/>
          <w:szCs w:val="28"/>
          <w:highlight w:val="none"/>
        </w:rPr>
      </w:pPr>
      <w:r>
        <w:rPr>
          <w:rFonts w:hint="eastAsia" w:ascii="宋体" w:hAnsi="宋体" w:eastAsia="宋体" w:cs="宋体"/>
          <w:sz w:val="28"/>
          <w:szCs w:val="28"/>
        </w:rPr>
        <w:t>联系电话：029-</w:t>
      </w:r>
      <w:r>
        <w:rPr>
          <w:rFonts w:hint="eastAsia" w:ascii="宋体" w:hAnsi="宋体" w:eastAsia="宋体" w:cs="宋体"/>
          <w:sz w:val="28"/>
          <w:szCs w:val="28"/>
          <w:lang w:val="en-US" w:eastAsia="zh-CN"/>
        </w:rPr>
        <w:t>61199043</w:t>
      </w: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开户银行：</w:t>
      </w:r>
    </w:p>
    <w:p w14:paraId="650AEFC6">
      <w:pPr>
        <w:keepNext w:val="0"/>
        <w:keepLines w:val="0"/>
        <w:pageBreakBefore w:val="0"/>
        <w:tabs>
          <w:tab w:val="left" w:pos="480"/>
        </w:tabs>
        <w:kinsoku/>
        <w:wordWrap/>
        <w:overflowPunct/>
        <w:topLinePunct w:val="0"/>
        <w:bidi w:val="0"/>
        <w:spacing w:line="440" w:lineRule="exact"/>
        <w:ind w:right="-720" w:rightChars="-343"/>
        <w:rPr>
          <w:rFonts w:hint="eastAsia" w:ascii="宋体" w:hAnsi="宋体" w:eastAsia="宋体" w:cs="宋体"/>
          <w:kern w:val="0"/>
          <w:sz w:val="28"/>
          <w:szCs w:val="28"/>
          <w:highlight w:val="none"/>
        </w:rPr>
      </w:pP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帐    号：</w:t>
      </w:r>
    </w:p>
    <w:p w14:paraId="6EBB3552">
      <w:pPr>
        <w:keepNext w:val="0"/>
        <w:keepLines w:val="0"/>
        <w:pageBreakBefore w:val="0"/>
        <w:widowControl/>
        <w:kinsoku/>
        <w:wordWrap/>
        <w:overflowPunct/>
        <w:topLinePunct w:val="0"/>
        <w:autoSpaceDE w:val="0"/>
        <w:autoSpaceDN w:val="0"/>
        <w:bidi w:val="0"/>
        <w:snapToGrid w:val="0"/>
        <w:spacing w:line="440" w:lineRule="exact"/>
        <w:ind w:right="-154"/>
        <w:textAlignment w:val="bottom"/>
        <w:rPr>
          <w:rFonts w:hint="eastAsia" w:ascii="宋体" w:hAnsi="宋体" w:eastAsia="宋体" w:cs="宋体"/>
          <w:kern w:val="0"/>
          <w:sz w:val="28"/>
          <w:szCs w:val="28"/>
          <w:highlight w:val="none"/>
        </w:rPr>
      </w:pP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rPr>
        <w:t>联系电话：</w:t>
      </w:r>
    </w:p>
    <w:p w14:paraId="09666891">
      <w:pPr>
        <w:keepNext w:val="0"/>
        <w:keepLines w:val="0"/>
        <w:pageBreakBefore w:val="0"/>
        <w:tabs>
          <w:tab w:val="left" w:pos="480"/>
        </w:tabs>
        <w:kinsoku/>
        <w:wordWrap/>
        <w:overflowPunct/>
        <w:topLinePunct w:val="0"/>
        <w:bidi w:val="0"/>
        <w:spacing w:line="440" w:lineRule="exact"/>
        <w:rPr>
          <w:rFonts w:hint="eastAsia" w:ascii="宋体" w:hAnsi="宋体" w:eastAsia="宋体" w:cs="宋体"/>
          <w:sz w:val="28"/>
          <w:szCs w:val="28"/>
        </w:rPr>
      </w:pPr>
    </w:p>
    <w:p w14:paraId="05949657">
      <w:pPr>
        <w:keepNext w:val="0"/>
        <w:keepLines w:val="0"/>
        <w:pageBreakBefore w:val="0"/>
        <w:tabs>
          <w:tab w:val="left" w:pos="480"/>
        </w:tabs>
        <w:kinsoku/>
        <w:wordWrap/>
        <w:overflowPunct/>
        <w:topLinePunct w:val="0"/>
        <w:bidi w:val="0"/>
        <w:spacing w:line="440" w:lineRule="exact"/>
        <w:ind w:left="0" w:leftChars="0" w:firstLine="0" w:firstLineChars="0"/>
        <w:rPr>
          <w:rFonts w:hint="eastAsia"/>
          <w:lang w:val="en-US" w:eastAsia="zh-CN"/>
        </w:rPr>
      </w:pPr>
      <w:r>
        <w:rPr>
          <w:rFonts w:hint="eastAsia" w:ascii="宋体" w:hAnsi="宋体" w:eastAsia="宋体" w:cs="宋体"/>
          <w:sz w:val="28"/>
          <w:szCs w:val="28"/>
        </w:rPr>
        <w:t xml:space="preserve">签订日期：   年  月  日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签订日期：    年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月   日</w:t>
      </w: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2A830">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39C183">
                          <w:pPr>
                            <w:pStyle w:val="8"/>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339C183">
                    <w:pPr>
                      <w:pStyle w:val="8"/>
                    </w:pPr>
                    <w:r>
                      <w:fldChar w:fldCharType="begin"/>
                    </w:r>
                    <w:r>
                      <w:instrText xml:space="preserve"> PAGE  \* MERGEFORMAT </w:instrText>
                    </w:r>
                    <w:r>
                      <w:fldChar w:fldCharType="separate"/>
                    </w:r>
                    <w:r>
                      <w:t>72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47EC5">
    <w:pPr>
      <w:spacing w:line="169" w:lineRule="auto"/>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8BA193">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1A8BA193">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660C4"/>
    <w:rsid w:val="0E1919B2"/>
    <w:rsid w:val="12EA4799"/>
    <w:rsid w:val="16124FC5"/>
    <w:rsid w:val="217B46FD"/>
    <w:rsid w:val="23CC2948"/>
    <w:rsid w:val="2CF4664D"/>
    <w:rsid w:val="2DB660C4"/>
    <w:rsid w:val="313D6058"/>
    <w:rsid w:val="35B361A6"/>
    <w:rsid w:val="39AA162A"/>
    <w:rsid w:val="45AA4758"/>
    <w:rsid w:val="4A416461"/>
    <w:rsid w:val="4B481211"/>
    <w:rsid w:val="4BE56B11"/>
    <w:rsid w:val="559C4684"/>
    <w:rsid w:val="56FF0A48"/>
    <w:rsid w:val="5AB4435C"/>
    <w:rsid w:val="5F0C4A9F"/>
    <w:rsid w:val="5FA131F0"/>
    <w:rsid w:val="61E67D6A"/>
    <w:rsid w:val="685C7BC6"/>
    <w:rsid w:val="6E393DE4"/>
    <w:rsid w:val="71B30B97"/>
    <w:rsid w:val="7B1A5686"/>
    <w:rsid w:val="7FA73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semiHidden/>
    <w:qFormat/>
    <w:uiPriority w:val="0"/>
    <w:rPr>
      <w:rFonts w:ascii="仿宋" w:hAnsi="仿宋" w:eastAsia="仿宋" w:cs="仿宋"/>
      <w:sz w:val="30"/>
      <w:szCs w:val="30"/>
      <w:lang w:val="en-US" w:eastAsia="en-US" w:bidi="ar-SA"/>
    </w:rPr>
  </w:style>
  <w:style w:type="paragraph" w:styleId="6">
    <w:name w:val="Body Text Indent"/>
    <w:basedOn w:val="1"/>
    <w:next w:val="1"/>
    <w:qFormat/>
    <w:uiPriority w:val="0"/>
    <w:pPr>
      <w:ind w:left="420" w:leftChars="200"/>
    </w:pPr>
  </w:style>
  <w:style w:type="paragraph" w:styleId="7">
    <w:name w:val="Plain Text"/>
    <w:basedOn w:val="1"/>
    <w:qFormat/>
    <w:uiPriority w:val="0"/>
    <w:pPr>
      <w:spacing w:line="324" w:lineRule="auto"/>
    </w:pPr>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toc 2"/>
    <w:basedOn w:val="1"/>
    <w:next w:val="1"/>
    <w:qFormat/>
    <w:uiPriority w:val="0"/>
    <w:pPr>
      <w:ind w:left="240"/>
    </w:pPr>
    <w:rPr>
      <w:smallCaps/>
      <w:szCs w:val="20"/>
    </w:rPr>
  </w:style>
  <w:style w:type="paragraph" w:styleId="11">
    <w:name w:val="Body Text First Indent"/>
    <w:basedOn w:val="5"/>
    <w:unhideWhenUsed/>
    <w:qFormat/>
    <w:uiPriority w:val="99"/>
    <w:pPr>
      <w:keepNext w:val="0"/>
      <w:keepLines w:val="0"/>
      <w:widowControl w:val="0"/>
      <w:suppressLineNumbers w:val="0"/>
      <w:spacing w:before="0" w:beforeAutospacing="0" w:after="120" w:afterAutospacing="0"/>
      <w:ind w:left="0" w:right="0" w:firstLine="420" w:firstLineChars="100"/>
      <w:jc w:val="both"/>
    </w:pPr>
    <w:rPr>
      <w:rFonts w:hint="default" w:ascii="Times New Roman" w:hAnsi="Times New Roman" w:eastAsia="宋体" w:cs="Times New Roman"/>
      <w:kern w:val="2"/>
      <w:sz w:val="24"/>
      <w:szCs w:val="24"/>
      <w:lang w:val="en-US" w:eastAsia="zh-CN" w:bidi="ar"/>
    </w:rPr>
  </w:style>
  <w:style w:type="paragraph" w:styleId="12">
    <w:name w:val="Body Text First Indent 2"/>
    <w:basedOn w:val="6"/>
    <w:next w:val="1"/>
    <w:unhideWhenUsed/>
    <w:qFormat/>
    <w:uiPriority w:val="0"/>
    <w:pPr>
      <w:ind w:firstLine="420" w:firstLineChars="200"/>
    </w:pPr>
    <w:rPr>
      <w:szCs w:val="20"/>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4829</Words>
  <Characters>4870</Characters>
  <Lines>0</Lines>
  <Paragraphs>0</Paragraphs>
  <TotalTime>0</TotalTime>
  <ScaleCrop>false</ScaleCrop>
  <LinksUpToDate>false</LinksUpToDate>
  <CharactersWithSpaces>5073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2025-04-27T06:15:00Z</dcterms:created>
  <dc:creator>趁早</dc:creator>
  <cp:lastModifiedBy>侯@_@!</cp:lastModifiedBy>
  <dcterms:modified xsi:type="dcterms:W3CDTF">2025-06-11T03:25:45Z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4CA47F3D35E24E20BFB81EB676395974_13</vt:lpwstr>
  </property>
  <property fmtid="{D5CDD505-2E9C-101B-9397-08002B2CF9AE}" pid="4" name="KSOTemplateDocerSaveRecord">
    <vt:lpwstr>eyJoZGlkIjoiZWE2M2VmODljZjg2ZDZlNWY1NzAyZjk2YzUyNWViZTMiLCJ1c2VySWQiOiIyNjA2MTU2NDgifQ==</vt:lpwstr>
  </property>
</Properties>
</file>