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97952">
      <w:pPr>
        <w:pStyle w:val="9"/>
        <w:jc w:val="center"/>
        <w:outlineLvl w:val="1"/>
        <w:rPr>
          <w:rFonts w:hint="default"/>
          <w:lang w:eastAsia="zh-CN"/>
        </w:rPr>
      </w:pPr>
      <w:r>
        <w:rPr>
          <w:b/>
          <w:sz w:val="36"/>
        </w:rPr>
        <w:t>拟签订采购合同文本</w:t>
      </w:r>
    </w:p>
    <w:p w14:paraId="3AD37247">
      <w:pPr>
        <w:rPr>
          <w:lang w:eastAsia="zh-Hans"/>
        </w:rPr>
      </w:pPr>
    </w:p>
    <w:p w14:paraId="78E613E5">
      <w:pPr>
        <w:pStyle w:val="4"/>
        <w:ind w:firstLine="482"/>
        <w:rPr>
          <w:b/>
          <w:bCs/>
        </w:rPr>
      </w:pPr>
      <w:r>
        <w:rPr>
          <w:rFonts w:hint="eastAsia"/>
          <w:b/>
          <w:bCs/>
        </w:rPr>
        <w:t>本合同仅为参考格式,签订合同时甲方有权对具体合同条款做出修改。</w:t>
      </w:r>
    </w:p>
    <w:p w14:paraId="45DE066B"/>
    <w:p w14:paraId="37BD478C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甲方（采购人）：</w:t>
      </w:r>
    </w:p>
    <w:p w14:paraId="6421906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乙方（中标人）：</w:t>
      </w:r>
    </w:p>
    <w:p w14:paraId="606A4964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   (项目编号：           )依据《中华人民共和国民法典》《中华人民共和国政府采购法》，经双方协商按下述条款和条件签署本合同。</w:t>
      </w:r>
    </w:p>
    <w:p w14:paraId="06D632E2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一、合同价款</w:t>
      </w:r>
    </w:p>
    <w:p w14:paraId="70E88814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（1）合同总价款为</w:t>
      </w:r>
      <w:r>
        <w:rPr>
          <w:rFonts w:hint="eastAsia" w:ascii="宋体" w:hAnsi="宋体" w:cs="宋体"/>
          <w:sz w:val="24"/>
          <w:u w:val="single"/>
        </w:rPr>
        <w:t>人民币（大写）        （￥      ）。</w:t>
      </w:r>
    </w:p>
    <w:p w14:paraId="2534B308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（2）合同总价即成交价，供应商提供货物（服务）所发生的一切费用（包括增值税等相关税费）等都已包含于合同价款中。</w:t>
      </w:r>
    </w:p>
    <w:p w14:paraId="0E4EB8A0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（3）合同总价一次性包死，不受市场价格变化因素的影响。</w:t>
      </w:r>
    </w:p>
    <w:p w14:paraId="22AAE11F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二、款项结算</w:t>
      </w:r>
    </w:p>
    <w:p w14:paraId="18577AB5">
      <w:pPr>
        <w:spacing w:line="560" w:lineRule="exact"/>
        <w:ind w:firstLine="480" w:firstLineChars="2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1、付款方式：</w:t>
      </w:r>
      <w:r>
        <w:rPr>
          <w:rFonts w:hint="eastAsia" w:ascii="宋体" w:hAnsi="宋体" w:cs="宋体"/>
          <w:sz w:val="24"/>
          <w:u w:val="single"/>
        </w:rPr>
        <w:t xml:space="preserve">                         </w:t>
      </w:r>
    </w:p>
    <w:p w14:paraId="740186DE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2、支付方式：银行转帐。</w:t>
      </w:r>
    </w:p>
    <w:p w14:paraId="04523EF5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3、结算方式：成交单位开具合同全额发票给采购人。</w:t>
      </w:r>
    </w:p>
    <w:p w14:paraId="3BFADEBC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4、履约保证金</w:t>
      </w:r>
    </w:p>
    <w:p w14:paraId="09E30D55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4.1乙方在签订合同前须向甲方交纳合同金额5%的履约保证金。</w:t>
      </w:r>
    </w:p>
    <w:p w14:paraId="3AC9AD91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4.2乙方无正当理由不与甲方订立合同，或在签订合同时向甲方提出附加条件，或者不按照磋商文件要求提交履约保证金的，取消其成交资格。此外，乙方未在中标后10日内向甲方交纳履约保证金的，甲方有权解除合同。</w:t>
      </w:r>
    </w:p>
    <w:p w14:paraId="77BE5BE4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项目服务期满后，且乙方无任何违约行为，乙方持《申请退回履约保证金的函》到甲方办理相关手续后，甲方30日内向乙方退回。</w:t>
      </w:r>
    </w:p>
    <w:p w14:paraId="4149B804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三、甲方的权利与义务</w:t>
      </w:r>
    </w:p>
    <w:p w14:paraId="3039ADE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22F0412C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2、负责检查监督乙方管理工作的实施及制度的执行情况。</w:t>
      </w:r>
    </w:p>
    <w:p w14:paraId="2BA9EFC5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3、根据本合同规定，按时向乙方支付应付服务费用。</w:t>
      </w:r>
    </w:p>
    <w:p w14:paraId="15EAA40A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4、国家法律、法规所规定由甲方承担的其它责任。</w:t>
      </w:r>
    </w:p>
    <w:p w14:paraId="5510FE83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四、乙方的权利和义务</w:t>
      </w:r>
    </w:p>
    <w:p w14:paraId="7471779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1、对本合同规定的委托服务范围内的项目享有管理权及服务义务。</w:t>
      </w:r>
    </w:p>
    <w:p w14:paraId="4CE6A2D4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2、根据本合同的规定向甲方收取相关服务费用，并有权在本项目管理范围内管理及合理使用。</w:t>
      </w:r>
    </w:p>
    <w:p w14:paraId="5740CFC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3、及时向甲方通告本项目服务范围内有关服务的重大事项，及时配合处理投诉。</w:t>
      </w:r>
    </w:p>
    <w:p w14:paraId="55DEB1B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4、接受项目行业管理部门及政府有关部门的指导，接受甲方的监督。</w:t>
      </w:r>
    </w:p>
    <w:p w14:paraId="792ABBBA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5、国家法律、法规所规定由乙方承担的其它责任。</w:t>
      </w:r>
    </w:p>
    <w:p w14:paraId="30741849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五、实施要求</w:t>
      </w:r>
    </w:p>
    <w:p w14:paraId="100531FF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1、完工期： 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</w:rPr>
        <w:t>。</w:t>
      </w:r>
    </w:p>
    <w:p w14:paraId="3745BBC8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2、服务期限 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。</w:t>
      </w:r>
    </w:p>
    <w:p w14:paraId="79D0530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3、乙方项目经理：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。</w:t>
      </w:r>
    </w:p>
    <w:p w14:paraId="4343DD3F">
      <w:pPr>
        <w:spacing w:line="560" w:lineRule="exact"/>
        <w:ind w:firstLine="960" w:firstLineChars="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。</w:t>
      </w:r>
    </w:p>
    <w:p w14:paraId="42BC64AE">
      <w:pPr>
        <w:spacing w:line="560" w:lineRule="exact"/>
        <w:ind w:firstLine="960" w:firstLineChars="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联系方式：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。</w:t>
      </w:r>
    </w:p>
    <w:p w14:paraId="734C3C41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验收要求：服务内容完成后先由乙方进行自检，自检合格后报甲方进行验收，甲方确认乙方的自检内容后，组织乙方(必要时请有关专家)进行最终验收，验收时乙方应派员参加，共同对验收结果进行确认，并承担相关责任，(必要时甲方可委托具有相关资质的第三方检测机构/技术专家对产品/设备进行检验和验收，由乙方负责联系)。当乙方出现较为严重的服务质量问题时，从乙方服务费中扣除合同总价的10%。</w:t>
      </w:r>
    </w:p>
    <w:p w14:paraId="5AA7AFA5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5、验收依据：</w:t>
      </w:r>
    </w:p>
    <w:p w14:paraId="496A38F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（1）本合同及附件文本；</w:t>
      </w:r>
    </w:p>
    <w:p w14:paraId="056D4EF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（2）国家相应的标准、规范；</w:t>
      </w:r>
    </w:p>
    <w:p w14:paraId="160745E4">
      <w:pPr>
        <w:spacing w:line="560" w:lineRule="exact"/>
        <w:ind w:firstLine="480" w:firstLineChars="200"/>
      </w:pPr>
      <w:r>
        <w:rPr>
          <w:rFonts w:hint="eastAsia" w:ascii="宋体" w:hAnsi="宋体" w:cs="宋体"/>
          <w:sz w:val="24"/>
        </w:rPr>
        <w:t>（3）磋商文件、响应文件、澄清表（函）。</w:t>
      </w:r>
    </w:p>
    <w:p w14:paraId="12D4DBFF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六、服务要求</w:t>
      </w:r>
    </w:p>
    <w:p w14:paraId="6929317E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人员配置合理，专人负责对接，保证服务响应及时，接到通知后半小时响应，2小时内处理完成，需要上门解决时，能够在24小时内到达现场进行协调解决。提供7*24小时的热线服务，具有庞大的客户经理团队以便于提供专属的属地化服务。在重保期间提供临时性安全保障。</w:t>
      </w:r>
    </w:p>
    <w:p w14:paraId="236137FB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2.做好设备使用及维护的培训工作。</w:t>
      </w:r>
    </w:p>
    <w:p w14:paraId="38A79F9C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七、违约责任</w:t>
      </w:r>
    </w:p>
    <w:p w14:paraId="12DB21FF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1、按《民法典》中的相关条款执行。</w:t>
      </w:r>
    </w:p>
    <w:p w14:paraId="21E38D3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2、除本合同约定，合同一经签订，不得擅自变更、中止或者终止合同。对确需变更、调整或者中止、终止合同的，应按规定履行相应的手续。</w:t>
      </w:r>
    </w:p>
    <w:p w14:paraId="35D3B558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3、任何一方因不可抗力原因不能履行协议时，应尽快通知对方，双方均设法补偿。如仍无法履约协议，可协商延缓或撤销协议，双方责任免除。</w:t>
      </w:r>
    </w:p>
    <w:p w14:paraId="0FE68851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八、合同争议解决的方式</w:t>
      </w:r>
    </w:p>
    <w:p w14:paraId="20947EF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本合同在履行过程中发生的争议，由甲、乙双方当事人协商解决，协商不成的按下列第2种方式解决：</w:t>
      </w:r>
    </w:p>
    <w:p w14:paraId="670A7744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1、提交当地仲裁委员会仲裁；</w:t>
      </w:r>
    </w:p>
    <w:p w14:paraId="0101183F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2、依法向甲方所在地人民法院起诉。</w:t>
      </w:r>
    </w:p>
    <w:p w14:paraId="6ED29FA5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九、合同生效</w:t>
      </w:r>
    </w:p>
    <w:p w14:paraId="7FC39561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1、本合同经双方签字或盖章后生效。</w:t>
      </w:r>
    </w:p>
    <w:p w14:paraId="251336D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2、本合同须经甲、乙双方的法定代表人或负责人（授权代理人）在合同书上签字或盖章，并加盖本单位公章后正式生效。</w:t>
      </w:r>
    </w:p>
    <w:p w14:paraId="2E5C5543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3、合同生效后，甲、乙双方须严格执行本合同条款的规定，全面履行合同，违者按《中华人民共和国民法典》的有关规定承担相应责任。</w:t>
      </w:r>
    </w:p>
    <w:p w14:paraId="7A54315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4、本合同一式伍份，甲乙双方各执贰份，送采购代理机构备案留存壹份。</w:t>
      </w:r>
    </w:p>
    <w:p w14:paraId="7C5E8C4F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5、本合同如有未尽事宜，甲、乙双方协商解决。</w:t>
      </w:r>
    </w:p>
    <w:p w14:paraId="3A2882F8">
      <w:pPr>
        <w:tabs>
          <w:tab w:val="left" w:pos="480"/>
        </w:tabs>
        <w:spacing w:line="560" w:lineRule="exact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十、其他事项</w:t>
      </w:r>
    </w:p>
    <w:p w14:paraId="03CF518E">
      <w:pPr>
        <w:tabs>
          <w:tab w:val="left" w:pos="480"/>
        </w:tabs>
        <w:spacing w:line="560" w:lineRule="exact"/>
        <w:ind w:firstLine="470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（一）</w:t>
      </w:r>
      <w:r>
        <w:rPr>
          <w:rFonts w:hint="eastAsia" w:ascii="宋体" w:hAnsi="宋体" w:cs="宋体"/>
          <w:color w:val="000000"/>
          <w:sz w:val="24"/>
        </w:rPr>
        <w:t>磋商文件、响应文件、澄清表（函）、成交通知书、合同附件</w:t>
      </w:r>
      <w:r>
        <w:rPr>
          <w:rFonts w:hint="eastAsia" w:ascii="宋体" w:hAnsi="宋体" w:cs="宋体"/>
          <w:sz w:val="24"/>
        </w:rPr>
        <w:t>均成为合同不可分割的部分。</w:t>
      </w:r>
    </w:p>
    <w:p w14:paraId="00C8B960">
      <w:pPr>
        <w:tabs>
          <w:tab w:val="left" w:pos="480"/>
        </w:tabs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（二）合同未尽事宜，由甲、乙双方协商，可签订补充协议作为合同补充，与原合同具有同等法律效力。</w:t>
      </w:r>
    </w:p>
    <w:p w14:paraId="445065D7">
      <w:pPr>
        <w:tabs>
          <w:tab w:val="left" w:pos="480"/>
        </w:tabs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（三）合同一经签订，不得擅自变更、中止或终止合同。对确需变更、调整或中止、终止合同的，应按规定履行相应的手续。</w:t>
      </w:r>
    </w:p>
    <w:p w14:paraId="354271AE">
      <w:pPr>
        <w:tabs>
          <w:tab w:val="left" w:pos="480"/>
        </w:tabs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（四）本合同按照中华人民共和国的现行法律进行解释。</w:t>
      </w:r>
    </w:p>
    <w:p w14:paraId="33161D19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    方                   乙    方（加盖单位公章）</w:t>
      </w:r>
    </w:p>
    <w:p w14:paraId="65E3D04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单位名称：                 单位名称：</w:t>
      </w:r>
    </w:p>
    <w:p w14:paraId="4C28F5EE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地   址：                  地    址：</w:t>
      </w:r>
    </w:p>
    <w:p w14:paraId="04794A4F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法人代表：                 法人代表：（签字或盖章）</w:t>
      </w:r>
    </w:p>
    <w:p w14:paraId="282B1379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联系电话：                 联系电话：（手机号）</w:t>
      </w:r>
    </w:p>
    <w:p w14:paraId="73224CC4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开 户 行：                 开 户 行：</w:t>
      </w:r>
    </w:p>
    <w:p w14:paraId="231DE223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账    号：                 账    号：</w:t>
      </w:r>
    </w:p>
    <w:p w14:paraId="79EAD35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纳税人识别号：             纳税人识别号：</w:t>
      </w:r>
    </w:p>
    <w:p w14:paraId="5FC74C5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签订时间：    年   月   日 签订时间： </w:t>
      </w:r>
      <w:bookmarkStart w:id="0" w:name="_Hlk85071433"/>
      <w:r>
        <w:rPr>
          <w:rFonts w:hint="eastAsia" w:ascii="宋体" w:hAnsi="宋体" w:cs="宋体"/>
          <w:sz w:val="24"/>
        </w:rPr>
        <w:t xml:space="preserve">   年   月   日</w:t>
      </w:r>
      <w:bookmarkEnd w:id="0"/>
    </w:p>
    <w:p w14:paraId="470EAC1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62E5A"/>
    <w:rsid w:val="0EC2207B"/>
    <w:rsid w:val="185B7540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4">
    <w:name w:val="Body Text First Indent"/>
    <w:basedOn w:val="2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