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A6FE6E">
      <w:pPr>
        <w:pStyle w:val="2"/>
        <w:rPr>
          <w:rFonts w:hint="default" w:cs="宋体"/>
        </w:rPr>
      </w:pPr>
      <w:bookmarkStart w:id="0" w:name="_GoBack"/>
      <w:r>
        <w:rPr>
          <w:rFonts w:cs="宋体"/>
        </w:rPr>
        <w:t>商务应答表</w:t>
      </w:r>
    </w:p>
    <w:bookmarkEnd w:id="0"/>
    <w:p w14:paraId="6192FE5A">
      <w:pPr>
        <w:spacing w:line="360" w:lineRule="auto"/>
        <w:ind w:left="1313" w:hanging="1313" w:hangingChars="545"/>
        <w:rPr>
          <w:rFonts w:asciiTheme="minorEastAsia" w:hAnsiTheme="minorEastAsia" w:cstheme="minorEastAsia"/>
          <w:b/>
          <w:bCs/>
          <w:sz w:val="24"/>
        </w:rPr>
      </w:pPr>
      <w:r>
        <w:rPr>
          <w:rFonts w:hint="eastAsia" w:asciiTheme="minorEastAsia" w:hAnsiTheme="minorEastAsia" w:cstheme="minorEastAsia"/>
          <w:b/>
          <w:bCs/>
          <w:sz w:val="24"/>
        </w:rPr>
        <w:t>采购项目名称：</w:t>
      </w:r>
      <w:r>
        <w:rPr>
          <w:rFonts w:hint="eastAsia" w:asciiTheme="minorEastAsia" w:hAnsiTheme="minorEastAsia" w:cstheme="minorEastAsia"/>
          <w:sz w:val="24"/>
        </w:rPr>
        <w:t>{请填写</w:t>
      </w:r>
      <w:r>
        <w:rPr>
          <w:rFonts w:hint="eastAsia" w:asciiTheme="minorEastAsia" w:hAnsiTheme="minorEastAsia" w:cstheme="minorEastAsia"/>
          <w:sz w:val="24"/>
          <w:lang w:eastAsia="zh-Hans"/>
        </w:rPr>
        <w:t>采购项目名称</w:t>
      </w:r>
      <w:r>
        <w:rPr>
          <w:rFonts w:hint="eastAsia" w:asciiTheme="minorEastAsia" w:hAnsiTheme="minorEastAsia" w:cstheme="minorEastAsia"/>
          <w:sz w:val="24"/>
        </w:rPr>
        <w:t>}</w:t>
      </w:r>
    </w:p>
    <w:p w14:paraId="7902130D">
      <w:pPr>
        <w:spacing w:line="360" w:lineRule="auto"/>
        <w:rPr>
          <w:rFonts w:asciiTheme="minorEastAsia" w:hAnsiTheme="minorEastAsia" w:cstheme="minorEastAsia"/>
          <w:sz w:val="24"/>
          <w:highlight w:val="yellow"/>
        </w:rPr>
      </w:pPr>
      <w:r>
        <w:rPr>
          <w:rFonts w:hint="eastAsia" w:asciiTheme="minorEastAsia" w:hAnsiTheme="minorEastAsia" w:cstheme="minorEastAsia"/>
          <w:b/>
          <w:bCs/>
          <w:sz w:val="24"/>
        </w:rPr>
        <w:t>采购项目编号：</w:t>
      </w:r>
      <w:r>
        <w:rPr>
          <w:rFonts w:hint="eastAsia" w:asciiTheme="minorEastAsia" w:hAnsiTheme="minorEastAsia" w:cstheme="minorEastAsia"/>
          <w:sz w:val="24"/>
        </w:rPr>
        <w:t>{请填写</w:t>
      </w:r>
      <w:r>
        <w:rPr>
          <w:rFonts w:hint="eastAsia" w:asciiTheme="minorEastAsia" w:hAnsiTheme="minorEastAsia" w:cstheme="minorEastAsia"/>
          <w:sz w:val="24"/>
          <w:lang w:eastAsia="zh-Hans"/>
        </w:rPr>
        <w:t>采购项目编号</w:t>
      </w:r>
      <w:r>
        <w:rPr>
          <w:rFonts w:hint="eastAsia" w:asciiTheme="minorEastAsia" w:hAnsiTheme="minorEastAsia" w:cstheme="minorEastAsia"/>
          <w:sz w:val="24"/>
        </w:rPr>
        <w:t>}</w:t>
      </w:r>
    </w:p>
    <w:tbl>
      <w:tblPr>
        <w:tblStyle w:val="6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2074"/>
        <w:gridCol w:w="1593"/>
        <w:gridCol w:w="3173"/>
        <w:gridCol w:w="897"/>
      </w:tblGrid>
      <w:tr w14:paraId="465F2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  <w:jc w:val="center"/>
        </w:trPr>
        <w:tc>
          <w:tcPr>
            <w:tcW w:w="458" w:type="pct"/>
            <w:vAlign w:val="center"/>
          </w:tcPr>
          <w:p w14:paraId="24EAFB53">
            <w:pPr>
              <w:pStyle w:val="9"/>
              <w:rPr>
                <w:rFonts w:hint="default"/>
                <w:sz w:val="24"/>
              </w:rPr>
            </w:pPr>
            <w:r>
              <w:rPr>
                <w:sz w:val="24"/>
              </w:rPr>
              <w:t>序号</w:t>
            </w:r>
          </w:p>
        </w:tc>
        <w:tc>
          <w:tcPr>
            <w:tcW w:w="1217" w:type="pct"/>
            <w:vAlign w:val="center"/>
          </w:tcPr>
          <w:p w14:paraId="3AAA22D7">
            <w:pPr>
              <w:pStyle w:val="9"/>
              <w:rPr>
                <w:rFonts w:hint="default"/>
                <w:sz w:val="24"/>
              </w:rPr>
            </w:pPr>
            <w:r>
              <w:rPr>
                <w:sz w:val="24"/>
              </w:rPr>
              <w:t>磋商文件的</w:t>
            </w:r>
          </w:p>
          <w:p w14:paraId="3AE13624">
            <w:pPr>
              <w:pStyle w:val="9"/>
              <w:rPr>
                <w:rFonts w:hint="default"/>
                <w:sz w:val="24"/>
              </w:rPr>
            </w:pPr>
            <w:r>
              <w:rPr>
                <w:sz w:val="24"/>
              </w:rPr>
              <w:t>商务要求</w:t>
            </w:r>
          </w:p>
        </w:tc>
        <w:tc>
          <w:tcPr>
            <w:tcW w:w="935" w:type="pct"/>
            <w:vAlign w:val="center"/>
          </w:tcPr>
          <w:p w14:paraId="01D2A04E">
            <w:pPr>
              <w:pStyle w:val="9"/>
              <w:rPr>
                <w:rFonts w:hint="default"/>
                <w:sz w:val="24"/>
              </w:rPr>
            </w:pPr>
            <w:r>
              <w:rPr>
                <w:sz w:val="24"/>
              </w:rPr>
              <w:t>投标文件</w:t>
            </w:r>
          </w:p>
          <w:p w14:paraId="3EAA93BB">
            <w:pPr>
              <w:pStyle w:val="9"/>
              <w:rPr>
                <w:rFonts w:hint="default"/>
                <w:sz w:val="24"/>
              </w:rPr>
            </w:pPr>
            <w:r>
              <w:rPr>
                <w:sz w:val="24"/>
              </w:rPr>
              <w:t>的商务要求响应</w:t>
            </w:r>
          </w:p>
        </w:tc>
        <w:tc>
          <w:tcPr>
            <w:tcW w:w="1862" w:type="pct"/>
            <w:vAlign w:val="center"/>
          </w:tcPr>
          <w:p w14:paraId="72D6D035">
            <w:pPr>
              <w:pStyle w:val="9"/>
              <w:rPr>
                <w:rFonts w:hint="default"/>
                <w:sz w:val="24"/>
              </w:rPr>
            </w:pPr>
            <w:r>
              <w:rPr>
                <w:sz w:val="24"/>
              </w:rPr>
              <w:t>偏离情况</w:t>
            </w:r>
          </w:p>
          <w:p w14:paraId="4E667204">
            <w:pPr>
              <w:pStyle w:val="9"/>
              <w:rPr>
                <w:rFonts w:hint="default"/>
                <w:sz w:val="24"/>
              </w:rPr>
            </w:pPr>
            <w:r>
              <w:rPr>
                <w:sz w:val="24"/>
              </w:rPr>
              <w:t>（正偏离/完全响应）</w:t>
            </w:r>
          </w:p>
        </w:tc>
        <w:tc>
          <w:tcPr>
            <w:tcW w:w="526" w:type="pct"/>
            <w:vAlign w:val="center"/>
          </w:tcPr>
          <w:p w14:paraId="2416C0BA">
            <w:pPr>
              <w:pStyle w:val="9"/>
              <w:rPr>
                <w:rFonts w:hint="default"/>
                <w:sz w:val="24"/>
              </w:rPr>
            </w:pPr>
            <w:r>
              <w:rPr>
                <w:sz w:val="24"/>
              </w:rPr>
              <w:t>说明</w:t>
            </w:r>
          </w:p>
        </w:tc>
      </w:tr>
      <w:tr w14:paraId="6C8CBE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458" w:type="pct"/>
            <w:vAlign w:val="center"/>
          </w:tcPr>
          <w:p w14:paraId="0BDDE19F">
            <w:pPr>
              <w:pStyle w:val="9"/>
              <w:rPr>
                <w:rFonts w:hint="default"/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7" w:type="pct"/>
            <w:vAlign w:val="center"/>
          </w:tcPr>
          <w:p w14:paraId="261667B0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935" w:type="pct"/>
            <w:vAlign w:val="center"/>
          </w:tcPr>
          <w:p w14:paraId="44D8127C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1862" w:type="pct"/>
            <w:vAlign w:val="center"/>
          </w:tcPr>
          <w:p w14:paraId="004D4181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526" w:type="pct"/>
            <w:vAlign w:val="center"/>
          </w:tcPr>
          <w:p w14:paraId="31E2851D">
            <w:pPr>
              <w:pStyle w:val="9"/>
              <w:rPr>
                <w:rFonts w:hint="default"/>
                <w:sz w:val="24"/>
              </w:rPr>
            </w:pPr>
          </w:p>
        </w:tc>
      </w:tr>
      <w:tr w14:paraId="78B76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458" w:type="pct"/>
            <w:vAlign w:val="center"/>
          </w:tcPr>
          <w:p w14:paraId="30E63BB9">
            <w:pPr>
              <w:pStyle w:val="9"/>
              <w:rPr>
                <w:rFonts w:hint="default"/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17" w:type="pct"/>
            <w:vAlign w:val="center"/>
          </w:tcPr>
          <w:p w14:paraId="679B2B9F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935" w:type="pct"/>
            <w:vAlign w:val="center"/>
          </w:tcPr>
          <w:p w14:paraId="3957C37F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1862" w:type="pct"/>
            <w:vAlign w:val="center"/>
          </w:tcPr>
          <w:p w14:paraId="7582200D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526" w:type="pct"/>
            <w:vAlign w:val="center"/>
          </w:tcPr>
          <w:p w14:paraId="6DE5CA2A">
            <w:pPr>
              <w:pStyle w:val="9"/>
              <w:rPr>
                <w:rFonts w:hint="default"/>
                <w:sz w:val="24"/>
              </w:rPr>
            </w:pPr>
          </w:p>
        </w:tc>
      </w:tr>
      <w:tr w14:paraId="4C3567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458" w:type="pct"/>
            <w:vAlign w:val="center"/>
          </w:tcPr>
          <w:p w14:paraId="7E776AC4">
            <w:pPr>
              <w:pStyle w:val="9"/>
              <w:rPr>
                <w:rFonts w:hint="default"/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17" w:type="pct"/>
            <w:vAlign w:val="center"/>
          </w:tcPr>
          <w:p w14:paraId="41BF042D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935" w:type="pct"/>
            <w:vAlign w:val="center"/>
          </w:tcPr>
          <w:p w14:paraId="356F9DDB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1862" w:type="pct"/>
            <w:vAlign w:val="center"/>
          </w:tcPr>
          <w:p w14:paraId="3FCA01F7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526" w:type="pct"/>
            <w:vAlign w:val="center"/>
          </w:tcPr>
          <w:p w14:paraId="45C5E09B">
            <w:pPr>
              <w:pStyle w:val="9"/>
              <w:rPr>
                <w:rFonts w:hint="default"/>
                <w:sz w:val="24"/>
              </w:rPr>
            </w:pPr>
          </w:p>
        </w:tc>
      </w:tr>
      <w:tr w14:paraId="74E78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458" w:type="pct"/>
            <w:vAlign w:val="center"/>
          </w:tcPr>
          <w:p w14:paraId="2DF8FE58">
            <w:pPr>
              <w:pStyle w:val="9"/>
              <w:rPr>
                <w:rFonts w:hint="default"/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17" w:type="pct"/>
            <w:vAlign w:val="center"/>
          </w:tcPr>
          <w:p w14:paraId="7BA3D211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935" w:type="pct"/>
            <w:vAlign w:val="center"/>
          </w:tcPr>
          <w:p w14:paraId="16CBA609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1862" w:type="pct"/>
            <w:vAlign w:val="center"/>
          </w:tcPr>
          <w:p w14:paraId="7F0EDBDF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526" w:type="pct"/>
            <w:vAlign w:val="center"/>
          </w:tcPr>
          <w:p w14:paraId="3E4D3803">
            <w:pPr>
              <w:pStyle w:val="9"/>
              <w:rPr>
                <w:rFonts w:hint="default"/>
                <w:sz w:val="24"/>
              </w:rPr>
            </w:pPr>
          </w:p>
        </w:tc>
      </w:tr>
      <w:tr w14:paraId="6F92E4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458" w:type="pct"/>
            <w:vAlign w:val="center"/>
          </w:tcPr>
          <w:p w14:paraId="4D6E05DA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1217" w:type="pct"/>
            <w:vAlign w:val="center"/>
          </w:tcPr>
          <w:p w14:paraId="1758A0AF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935" w:type="pct"/>
            <w:vAlign w:val="center"/>
          </w:tcPr>
          <w:p w14:paraId="7F175F5B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1862" w:type="pct"/>
            <w:vAlign w:val="center"/>
          </w:tcPr>
          <w:p w14:paraId="0E6F4630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526" w:type="pct"/>
            <w:vAlign w:val="center"/>
          </w:tcPr>
          <w:p w14:paraId="078D84BD">
            <w:pPr>
              <w:pStyle w:val="9"/>
              <w:rPr>
                <w:rFonts w:hint="default"/>
                <w:sz w:val="24"/>
              </w:rPr>
            </w:pPr>
          </w:p>
        </w:tc>
      </w:tr>
    </w:tbl>
    <w:p w14:paraId="70F8212A"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注：1.以上表格格式行、列可增减。</w:t>
      </w:r>
    </w:p>
    <w:p w14:paraId="632B2663">
      <w:pPr>
        <w:spacing w:line="360" w:lineRule="auto"/>
        <w:ind w:left="588" w:leftChars="28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2.供应商应按照第三章磋商项目技术、服务、商务及其他要求中“商务要求、其他要求等”内容进行逐条响应，如有偏离，请在此表“偏离情况”中清楚地列明，</w:t>
      </w:r>
      <w:r>
        <w:rPr>
          <w:rFonts w:hint="eastAsia" w:asciiTheme="minorEastAsia" w:hAnsiTheme="minorEastAsia" w:cstheme="minorEastAsia"/>
          <w:b/>
          <w:bCs/>
          <w:sz w:val="24"/>
        </w:rPr>
        <w:t>商务要求不允许负偏离</w:t>
      </w:r>
      <w:r>
        <w:rPr>
          <w:rFonts w:hint="eastAsia" w:asciiTheme="minorEastAsia" w:hAnsiTheme="minorEastAsia" w:cstheme="minorEastAsia"/>
          <w:sz w:val="24"/>
        </w:rPr>
        <w:t>。</w:t>
      </w:r>
    </w:p>
    <w:p w14:paraId="7AE892DD">
      <w:pPr>
        <w:pStyle w:val="5"/>
        <w:ind w:firstLine="480"/>
        <w:rPr>
          <w:bCs/>
        </w:rPr>
      </w:pPr>
    </w:p>
    <w:p w14:paraId="40F08B49">
      <w:pPr>
        <w:pStyle w:val="5"/>
        <w:ind w:firstLine="480"/>
        <w:rPr>
          <w:bCs/>
        </w:rPr>
      </w:pPr>
    </w:p>
    <w:p w14:paraId="59B1B4CD">
      <w:pPr>
        <w:pStyle w:val="5"/>
        <w:ind w:firstLine="480"/>
        <w:rPr>
          <w:bCs/>
        </w:rPr>
      </w:pPr>
    </w:p>
    <w:p w14:paraId="5E8D1661">
      <w:pPr>
        <w:pStyle w:val="5"/>
        <w:ind w:firstLine="480"/>
        <w:rPr>
          <w:bCs/>
          <w:u w:val="single"/>
        </w:rPr>
      </w:pPr>
      <w:r>
        <w:rPr>
          <w:rFonts w:hint="eastAsia"/>
          <w:bCs/>
        </w:rPr>
        <w:t>投标人名称（公章）：</w:t>
      </w:r>
      <w:r>
        <w:rPr>
          <w:rFonts w:hint="eastAsia"/>
          <w:bCs/>
          <w:u w:val="single"/>
        </w:rPr>
        <w:t xml:space="preserve">                     </w:t>
      </w:r>
    </w:p>
    <w:p w14:paraId="6DD780A8">
      <w:pPr>
        <w:pStyle w:val="5"/>
        <w:ind w:firstLine="480"/>
        <w:rPr>
          <w:bCs/>
        </w:rPr>
      </w:pPr>
      <w:r>
        <w:rPr>
          <w:rFonts w:hint="eastAsia"/>
          <w:bCs/>
        </w:rPr>
        <w:t>日期：</w:t>
      </w:r>
      <w:r>
        <w:rPr>
          <w:rFonts w:hint="eastAsia"/>
          <w:bCs/>
          <w:u w:val="single"/>
        </w:rPr>
        <w:t xml:space="preserve">       </w:t>
      </w:r>
      <w:r>
        <w:rPr>
          <w:rFonts w:hint="eastAsia"/>
          <w:bCs/>
        </w:rPr>
        <w:t>年</w:t>
      </w:r>
      <w:r>
        <w:rPr>
          <w:rFonts w:hint="eastAsia"/>
          <w:bCs/>
          <w:u w:val="single"/>
        </w:rPr>
        <w:t xml:space="preserve">     </w:t>
      </w:r>
      <w:r>
        <w:rPr>
          <w:rFonts w:hint="eastAsia"/>
          <w:bCs/>
        </w:rPr>
        <w:t>月</w:t>
      </w:r>
      <w:r>
        <w:rPr>
          <w:rFonts w:hint="eastAsia"/>
          <w:bCs/>
          <w:u w:val="single"/>
        </w:rPr>
        <w:t xml:space="preserve">     </w:t>
      </w:r>
      <w:r>
        <w:rPr>
          <w:rFonts w:hint="eastAsia"/>
          <w:bCs/>
        </w:rPr>
        <w:t>日</w:t>
      </w:r>
    </w:p>
    <w:p w14:paraId="03F43DD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07B"/>
    <w:rsid w:val="185B7540"/>
    <w:rsid w:val="213E2F0F"/>
    <w:rsid w:val="26841133"/>
    <w:rsid w:val="33BC7D4B"/>
    <w:rsid w:val="64B45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center"/>
      <w:outlineLvl w:val="0"/>
    </w:pPr>
    <w:rPr>
      <w:rFonts w:hint="eastAsia" w:ascii="宋体" w:hAnsi="宋体" w:eastAsia="宋体" w:cs="Times New Roman"/>
      <w:b/>
      <w:bCs/>
      <w:kern w:val="44"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4">
    <w:name w:val="toc 1"/>
    <w:basedOn w:val="1"/>
    <w:next w:val="1"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b/>
      <w:sz w:val="28"/>
      <w:szCs w:val="28"/>
    </w:rPr>
  </w:style>
  <w:style w:type="paragraph" w:styleId="5">
    <w:name w:val="Body Text First Indent"/>
    <w:basedOn w:val="3"/>
    <w:qFormat/>
    <w:uiPriority w:val="0"/>
    <w:pPr>
      <w:wordWrap w:val="0"/>
      <w:adjustRightInd w:val="0"/>
      <w:snapToGrid w:val="0"/>
      <w:spacing w:line="360" w:lineRule="auto"/>
      <w:ind w:firstLine="560" w:firstLineChars="200"/>
    </w:pPr>
    <w:rPr>
      <w:rFonts w:ascii="宋体" w:hAnsi="宋体" w:eastAsia="宋体" w:cs="宋体"/>
      <w:sz w:val="24"/>
    </w:rPr>
  </w:style>
  <w:style w:type="paragraph" w:customStyle="1" w:styleId="8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b/>
      <w:sz w:val="24"/>
      <w:szCs w:val="24"/>
    </w:rPr>
  </w:style>
  <w:style w:type="paragraph" w:customStyle="1" w:styleId="9">
    <w:name w:val="表格"/>
    <w:basedOn w:val="1"/>
    <w:autoRedefine/>
    <w:qFormat/>
    <w:uiPriority w:val="0"/>
    <w:pPr>
      <w:adjustRightInd w:val="0"/>
      <w:snapToGrid w:val="0"/>
      <w:spacing w:line="240" w:lineRule="auto"/>
      <w:jc w:val="center"/>
    </w:pPr>
    <w:rPr>
      <w:rFonts w:ascii="宋体" w:hAnsi="宋体" w:eastAsia="宋体" w:cs="宋体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2025-08-13T05:48:39Z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