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bidi w:val="0"/>
        <w:spacing w:line="240" w:lineRule="auto"/>
        <w:jc w:val="center"/>
        <w:rPr>
          <w:rFonts w:hint="eastAsia" w:ascii="宋体" w:hAnsi="宋体" w:eastAsia="宋体" w:cs="宋体"/>
          <w:sz w:val="36"/>
          <w:szCs w:val="36"/>
          <w:lang w:val="en-US" w:eastAsia="zh-CN"/>
        </w:rPr>
      </w:pPr>
      <w:r>
        <w:rPr>
          <w:rFonts w:hint="eastAsia" w:ascii="宋体" w:hAnsi="宋体" w:cs="宋体"/>
          <w:sz w:val="36"/>
          <w:szCs w:val="36"/>
          <w:lang w:val="en-US" w:eastAsia="zh-CN"/>
        </w:rPr>
        <w:t>西安市公安局未央分局2024年分局驻外单位廉政灶食材采购项目</w:t>
      </w:r>
    </w:p>
    <w:p>
      <w:pPr>
        <w:pStyle w:val="3"/>
        <w:numPr>
          <w:ilvl w:val="0"/>
          <w:numId w:val="0"/>
        </w:numPr>
        <w:bidi w:val="0"/>
        <w:spacing w:line="240" w:lineRule="auto"/>
        <w:jc w:val="center"/>
        <w:rPr>
          <w:rFonts w:hint="eastAsia" w:ascii="宋体" w:hAnsi="宋体" w:eastAsia="宋体" w:cs="宋体"/>
          <w:sz w:val="36"/>
          <w:szCs w:val="36"/>
          <w:lang w:val="en-US" w:eastAsia="zh-CN"/>
        </w:rPr>
      </w:pPr>
      <w:bookmarkStart w:id="0" w:name="_GoBack"/>
      <w:bookmarkEnd w:id="0"/>
      <w:r>
        <w:rPr>
          <w:rFonts w:hint="eastAsia" w:ascii="宋体" w:hAnsi="宋体" w:eastAsia="宋体" w:cs="宋体"/>
          <w:sz w:val="36"/>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306705</wp:posOffset>
                </wp:positionV>
                <wp:extent cx="5907405" cy="1838960"/>
                <wp:effectExtent l="7620" t="8255" r="9525" b="19685"/>
                <wp:wrapNone/>
                <wp:docPr id="1" name="矩形 1"/>
                <wp:cNvGraphicFramePr/>
                <a:graphic xmlns:a="http://schemas.openxmlformats.org/drawingml/2006/main">
                  <a:graphicData uri="http://schemas.microsoft.com/office/word/2010/wordprocessingShape">
                    <wps:wsp>
                      <wps:cNvSpPr/>
                      <wps:spPr>
                        <a:xfrm>
                          <a:off x="0" y="0"/>
                          <a:ext cx="5907405" cy="1838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西安市公安局未央分局2024年分局驻外单位廉政灶食材采购项目招标项目的潜在投标人应在全国公共资源交易平台（陕西省·西安市）网站〖首页〉电子交易平台〉陕西政府采购交易系统〉企业端〗下载本项目电子招标文件（*.SXSZF）获取招标文件，并于 2024年</w:t>
                            </w:r>
                            <w:r>
                              <w:rPr>
                                <w:rFonts w:hint="eastAsia" w:cs="宋体"/>
                                <w:b w:val="0"/>
                                <w:bCs w:val="0"/>
                                <w:kern w:val="2"/>
                                <w:sz w:val="24"/>
                                <w:szCs w:val="32"/>
                                <w:lang w:val="en-US" w:eastAsia="zh-CN" w:bidi="ar-SA"/>
                              </w:rPr>
                              <w:t>03</w:t>
                            </w:r>
                            <w:r>
                              <w:rPr>
                                <w:rFonts w:hint="eastAsia" w:ascii="宋体" w:hAnsi="宋体" w:eastAsia="宋体" w:cs="宋体"/>
                                <w:b w:val="0"/>
                                <w:bCs w:val="0"/>
                                <w:kern w:val="2"/>
                                <w:sz w:val="24"/>
                                <w:szCs w:val="32"/>
                                <w:lang w:val="en-US" w:eastAsia="zh-CN" w:bidi="ar-SA"/>
                              </w:rPr>
                              <w:t>月</w:t>
                            </w:r>
                            <w:r>
                              <w:rPr>
                                <w:rFonts w:hint="eastAsia" w:cs="宋体"/>
                                <w:b w:val="0"/>
                                <w:bCs w:val="0"/>
                                <w:kern w:val="2"/>
                                <w:sz w:val="24"/>
                                <w:szCs w:val="32"/>
                                <w:lang w:val="en-US" w:eastAsia="zh-CN" w:bidi="ar-SA"/>
                              </w:rPr>
                              <w:t>19</w:t>
                            </w:r>
                            <w:r>
                              <w:rPr>
                                <w:rFonts w:hint="eastAsia" w:ascii="宋体" w:hAnsi="宋体" w:eastAsia="宋体" w:cs="宋体"/>
                                <w:b w:val="0"/>
                                <w:bCs w:val="0"/>
                                <w:kern w:val="2"/>
                                <w:sz w:val="24"/>
                                <w:szCs w:val="32"/>
                                <w:lang w:val="en-US" w:eastAsia="zh-CN" w:bidi="ar-SA"/>
                              </w:rPr>
                              <w:t>日09时30分（北京时间）前递交投标文件。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Times New Roman" w:hAnsi="Times New Roman" w:eastAsia="宋体" w:cs="Times New Roman"/>
                                <w:b w:val="0"/>
                                <w:bCs w:val="0"/>
                                <w:kern w:val="2"/>
                                <w:sz w:val="24"/>
                                <w:szCs w:val="32"/>
                                <w:lang w:val="en-US" w:eastAsia="zh-CN" w:bidi="ar-SA"/>
                              </w:rPr>
                            </w:pPr>
                          </w:p>
                          <w:p>
                            <w:pPr>
                              <w:rPr>
                                <w:rFonts w:hint="eastAsia"/>
                                <w:lang w:eastAsia="zh-CN"/>
                              </w:rPr>
                            </w:pPr>
                          </w:p>
                        </w:txbxContent>
                      </wps:txbx>
                      <wps:bodyPr upright="1"/>
                    </wps:wsp>
                  </a:graphicData>
                </a:graphic>
              </wp:anchor>
            </w:drawing>
          </mc:Choice>
          <mc:Fallback>
            <w:pict>
              <v:rect id="_x0000_s1026" o:spid="_x0000_s1026" o:spt="1" style="position:absolute;left:0pt;margin-left:6pt;margin-top:24.15pt;height:144.8pt;width:465.15pt;z-index:251659264;mso-width-relative:page;mso-height-relative:page;" fillcolor="#FFFFFF" filled="t" stroked="t" coordsize="21600,21600" o:gfxdata="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qMzJdcAAAAJAQAADwAAAAAAAAABACAAAAAiAAAAZHJzL2Rv&#10;d25yZXYueG1sUEsBAhQAFAAAAAgAh07iQIXskUA7AgAAsgQAAA4AAAAAAAAAAQAgAAAAJgEAAGRy&#10;cy9lMm9Eb2MueG1sUEsFBgAAAAAGAAYAWQEAANMFAAAAAA==&#10;">
                <v:path/>
                <v:fill type="gradient" on="t" color2="#FFFFFF" angle="90" focus="0%" focussize="0f,0f" focusposition="0f,0f">
                  <o:fill type="gradientUnscaled" v:ext="backwardCompatible"/>
                </v:fill>
                <v:stroke weight="1.25pt" joinstyle="miter"/>
                <v:imagedata o:title=""/>
                <o:lock v:ext="edit" aspectratio="f"/>
                <v:textbox>
                  <w:txbxContent>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西安市公安局未央分局2024年分局驻外单位廉政灶食材采购项目招标项目的潜在投标人应在全国公共资源交易平台（陕西省·西安市）网站〖首页〉电子交易平台〉陕西政府采购交易系统〉企业端〗下载本项目电子招标文件（*.SXSZF）获取招标文件，并于 2024年</w:t>
                      </w:r>
                      <w:r>
                        <w:rPr>
                          <w:rFonts w:hint="eastAsia" w:cs="宋体"/>
                          <w:b w:val="0"/>
                          <w:bCs w:val="0"/>
                          <w:kern w:val="2"/>
                          <w:sz w:val="24"/>
                          <w:szCs w:val="32"/>
                          <w:lang w:val="en-US" w:eastAsia="zh-CN" w:bidi="ar-SA"/>
                        </w:rPr>
                        <w:t>03</w:t>
                      </w:r>
                      <w:r>
                        <w:rPr>
                          <w:rFonts w:hint="eastAsia" w:ascii="宋体" w:hAnsi="宋体" w:eastAsia="宋体" w:cs="宋体"/>
                          <w:b w:val="0"/>
                          <w:bCs w:val="0"/>
                          <w:kern w:val="2"/>
                          <w:sz w:val="24"/>
                          <w:szCs w:val="32"/>
                          <w:lang w:val="en-US" w:eastAsia="zh-CN" w:bidi="ar-SA"/>
                        </w:rPr>
                        <w:t>月</w:t>
                      </w:r>
                      <w:r>
                        <w:rPr>
                          <w:rFonts w:hint="eastAsia" w:cs="宋体"/>
                          <w:b w:val="0"/>
                          <w:bCs w:val="0"/>
                          <w:kern w:val="2"/>
                          <w:sz w:val="24"/>
                          <w:szCs w:val="32"/>
                          <w:lang w:val="en-US" w:eastAsia="zh-CN" w:bidi="ar-SA"/>
                        </w:rPr>
                        <w:t>19</w:t>
                      </w:r>
                      <w:r>
                        <w:rPr>
                          <w:rFonts w:hint="eastAsia" w:ascii="宋体" w:hAnsi="宋体" w:eastAsia="宋体" w:cs="宋体"/>
                          <w:b w:val="0"/>
                          <w:bCs w:val="0"/>
                          <w:kern w:val="2"/>
                          <w:sz w:val="24"/>
                          <w:szCs w:val="32"/>
                          <w:lang w:val="en-US" w:eastAsia="zh-CN" w:bidi="ar-SA"/>
                        </w:rPr>
                        <w:t>日09时30分（北京时间）前递交投标文件。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Times New Roman" w:hAnsi="Times New Roman" w:eastAsia="宋体" w:cs="Times New Roman"/>
                          <w:b w:val="0"/>
                          <w:bCs w:val="0"/>
                          <w:kern w:val="2"/>
                          <w:sz w:val="24"/>
                          <w:szCs w:val="32"/>
                          <w:lang w:val="en-US" w:eastAsia="zh-CN" w:bidi="ar-SA"/>
                        </w:rPr>
                      </w:pPr>
                    </w:p>
                    <w:p>
                      <w:pPr>
                        <w:rPr>
                          <w:rFonts w:hint="eastAsia"/>
                          <w:lang w:eastAsia="zh-CN"/>
                        </w:rPr>
                      </w:pPr>
                    </w:p>
                  </w:txbxContent>
                </v:textbox>
              </v:rect>
            </w:pict>
          </mc:Fallback>
        </mc:AlternateContent>
      </w:r>
      <w:r>
        <w:rPr>
          <w:rFonts w:hint="eastAsia" w:ascii="宋体" w:hAnsi="宋体" w:eastAsia="宋体" w:cs="宋体"/>
          <w:sz w:val="36"/>
          <w:szCs w:val="36"/>
          <w:lang w:val="en-US" w:eastAsia="zh-CN"/>
        </w:rPr>
        <w:t>公开招标公告</w:t>
      </w:r>
    </w:p>
    <w:p>
      <w:pPr>
        <w:rPr>
          <w:rFonts w:hint="eastAsia" w:ascii="宋体" w:hAnsi="宋体" w:eastAsia="宋体" w:cs="宋体"/>
        </w:rPr>
      </w:pPr>
    </w:p>
    <w:p>
      <w:pPr>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sz w:val="24"/>
          <w:szCs w:val="24"/>
        </w:rPr>
      </w:pPr>
    </w:p>
    <w:p>
      <w:pPr>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sz w:val="24"/>
          <w:szCs w:val="24"/>
        </w:rPr>
      </w:pPr>
    </w:p>
    <w:p>
      <w:pPr>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outlineLvl w:val="9"/>
        <w:rPr>
          <w:rFonts w:hint="eastAsia" w:ascii="宋体" w:hAnsi="宋体" w:eastAsia="宋体" w:cs="宋体"/>
          <w:b/>
          <w:bCs/>
          <w:kern w:val="2"/>
          <w:sz w:val="24"/>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20" w:lineRule="exact"/>
        <w:ind w:left="0" w:right="0" w:firstLine="0"/>
        <w:jc w:val="left"/>
        <w:textAlignment w:val="auto"/>
        <w:outlineLvl w:val="1"/>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项目编号：THXZB2024-1002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项目名称：西安市公安局未央分局2024年分局驻外单位廉政灶食材采购项目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预算金额：2,802,000.00元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合同包1(2024年分局驻外单位廉政灶食材采购)：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合同包预算金额：2,802,000.00元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合同包最高限价：2,802,000.00元</w:t>
      </w:r>
    </w:p>
    <w:p>
      <w:pPr>
        <w:rPr>
          <w:rFonts w:hint="eastAsia" w:ascii="宋体" w:hAnsi="宋体" w:eastAsia="宋体" w:cs="宋体"/>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099"/>
        <w:gridCol w:w="1099"/>
        <w:gridCol w:w="1427"/>
        <w:gridCol w:w="1433"/>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品目号</w:t>
            </w:r>
          </w:p>
        </w:tc>
        <w:tc>
          <w:tcPr>
            <w:tcW w:w="1243"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品目名称</w:t>
            </w:r>
          </w:p>
        </w:tc>
        <w:tc>
          <w:tcPr>
            <w:tcW w:w="118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采购标的</w:t>
            </w:r>
          </w:p>
        </w:tc>
        <w:tc>
          <w:tcPr>
            <w:tcW w:w="1564"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数量（单位）</w:t>
            </w:r>
          </w:p>
        </w:tc>
        <w:tc>
          <w:tcPr>
            <w:tcW w:w="159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技术规格、参数及要求</w:t>
            </w:r>
          </w:p>
        </w:tc>
        <w:tc>
          <w:tcPr>
            <w:tcW w:w="1348"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品目预算(元)</w:t>
            </w:r>
          </w:p>
        </w:tc>
        <w:tc>
          <w:tcPr>
            <w:tcW w:w="134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1-1</w:t>
            </w:r>
          </w:p>
        </w:tc>
        <w:tc>
          <w:tcPr>
            <w:tcW w:w="1243"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餐饮服务</w:t>
            </w:r>
          </w:p>
        </w:tc>
        <w:tc>
          <w:tcPr>
            <w:tcW w:w="118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2024年分局驻外单位廉政灶食材采购</w:t>
            </w:r>
          </w:p>
        </w:tc>
        <w:tc>
          <w:tcPr>
            <w:tcW w:w="1564"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1(项)</w:t>
            </w:r>
          </w:p>
        </w:tc>
        <w:tc>
          <w:tcPr>
            <w:tcW w:w="159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详见采购文件</w:t>
            </w:r>
          </w:p>
        </w:tc>
        <w:tc>
          <w:tcPr>
            <w:tcW w:w="1348"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2,802,000.00</w:t>
            </w:r>
          </w:p>
        </w:tc>
        <w:tc>
          <w:tcPr>
            <w:tcW w:w="134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2,802,000.00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合同履行期限：</w:t>
      </w:r>
      <w:r>
        <w:rPr>
          <w:rFonts w:hint="eastAsia" w:ascii="宋体" w:hAnsi="宋体" w:eastAsia="宋体" w:cs="宋体"/>
          <w:b/>
          <w:bCs/>
          <w:kern w:val="2"/>
          <w:sz w:val="24"/>
          <w:szCs w:val="32"/>
          <w:highlight w:val="none"/>
          <w:lang w:val="en-US" w:eastAsia="zh-CN" w:bidi="ar-SA"/>
        </w:rPr>
        <w:t>自合同签订之日起一年</w:t>
      </w:r>
      <w:r>
        <w:rPr>
          <w:rFonts w:hint="eastAsia" w:ascii="宋体" w:hAnsi="宋体" w:eastAsia="宋体" w:cs="宋体"/>
          <w:b/>
          <w:bCs/>
          <w:kern w:val="2"/>
          <w:sz w:val="24"/>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outlineLvl w:val="1"/>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合同包1(2024年分局驻外单位廉政灶食材采购)落实政府采购政策需满足的资格要求如下:</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《财政部国家发展改革委关于印发〈节能产品政府采购实施意见〉的通知》（财库〔2004〕185号）；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《财政部环保总局关于环境标志产品政府采购实施的意见》（财库〔2006〕90号）；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《国务院办公厅关于建立政府强制采购节能产品制度的通知》（国办发〔2007〕51号）；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《政府采购促进中小企业发展管理办法》（财库〔2020〕46号）；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《财政部司法部关于政府采购支持监狱企业发展有关问题的通知》（财库〔2014〕68号）；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《民政部财政部中国残疾人联合会关于促进残疾人就业政府采购政策的通知》（财库〔2017〕141号）；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《陕西省中小企业政府采购信用融资办法》（陕财办采〔2018〕23号）；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《关于进一步加大政府采购支持中小企业力度的通知》（财库〔2022〕19号）；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highlight w:val="none"/>
          <w:lang w:val="en-US" w:eastAsia="zh-CN" w:bidi="ar-SA"/>
        </w:rPr>
      </w:pPr>
      <w:r>
        <w:rPr>
          <w:rFonts w:hint="eastAsia" w:ascii="宋体" w:hAnsi="宋体" w:eastAsia="宋体" w:cs="宋体"/>
          <w:b w:val="0"/>
          <w:bCs w:val="0"/>
          <w:kern w:val="2"/>
          <w:sz w:val="24"/>
          <w:szCs w:val="32"/>
          <w:highlight w:val="none"/>
          <w:lang w:val="en-US" w:eastAsia="zh-CN" w:bidi="ar-SA"/>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合同包1(2024年分局驻外单位廉政灶食材采购)特定资格要求如下：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3.1具有独立承担民事责任能力的企业法人或其他组织或注册地在中国境内的外资企业，提供合法有效的（三证合一）统一社会信用代码的营业执照等证明文件（扫描件加盖投标人公章或提供网上可查询的网址信息）；</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3.2法定代表人直接投标须提交其身份证扫描件；法定代表人授权代表参加投标的，须出具授权书及被授权人身份证扫描件、授权代表本单位的证明（提供有效的养老保险缴纳证明或劳动合同）；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财务状况报告：投标人须提供2022或2023年度经会计师事务所审计的审计报告或财务报表（新成立企业可从成立当年开始提供相对应的财务报表）或其投标前三个月内基本存款账户开户银行出具的资信证明（扫描件加盖投标人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税收缴纳证明：投标人须提供投标截止时间前六个月内任意三个月的缴税证明（扫描件加盖投标人公章或提供网上可查询的网址信息）（注：依法免税或零申报的投标人须提供相关文件证明；若为新成立企业可提供相应月度的缴税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社会保障资金缴纳证明：提供投标截止时间前六个月内任意三个月的社会保险缴纳证明（扫描件加盖投标人公章或提供网上可查询的网址信息）（注：依法不需要缴纳社会保障资金的投标人应提供相关文件证明；若为新成立企业可提供相应月度的社会保险缴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3.6投标人须提供具有履行合同所必需的设备和专业技术能力的承诺函(加盖投标人公章)；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3.7投标人应具备良好的商业信誉，提供参加政府采购活动前3年内在经营活动中没有重大违法记录的书面声明（加盖投标人公章）；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red"/>
          <w:lang w:val="en-US" w:eastAsia="zh-CN" w:bidi="ar-SA"/>
        </w:rPr>
      </w:pPr>
      <w:r>
        <w:rPr>
          <w:rFonts w:hint="eastAsia" w:ascii="宋体" w:hAnsi="宋体" w:eastAsia="宋体" w:cs="宋体"/>
          <w:b w:val="0"/>
          <w:bCs w:val="0"/>
          <w:kern w:val="2"/>
          <w:sz w:val="24"/>
          <w:szCs w:val="24"/>
          <w:lang w:val="en-US" w:eastAsia="zh-CN" w:bidi="ar-SA"/>
        </w:rPr>
        <w:t>3.8提供投标时限内“信用中国”(www.creditchina.gov.cn)网站生成的带水印信用报告及中国政府采购网(www.ccgp.gov.cn)查询截图中，无严重失信记录；（民办非企业单位提供信用承诺函。对列入失信被执行人、重大税收违法案件当事人名单、政府采购严重违法失信行为记录名单及其他不符合《中华人民共和国政府采购法》第二十二条规定条件的，招标代理机构将拒绝其参与政府采购活动）（加盖投标人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3.9</w:t>
      </w:r>
      <w:r>
        <w:rPr>
          <w:rFonts w:hint="eastAsia" w:ascii="宋体" w:hAnsi="宋体" w:eastAsia="宋体" w:cs="宋体"/>
          <w:b w:val="0"/>
          <w:bCs w:val="0"/>
          <w:kern w:val="2"/>
          <w:sz w:val="24"/>
          <w:szCs w:val="24"/>
          <w:highlight w:val="none"/>
          <w:lang w:val="en-US" w:eastAsia="zh-CN" w:bidi="ar-SA"/>
        </w:rPr>
        <w:t>本项目专门面向中小企业采购，</w:t>
      </w:r>
      <w:r>
        <w:rPr>
          <w:rFonts w:hint="eastAsia" w:ascii="宋体" w:hAnsi="宋体" w:eastAsia="宋体" w:cs="宋体"/>
          <w:b w:val="0"/>
          <w:bCs w:val="0"/>
          <w:kern w:val="2"/>
          <w:sz w:val="24"/>
          <w:szCs w:val="24"/>
          <w:lang w:val="en-US" w:eastAsia="zh-CN" w:bidi="ar-SA"/>
        </w:rPr>
        <w:t>仅限符合《政府采购促进中小企业发展管理办法》（财库〔2020〕46号）条件的企业参与，投标人应填写中小企业声明函并对真实性负责（残疾人福利性单位及监狱企业视同为小型、微型企业）。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3.10投标人是生产厂家的须提供食品生产许可证，投标人为经销商的须提供有效的食品经营许可证或食品流通许可证（扫描件加盖投标人公章）。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时间：2024年0</w:t>
      </w:r>
      <w:r>
        <w:rPr>
          <w:rFonts w:hint="eastAsia" w:ascii="宋体" w:hAnsi="宋体" w:eastAsia="宋体" w:cs="宋体"/>
          <w:b w:val="0"/>
          <w:bCs w:val="0"/>
          <w:kern w:val="2"/>
          <w:sz w:val="24"/>
          <w:szCs w:val="32"/>
          <w:highlight w:val="none"/>
          <w:lang w:val="en-US" w:eastAsia="zh-CN" w:bidi="ar-SA"/>
        </w:rPr>
        <w:t>2月27日至2024年03月04日</w:t>
      </w:r>
      <w:r>
        <w:rPr>
          <w:rFonts w:hint="eastAsia" w:ascii="宋体" w:hAnsi="宋体" w:eastAsia="宋体" w:cs="宋体"/>
          <w:b w:val="0"/>
          <w:bCs w:val="0"/>
          <w:kern w:val="2"/>
          <w:sz w:val="24"/>
          <w:szCs w:val="32"/>
          <w:lang w:val="en-US" w:eastAsia="zh-CN" w:bidi="ar-SA"/>
        </w:rPr>
        <w:t>，每天上午00:00:00至12:00:00，下午12:00:00至23:59:59（北京时间）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途径：全国公共资源交易平台（陕西省·西安市）网站〖首页〉电子交易平台〉陕西政府采购交易系统〉企业端〗下载本项目电子招标文件（*.SXSZF）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售价：免费获取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时间：2024年</w:t>
      </w:r>
      <w:r>
        <w:rPr>
          <w:rFonts w:hint="eastAsia" w:ascii="宋体" w:hAnsi="宋体" w:eastAsia="宋体" w:cs="宋体"/>
          <w:b w:val="0"/>
          <w:bCs w:val="0"/>
          <w:kern w:val="2"/>
          <w:sz w:val="24"/>
          <w:szCs w:val="32"/>
          <w:highlight w:val="none"/>
          <w:lang w:val="en-US" w:eastAsia="zh-CN" w:bidi="ar-SA"/>
        </w:rPr>
        <w:t>3月19日</w:t>
      </w:r>
      <w:r>
        <w:rPr>
          <w:rFonts w:hint="eastAsia" w:ascii="宋体" w:hAnsi="宋体" w:eastAsia="宋体" w:cs="宋体"/>
          <w:b w:val="0"/>
          <w:bCs w:val="0"/>
          <w:kern w:val="2"/>
          <w:sz w:val="24"/>
          <w:szCs w:val="32"/>
          <w:lang w:val="en-US" w:eastAsia="zh-CN" w:bidi="ar-SA"/>
        </w:rPr>
        <w:t xml:space="preserve"> 09时30分00秒（北京时间）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提交投标文件地点：全国公共资源交易平台（陕西省•西安市）网站〖首页〉电子交易平台〉陕西政府采购交易系统〉企业端〗，在线提交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开标地点：全国公共资源交易平台（陕西省•西安市）网站〖首页〉电子交易平台〉陕西政府采购交易系统〉企业端〗，不见面开标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自本公告发布之日起5个工作日。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highlight w:val="none"/>
          <w:lang w:val="en-US" w:eastAsia="zh-CN" w:bidi="ar-SA"/>
        </w:rPr>
        <w:t>1、</w:t>
      </w:r>
      <w:r>
        <w:rPr>
          <w:rFonts w:hint="eastAsia" w:ascii="宋体" w:hAnsi="宋体" w:eastAsia="宋体" w:cs="宋体"/>
          <w:b w:val="0"/>
          <w:bCs w:val="0"/>
          <w:kern w:val="2"/>
          <w:sz w:val="24"/>
          <w:szCs w:val="32"/>
          <w:lang w:val="en-US" w:eastAsia="zh-CN" w:bidi="ar-SA"/>
        </w:rPr>
        <w:t>开标形式：本项目将采用“不见面开标”形式。操作说明详见平台〖首页·〉服务指南·〉下载专区〗中的《西安公共资源交易不见面开标大厅投标人操作手册》。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3.1投标人初次使用电子交易平台时,请先阅读【全国公共资源交易平台(陕西省·西安市)】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3.3请投标人务必及时下载项目招标文件并做好备份,否则会影响投标文件编制及后续投标活动；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3.4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3.7本项目采用“不见面开标 ”形式,投标人可登录全国公共资源交易平台(陕西省 ·西安市)网站〖首页〉不见面开标〗系统,在线参加开标过程 。操作手册详见〖首页〉服务指南〉下载专区〗中的《西安公共资源交易不见面开标大厅投标人操作手册》；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3.8按照陕西省财政厅《关于政府采购投标人注册登记有关事项的通知》中的要求,投标人应通过陕西省政府采购网(http://www.ccgp-shaanxi.gov.cn/)注册登记 ,加入陕西省政府采购投标人库；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3.9其他事项见本项目招标文件。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名称：西安市公安局未央分局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地址：凤城八路69号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联系方式：029-86757826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名称：陕西天鸿信项目管理有限公司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地址：陕西省西安市雁塔区唐延南路8号泰维智链中心二期南楼1602室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联系方式：029-88210791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项目联系人：王工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电话：</w:t>
      </w:r>
      <w:r>
        <w:rPr>
          <w:rFonts w:hint="eastAsia" w:ascii="宋体" w:hAnsi="宋体" w:cs="宋体"/>
          <w:sz w:val="24"/>
          <w:szCs w:val="32"/>
          <w:highlight w:val="none"/>
        </w:rPr>
        <w:t>029-88210791转81</w:t>
      </w:r>
      <w:r>
        <w:rPr>
          <w:rFonts w:hint="eastAsia" w:ascii="宋体" w:hAnsi="宋体" w:cs="宋体"/>
          <w:sz w:val="24"/>
          <w:szCs w:val="32"/>
          <w:highlight w:val="none"/>
          <w:lang w:val="en-US" w:eastAsia="zh-CN"/>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b w:val="0"/>
          <w:bCs w:val="0"/>
          <w:kern w:val="2"/>
          <w:sz w:val="24"/>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陕西天鸿信项目管理有限公司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2024年</w:t>
      </w:r>
      <w:r>
        <w:rPr>
          <w:rFonts w:hint="eastAsia" w:ascii="宋体" w:hAnsi="宋体" w:eastAsia="宋体" w:cs="宋体"/>
          <w:b w:val="0"/>
          <w:bCs w:val="0"/>
          <w:kern w:val="2"/>
          <w:sz w:val="24"/>
          <w:szCs w:val="32"/>
          <w:highlight w:val="none"/>
          <w:lang w:val="en-US" w:eastAsia="zh-CN" w:bidi="ar-SA"/>
        </w:rPr>
        <w:t>2月26日</w:t>
      </w:r>
    </w:p>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E4A55"/>
    <w:multiLevelType w:val="singleLevel"/>
    <w:tmpl w:val="C33E4A55"/>
    <w:lvl w:ilvl="0" w:tentative="0">
      <w:start w:val="1"/>
      <w:numFmt w:val="chineseCounting"/>
      <w:suff w:val="space"/>
      <w:lvlText w:val="第%1章"/>
      <w:lvlJc w:val="left"/>
      <w:rPr>
        <w:rFonts w:hint="eastAsia"/>
      </w:rPr>
    </w:lvl>
  </w:abstractNum>
  <w:abstractNum w:abstractNumId="1">
    <w:nsid w:val="16880328"/>
    <w:multiLevelType w:val="singleLevel"/>
    <w:tmpl w:val="1688032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Y3YTM5NjFkMjIwNDJhN2YwYWMzODRmOWMyMDMifQ=="/>
  </w:docVars>
  <w:rsids>
    <w:rsidRoot w:val="21814964"/>
    <w:rsid w:val="21814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rFonts w:ascii="Times New Roman" w:hAnsi="Times New Roman" w:eastAsia="宋体"/>
      <w:b/>
      <w:bCs/>
      <w:kern w:val="44"/>
      <w:sz w:val="30"/>
      <w:szCs w:val="44"/>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TOC 标题1"/>
    <w:basedOn w:val="3"/>
    <w:next w:val="1"/>
    <w:unhideWhenUsed/>
    <w:qFormat/>
    <w:uiPriority w:val="39"/>
    <w:pPr>
      <w:outlineLvl w:val="9"/>
    </w:pPr>
  </w:style>
  <w:style w:type="paragraph" w:styleId="5">
    <w:name w:val="Normal (Web)"/>
    <w:basedOn w:val="1"/>
    <w:next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2024-02-26T02:41:00Z</dcterms:created>
  <dc:creator>王天鹏</dc:creator>
  <cp:lastModifiedBy>王天鹏</cp:lastModifiedBy>
  <dcterms:modified xsi:type="dcterms:W3CDTF">2024-02-26T02:43:24Z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D34BF4936869404CB990BD0E343C143F_11</vt:lpwstr>
  </property>
</Properties>
</file>