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版本号：QCZB-2025--02920250915001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魏寨街道耶柿村中央扶持发展新型农村集体经济项目(二次)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QCZB-2025--029</w:t>
      </w:r>
      <w:r>
        <w:br/>
      </w:r>
      <w:r>
        <w:br/>
      </w:r>
      <w:r>
        <w:br/>
      </w:r>
    </w:p>
    <w:p>
      <w:pPr>
        <w:pStyle w:val="null3"/>
        <w:jc w:val="center"/>
        <w:outlineLvl w:val="2"/>
      </w:pPr>
      <w:r>
        <w:rPr>
          <w:rFonts w:ascii="仿宋_GB2312" w:hAnsi="仿宋_GB2312" w:cs="仿宋_GB2312" w:eastAsia="仿宋_GB2312"/>
          <w:sz w:val="28"/>
          <w:b/>
        </w:rPr>
        <w:t>西安市长安区魏寨街道办事处</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西安市长安区魏寨街道办事处</w:t>
      </w:r>
      <w:r>
        <w:rPr>
          <w:rFonts w:ascii="仿宋_GB2312" w:hAnsi="仿宋_GB2312" w:cs="仿宋_GB2312" w:eastAsia="仿宋_GB2312"/>
        </w:rPr>
        <w:t>委托，拟对</w:t>
      </w:r>
      <w:r>
        <w:rPr>
          <w:rFonts w:ascii="仿宋_GB2312" w:hAnsi="仿宋_GB2312" w:cs="仿宋_GB2312" w:eastAsia="仿宋_GB2312"/>
        </w:rPr>
        <w:t>魏寨街道耶柿村中央扶持发展新型农村集体经济项目(二次)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QCZB-2025--029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魏寨街道耶柿村中央扶持发展新型农村集体经济项目(二次)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魏寨街道耶柿村中央扶持发展新型农村集体经济项目采购内容如下：采购固态酿醋设备（1台）、超高温瞬时灭菌机（1台）、全自动板框压滤机（1台）、制冷机（1台）、控制系统（1套）、超滤系统（1套）、调配设备（1台）、粮仓（3台）、成品储存罐（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采购包1（魏寨街道耶柿村中央扶持发展新型农村集体经济项目）：属于专门面向中小企业采购。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 ：具有独立承担民事责任能力的企业法人或其他组织，提供合法有效的（三证合一）统一社会信用代码的营业执照等证明文件，供应商需在项目电子化交易系统中按要求上传相应证明文件并进行电子签章；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审计报告：供应商须提供2023年度或2024年度经会计师事务所审计的审计报告（新成立企业可从成立当年开始提供相对应的财务报表）或其基本存款账户开户银行出具的资信证明（资信证明开具日期为开标前三个月内），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用中国及中国政府采购网查询截图：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时网上查询结果为评审依据）</w:t>
      </w:r>
    </w:p>
    <w:p>
      <w:pPr>
        <w:pStyle w:val="null3"/>
      </w:pPr>
      <w:r>
        <w:rPr>
          <w:rFonts w:ascii="仿宋_GB2312" w:hAnsi="仿宋_GB2312" w:cs="仿宋_GB2312" w:eastAsia="仿宋_GB2312"/>
        </w:rPr>
        <w:t>9、本项目专门面向中小企业采购：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10、供应商关联关系承诺：单位负责人为同一人或者存在直接控股、管理关系的不同供应商，不得参加同一合同项下的投标活动；供应商需在项目电子化交易系统中按要求上传相应证明文件并进行电子签章。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西安市长安区魏寨街道办事处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西安市长安区魏寨街道西坡甲子一号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18192331153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 857号以及发改价格【2011】534号文中规定的标准执行计取。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西安市长安区魏寨街道办事处</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西安市长安区魏寨街道办事处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西安市长安区魏寨街道办事处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陕西乾畅工程项目管理有限公司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所有产品质量必须符合国家有关规范和相关政策。所有产品及辅材必须是未使用过的新产品，质量优良、渠道正当，配置合理。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联系人：卢鹏</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魏寨街道耶柿村中央扶持发展新型农村集体经济项目采购内容如下：采购固态酿醋设备（1台）、超高温瞬时灭菌机（1台）、全自动板框压滤机（1台）、制冷机（1台）、控制系统（1套）、超滤系统（1套）、调配设备（1台）、粮仓（3台）、成品储存罐（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魏寨街道耶柿村中央扶持发展新型农村集体经济项目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标的名称：魏寨街道耶柿村中央扶持发展新型农村集体经济项目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技术参数</w:t>
            </w:r>
            <w:r>
              <w:rPr>
                <w:rFonts w:ascii="仿宋_GB2312" w:hAnsi="仿宋_GB2312" w:cs="仿宋_GB2312" w:eastAsia="仿宋_GB2312"/>
                <w:sz w:val="28"/>
                <w:b/>
                <w:color w:val="000000"/>
              </w:rPr>
              <w:t>及要求</w:t>
            </w:r>
          </w:p>
          <w:tbl>
            <w:tblPr>
              <w:tblBorders>
                <w:top w:val="none" w:color="000000" w:sz="4"/>
                <w:left w:val="none" w:color="000000" w:sz="4"/>
                <w:bottom w:val="none" w:color="000000" w:sz="4"/>
                <w:right w:val="none" w:color="000000" w:sz="4"/>
                <w:insideH w:val="none"/>
                <w:insideV w:val="none"/>
              </w:tblBorders>
            </w:tblPr>
            <w:tblGrid>
              <w:gridCol w:w="416"/>
              <w:gridCol w:w="676"/>
              <w:gridCol w:w="2726"/>
            </w:tblGrid>
            <w:tr>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固态酿醋设备</w:t>
                  </w:r>
                </w:p>
                <w:p>
                  <w:pPr>
                    <w:pStyle w:val="null3"/>
                    <w:jc w:val="center"/>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tc>
              <w:tc>
                <w:tcPr>
                  <w:tcW w:type="dxa" w:w="2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1）材质：SUS304不锈钢</w:t>
                  </w:r>
                </w:p>
                <w:p>
                  <w:pPr>
                    <w:pStyle w:val="null3"/>
                    <w:jc w:val="both"/>
                  </w:pPr>
                  <w:r>
                    <w:rPr>
                      <w:rFonts w:ascii="仿宋_GB2312" w:hAnsi="仿宋_GB2312" w:cs="仿宋_GB2312" w:eastAsia="仿宋_GB2312"/>
                      <w:sz w:val="28"/>
                    </w:rPr>
                    <w:t>2）核心参数</w:t>
                  </w:r>
                  <w:r>
                    <w:br/>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①日产量：1000kg（±25kg）</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②搅拌功率：≥15kW  循环功率：≥0.75kW</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③尺寸：Φ2300（±5）×H6900（±5）mm</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④控制：全自动PLC控制</w:t>
                  </w:r>
                  <w:r>
                    <w:br/>
                  </w:r>
                  <w:r>
                    <w:rPr>
                      <w:rFonts w:ascii="仿宋_GB2312" w:hAnsi="仿宋_GB2312" w:cs="仿宋_GB2312" w:eastAsia="仿宋_GB2312"/>
                      <w:sz w:val="28"/>
                    </w:rPr>
                    <w:t>3）一般参数</w:t>
                  </w:r>
                </w:p>
                <w:p>
                  <w:pPr>
                    <w:pStyle w:val="null3"/>
                    <w:jc w:val="both"/>
                  </w:pPr>
                  <w:r>
                    <w:rPr>
                      <w:rFonts w:ascii="仿宋_GB2312" w:hAnsi="仿宋_GB2312" w:cs="仿宋_GB2312" w:eastAsia="仿宋_GB2312"/>
                      <w:sz w:val="28"/>
                      <w:b/>
                      <w:color w:val="333333"/>
                      <w:shd w:fill="FFFFFF" w:val="clear"/>
                    </w:rPr>
                    <w:t>★</w:t>
                  </w:r>
                  <w:r>
                    <w:rPr>
                      <w:rFonts w:ascii="仿宋_GB2312" w:hAnsi="仿宋_GB2312" w:cs="仿宋_GB2312" w:eastAsia="仿宋_GB2312"/>
                      <w:sz w:val="28"/>
                    </w:rPr>
                    <w:t>①无故障工作时间≥1000h</w:t>
                  </w:r>
                </w:p>
                <w:p>
                  <w:pPr>
                    <w:pStyle w:val="null3"/>
                    <w:jc w:val="both"/>
                  </w:pPr>
                  <w:r>
                    <w:rPr>
                      <w:rFonts w:ascii="仿宋_GB2312" w:hAnsi="仿宋_GB2312" w:cs="仿宋_GB2312" w:eastAsia="仿宋_GB2312"/>
                      <w:sz w:val="28"/>
                    </w:rPr>
                    <w:t>4）技术要求：</w:t>
                  </w:r>
                  <w:r>
                    <w:rPr>
                      <w:rFonts w:ascii="仿宋_GB2312" w:hAnsi="仿宋_GB2312" w:cs="仿宋_GB2312" w:eastAsia="仿宋_GB2312"/>
                      <w:sz w:val="28"/>
                    </w:rPr>
                    <w:t>固态发酵周期不超过</w:t>
                  </w:r>
                  <w:r>
                    <w:rPr>
                      <w:rFonts w:ascii="仿宋_GB2312" w:hAnsi="仿宋_GB2312" w:cs="仿宋_GB2312" w:eastAsia="仿宋_GB2312"/>
                      <w:sz w:val="28"/>
                    </w:rPr>
                    <w:t>20天，固态发酵酸度不小于6%，固态淀粉转化率不低于90%。</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2</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超高温瞬时灭菌机</w:t>
                  </w:r>
                </w:p>
                <w:p>
                  <w:pPr>
                    <w:pStyle w:val="null3"/>
                    <w:jc w:val="center"/>
                  </w:pPr>
                  <w:r>
                    <w:rPr>
                      <w:rFonts w:ascii="仿宋_GB2312" w:hAnsi="仿宋_GB2312" w:cs="仿宋_GB2312" w:eastAsia="仿宋_GB2312"/>
                      <w:sz w:val="28"/>
                      <w:b/>
                    </w:rPr>
                    <w:t>（</w:t>
                  </w:r>
                  <w:r>
                    <w:rPr>
                      <w:rFonts w:ascii="仿宋_GB2312" w:hAnsi="仿宋_GB2312" w:cs="仿宋_GB2312" w:eastAsia="仿宋_GB2312"/>
                      <w:sz w:val="28"/>
                      <w:b/>
                    </w:rPr>
                    <w:t>1台）</w:t>
                  </w:r>
                </w:p>
              </w:tc>
              <w:tc>
                <w:tcPr>
                  <w:tcW w:type="dxa" w:w="2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①处理能力：</w:t>
                  </w:r>
                  <w:r>
                    <w:rPr>
                      <w:rFonts w:ascii="仿宋_GB2312" w:hAnsi="仿宋_GB2312" w:cs="仿宋_GB2312" w:eastAsia="仿宋_GB2312"/>
                      <w:sz w:val="28"/>
                      <w:color w:val="000000"/>
                    </w:rPr>
                    <w:t>≥</w:t>
                  </w:r>
                  <w:r>
                    <w:rPr>
                      <w:rFonts w:ascii="仿宋_GB2312" w:hAnsi="仿宋_GB2312" w:cs="仿宋_GB2312" w:eastAsia="仿宋_GB2312"/>
                      <w:sz w:val="28"/>
                    </w:rPr>
                    <w:t>1t/h</w:t>
                  </w:r>
                </w:p>
                <w:p>
                  <w:pPr>
                    <w:pStyle w:val="null3"/>
                    <w:jc w:val="left"/>
                  </w:pPr>
                  <w:r>
                    <w:rPr>
                      <w:rFonts w:ascii="仿宋_GB2312" w:hAnsi="仿宋_GB2312" w:cs="仿宋_GB2312" w:eastAsia="仿宋_GB2312"/>
                      <w:sz w:val="28"/>
                      <w:color w:val="000000"/>
                    </w:rPr>
                    <w:t>②灭菌温度：115-135℃</w:t>
                  </w:r>
                </w:p>
                <w:p>
                  <w:pPr>
                    <w:pStyle w:val="null3"/>
                    <w:jc w:val="left"/>
                  </w:pPr>
                  <w:r>
                    <w:rPr>
                      <w:rFonts w:ascii="仿宋_GB2312" w:hAnsi="仿宋_GB2312" w:cs="仿宋_GB2312" w:eastAsia="仿宋_GB2312"/>
                      <w:sz w:val="28"/>
                      <w:color w:val="000000"/>
                    </w:rPr>
                    <w:t>③</w:t>
                  </w:r>
                  <w:r>
                    <w:rPr>
                      <w:rFonts w:ascii="仿宋_GB2312" w:hAnsi="仿宋_GB2312" w:cs="仿宋_GB2312" w:eastAsia="仿宋_GB2312"/>
                      <w:sz w:val="28"/>
                    </w:rPr>
                    <w:t>额定蒸汽压力：</w:t>
                  </w:r>
                  <w:r>
                    <w:rPr>
                      <w:rFonts w:ascii="仿宋_GB2312" w:hAnsi="仿宋_GB2312" w:cs="仿宋_GB2312" w:eastAsia="仿宋_GB2312"/>
                      <w:sz w:val="28"/>
                    </w:rPr>
                    <w:t>≤0.7MPa</w:t>
                  </w:r>
                </w:p>
                <w:p>
                  <w:pPr>
                    <w:pStyle w:val="null3"/>
                    <w:jc w:val="left"/>
                  </w:pPr>
                  <w:r>
                    <w:rPr>
                      <w:rFonts w:ascii="仿宋_GB2312" w:hAnsi="仿宋_GB2312" w:cs="仿宋_GB2312" w:eastAsia="仿宋_GB2312"/>
                      <w:sz w:val="28"/>
                      <w:color w:val="000000"/>
                    </w:rPr>
                    <w:t>④高温受热时间</w:t>
                  </w:r>
                  <w:r>
                    <w:rPr>
                      <w:rFonts w:ascii="仿宋_GB2312" w:hAnsi="仿宋_GB2312" w:cs="仿宋_GB2312" w:eastAsia="仿宋_GB2312"/>
                      <w:sz w:val="28"/>
                      <w:color w:val="000000"/>
                    </w:rPr>
                    <w:t>≤6s</w:t>
                  </w:r>
                </w:p>
                <w:p>
                  <w:pPr>
                    <w:pStyle w:val="null3"/>
                    <w:jc w:val="left"/>
                  </w:pPr>
                  <w:r>
                    <w:rPr>
                      <w:rFonts w:ascii="仿宋_GB2312" w:hAnsi="仿宋_GB2312" w:cs="仿宋_GB2312" w:eastAsia="仿宋_GB2312"/>
                      <w:sz w:val="28"/>
                      <w:color w:val="000000"/>
                    </w:rPr>
                    <w:t>⑤</w:t>
                  </w:r>
                  <w:r>
                    <w:rPr>
                      <w:rFonts w:ascii="仿宋_GB2312" w:hAnsi="仿宋_GB2312" w:cs="仿宋_GB2312" w:eastAsia="仿宋_GB2312"/>
                      <w:sz w:val="28"/>
                      <w:color w:val="000000"/>
                    </w:rPr>
                    <w:t>进料温度：</w:t>
                  </w:r>
                  <w:r>
                    <w:rPr>
                      <w:rFonts w:ascii="仿宋_GB2312" w:hAnsi="仿宋_GB2312" w:cs="仿宋_GB2312" w:eastAsia="仿宋_GB2312"/>
                      <w:sz w:val="28"/>
                      <w:color w:val="000000"/>
                    </w:rPr>
                    <w:t>≤45℃</w:t>
                  </w:r>
                </w:p>
                <w:p>
                  <w:pPr>
                    <w:pStyle w:val="null3"/>
                    <w:jc w:val="left"/>
                  </w:pPr>
                  <w:r>
                    <w:rPr>
                      <w:rFonts w:ascii="仿宋_GB2312" w:hAnsi="仿宋_GB2312" w:cs="仿宋_GB2312" w:eastAsia="仿宋_GB2312"/>
                      <w:sz w:val="28"/>
                      <w:color w:val="000000"/>
                    </w:rPr>
                    <w:t>⑥出料温度：</w:t>
                  </w:r>
                  <w:r>
                    <w:rPr>
                      <w:rFonts w:ascii="仿宋_GB2312" w:hAnsi="仿宋_GB2312" w:cs="仿宋_GB2312" w:eastAsia="仿宋_GB2312"/>
                      <w:sz w:val="28"/>
                      <w:color w:val="000000"/>
                    </w:rPr>
                    <w:t>≤</w:t>
                  </w:r>
                  <w:r>
                    <w:rPr>
                      <w:rFonts w:ascii="仿宋_GB2312" w:hAnsi="仿宋_GB2312" w:cs="仿宋_GB2312" w:eastAsia="仿宋_GB2312"/>
                      <w:sz w:val="28"/>
                      <w:color w:val="000000"/>
                    </w:rPr>
                    <w:t>65℃</w:t>
                  </w:r>
                </w:p>
                <w:p>
                  <w:pPr>
                    <w:pStyle w:val="null3"/>
                    <w:jc w:val="left"/>
                  </w:pPr>
                  <w:r>
                    <w:rPr>
                      <w:rFonts w:ascii="仿宋_GB2312" w:hAnsi="仿宋_GB2312" w:cs="仿宋_GB2312" w:eastAsia="仿宋_GB2312"/>
                      <w:sz w:val="28"/>
                      <w:color w:val="000000"/>
                    </w:rPr>
                    <w:t>⑦蒸汽消耗量：</w:t>
                  </w:r>
                  <w:r>
                    <w:rPr>
                      <w:rFonts w:ascii="仿宋_GB2312" w:hAnsi="仿宋_GB2312" w:cs="仿宋_GB2312" w:eastAsia="仿宋_GB2312"/>
                      <w:sz w:val="28"/>
                      <w:color w:val="000000"/>
                    </w:rPr>
                    <w:t>≤0.15kg/L</w:t>
                  </w:r>
                </w:p>
                <w:p>
                  <w:pPr>
                    <w:pStyle w:val="null3"/>
                    <w:jc w:val="left"/>
                  </w:pPr>
                  <w:r>
                    <w:rPr>
                      <w:rFonts w:ascii="仿宋_GB2312" w:hAnsi="仿宋_GB2312" w:cs="仿宋_GB2312" w:eastAsia="仿宋_GB2312"/>
                      <w:sz w:val="28"/>
                      <w:color w:val="000000"/>
                    </w:rPr>
                    <w:t>⑧电机功率：≤2.2kw</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3</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板框压滤机</w:t>
                  </w:r>
                </w:p>
                <w:p>
                  <w:pPr>
                    <w:pStyle w:val="null3"/>
                    <w:jc w:val="center"/>
                  </w:pPr>
                  <w:r>
                    <w:rPr>
                      <w:rFonts w:ascii="仿宋_GB2312" w:hAnsi="仿宋_GB2312" w:cs="仿宋_GB2312" w:eastAsia="仿宋_GB2312"/>
                      <w:sz w:val="28"/>
                      <w:b/>
                    </w:rPr>
                    <w:t>（</w:t>
                  </w:r>
                  <w:r>
                    <w:rPr>
                      <w:rFonts w:ascii="仿宋_GB2312" w:hAnsi="仿宋_GB2312" w:cs="仿宋_GB2312" w:eastAsia="仿宋_GB2312"/>
                      <w:sz w:val="28"/>
                      <w:b/>
                    </w:rPr>
                    <w:t>1台）</w:t>
                  </w:r>
                </w:p>
              </w:tc>
              <w:tc>
                <w:tcPr>
                  <w:tcW w:type="dxa" w:w="2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①过滤面积（㎡）：≥40</w:t>
                  </w:r>
                </w:p>
                <w:p>
                  <w:pPr>
                    <w:pStyle w:val="null3"/>
                    <w:jc w:val="left"/>
                  </w:pPr>
                  <w:r>
                    <w:rPr>
                      <w:rFonts w:ascii="仿宋_GB2312" w:hAnsi="仿宋_GB2312" w:cs="仿宋_GB2312" w:eastAsia="仿宋_GB2312"/>
                      <w:sz w:val="28"/>
                      <w:color w:val="000000"/>
                    </w:rPr>
                    <w:t>②滤室容积（L）：</w:t>
                  </w:r>
                  <w:r>
                    <w:rPr>
                      <w:rFonts w:ascii="仿宋_GB2312" w:hAnsi="仿宋_GB2312" w:cs="仿宋_GB2312" w:eastAsia="仿宋_GB2312"/>
                      <w:sz w:val="28"/>
                      <w:color w:val="000000"/>
                    </w:rPr>
                    <w:t>≥590L</w:t>
                  </w:r>
                </w:p>
                <w:p>
                  <w:pPr>
                    <w:pStyle w:val="null3"/>
                    <w:jc w:val="left"/>
                  </w:pPr>
                  <w:r>
                    <w:rPr>
                      <w:rFonts w:ascii="仿宋_GB2312" w:hAnsi="仿宋_GB2312" w:cs="仿宋_GB2312" w:eastAsia="仿宋_GB2312"/>
                      <w:sz w:val="28"/>
                      <w:color w:val="000000"/>
                    </w:rPr>
                    <w:t>③滤板块数：≥30</w:t>
                  </w:r>
                </w:p>
                <w:p>
                  <w:pPr>
                    <w:pStyle w:val="null3"/>
                    <w:jc w:val="left"/>
                  </w:pPr>
                  <w:r>
                    <w:rPr>
                      <w:rFonts w:ascii="仿宋_GB2312" w:hAnsi="仿宋_GB2312" w:cs="仿宋_GB2312" w:eastAsia="仿宋_GB2312"/>
                      <w:sz w:val="28"/>
                      <w:color w:val="000000"/>
                    </w:rPr>
                    <w:t>④厢板</w:t>
                  </w:r>
                  <w:r>
                    <w:rPr>
                      <w:rFonts w:ascii="仿宋_GB2312" w:hAnsi="仿宋_GB2312" w:cs="仿宋_GB2312" w:eastAsia="仿宋_GB2312"/>
                      <w:sz w:val="28"/>
                      <w:color w:val="000000"/>
                    </w:rPr>
                    <w:t>厚：</w:t>
                  </w:r>
                  <w:r>
                    <w:rPr>
                      <w:rFonts w:ascii="仿宋_GB2312" w:hAnsi="仿宋_GB2312" w:cs="仿宋_GB2312" w:eastAsia="仿宋_GB2312"/>
                      <w:sz w:val="28"/>
                      <w:color w:val="000000"/>
                    </w:rPr>
                    <w:t>≥55mm</w:t>
                  </w:r>
                </w:p>
                <w:p>
                  <w:pPr>
                    <w:pStyle w:val="null3"/>
                    <w:jc w:val="left"/>
                  </w:pPr>
                  <w:r>
                    <w:rPr>
                      <w:rFonts w:ascii="仿宋_GB2312" w:hAnsi="仿宋_GB2312" w:cs="仿宋_GB2312" w:eastAsia="仿宋_GB2312"/>
                      <w:sz w:val="28"/>
                      <w:color w:val="000000"/>
                    </w:rPr>
                    <w:t>⑤滤板外径（mm）块：870*870</w:t>
                  </w:r>
                </w:p>
                <w:p>
                  <w:pPr>
                    <w:pStyle w:val="null3"/>
                    <w:jc w:val="left"/>
                  </w:pPr>
                  <w:r>
                    <w:rPr>
                      <w:rFonts w:ascii="仿宋_GB2312" w:hAnsi="仿宋_GB2312" w:cs="仿宋_GB2312" w:eastAsia="仿宋_GB2312"/>
                      <w:sz w:val="28"/>
                      <w:color w:val="000000"/>
                    </w:rPr>
                    <w:t>⑥滤板内径（mm）/块：800*800</w:t>
                  </w:r>
                </w:p>
                <w:p>
                  <w:pPr>
                    <w:pStyle w:val="null3"/>
                    <w:jc w:val="left"/>
                  </w:pPr>
                  <w:r>
                    <w:rPr>
                      <w:rFonts w:ascii="仿宋_GB2312" w:hAnsi="仿宋_GB2312" w:cs="仿宋_GB2312" w:eastAsia="仿宋_GB2312"/>
                      <w:sz w:val="28"/>
                      <w:color w:val="000000"/>
                    </w:rPr>
                    <w:t>⑦滤布数量：≥30块</w:t>
                  </w:r>
                </w:p>
                <w:p>
                  <w:pPr>
                    <w:pStyle w:val="null3"/>
                    <w:jc w:val="left"/>
                  </w:pPr>
                  <w:r>
                    <w:rPr>
                      <w:rFonts w:ascii="仿宋_GB2312" w:hAnsi="仿宋_GB2312" w:cs="仿宋_GB2312" w:eastAsia="仿宋_GB2312"/>
                      <w:sz w:val="28"/>
                      <w:color w:val="000000"/>
                    </w:rPr>
                    <w:t>⑧水嘴数量（只）/台：满足密封要求</w:t>
                  </w:r>
                </w:p>
                <w:p>
                  <w:pPr>
                    <w:pStyle w:val="null3"/>
                    <w:jc w:val="left"/>
                  </w:pPr>
                  <w:r>
                    <w:rPr>
                      <w:rFonts w:ascii="仿宋_GB2312" w:hAnsi="仿宋_GB2312" w:cs="仿宋_GB2312" w:eastAsia="仿宋_GB2312"/>
                      <w:sz w:val="28"/>
                      <w:color w:val="000000"/>
                    </w:rPr>
                    <w:t>⑨过滤温度（℃）：常温 0-80℃</w:t>
                  </w:r>
                </w:p>
                <w:p>
                  <w:pPr>
                    <w:pStyle w:val="null3"/>
                    <w:jc w:val="left"/>
                  </w:pPr>
                  <w:r>
                    <w:rPr>
                      <w:rFonts w:ascii="仿宋_GB2312" w:hAnsi="仿宋_GB2312" w:cs="仿宋_GB2312" w:eastAsia="仿宋_GB2312"/>
                      <w:sz w:val="28"/>
                      <w:color w:val="000000"/>
                    </w:rPr>
                    <w:t>⑩过滤压力(Mpa）：≥0.6Mpa</w:t>
                  </w:r>
                </w:p>
                <w:p>
                  <w:pPr>
                    <w:pStyle w:val="null3"/>
                    <w:jc w:val="left"/>
                  </w:pPr>
                  <w:r>
                    <w:rPr>
                      <w:rFonts w:ascii="仿宋_GB2312" w:hAnsi="仿宋_GB2312" w:cs="仿宋_GB2312" w:eastAsia="仿宋_GB2312"/>
                      <w:sz w:val="28"/>
                      <w:color w:val="000000"/>
                    </w:rPr>
                    <w:t>⑪进料方式：中进料</w:t>
                  </w:r>
                </w:p>
                <w:p>
                  <w:pPr>
                    <w:pStyle w:val="null3"/>
                    <w:jc w:val="left"/>
                  </w:pPr>
                  <w:r>
                    <w:rPr>
                      <w:rFonts w:ascii="仿宋_GB2312" w:hAnsi="仿宋_GB2312" w:cs="仿宋_GB2312" w:eastAsia="仿宋_GB2312"/>
                      <w:sz w:val="28"/>
                      <w:color w:val="000000"/>
                    </w:rPr>
                    <w:t>⑫排液方式：明流</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4</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制冷机</w:t>
                  </w:r>
                </w:p>
                <w:p>
                  <w:pPr>
                    <w:pStyle w:val="null3"/>
                    <w:jc w:val="center"/>
                  </w:pPr>
                  <w:r>
                    <w:rPr>
                      <w:rFonts w:ascii="仿宋_GB2312" w:hAnsi="仿宋_GB2312" w:cs="仿宋_GB2312" w:eastAsia="仿宋_GB2312"/>
                      <w:sz w:val="28"/>
                      <w:b/>
                    </w:rPr>
                    <w:t>（</w:t>
                  </w:r>
                  <w:r>
                    <w:rPr>
                      <w:rFonts w:ascii="仿宋_GB2312" w:hAnsi="仿宋_GB2312" w:cs="仿宋_GB2312" w:eastAsia="仿宋_GB2312"/>
                      <w:sz w:val="28"/>
                      <w:b/>
                    </w:rPr>
                    <w:t>1台）</w:t>
                  </w:r>
                </w:p>
              </w:tc>
              <w:tc>
                <w:tcPr>
                  <w:tcW w:type="dxa" w:w="2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①制冷量≥60kW</w:t>
                  </w:r>
                </w:p>
                <w:p>
                  <w:pPr>
                    <w:pStyle w:val="null3"/>
                    <w:jc w:val="both"/>
                  </w:pPr>
                  <w:r>
                    <w:rPr>
                      <w:rFonts w:ascii="仿宋_GB2312" w:hAnsi="仿宋_GB2312" w:cs="仿宋_GB2312" w:eastAsia="仿宋_GB2312"/>
                      <w:sz w:val="28"/>
                    </w:rPr>
                    <w:t>②方式：风冷水箱式</w:t>
                  </w:r>
                </w:p>
                <w:p>
                  <w:pPr>
                    <w:pStyle w:val="null3"/>
                    <w:jc w:val="both"/>
                  </w:pPr>
                  <w:r>
                    <w:rPr>
                      <w:rFonts w:ascii="仿宋_GB2312" w:hAnsi="仿宋_GB2312" w:cs="仿宋_GB2312" w:eastAsia="仿宋_GB2312"/>
                      <w:sz w:val="28"/>
                    </w:rPr>
                    <w:t>③电压：</w:t>
                  </w:r>
                  <w:r>
                    <w:rPr>
                      <w:rFonts w:ascii="仿宋_GB2312" w:hAnsi="仿宋_GB2312" w:cs="仿宋_GB2312" w:eastAsia="仿宋_GB2312"/>
                      <w:sz w:val="28"/>
                    </w:rPr>
                    <w:t>三相</w:t>
                  </w:r>
                  <w:r>
                    <w:rPr>
                      <w:rFonts w:ascii="仿宋_GB2312" w:hAnsi="仿宋_GB2312" w:cs="仿宋_GB2312" w:eastAsia="仿宋_GB2312"/>
                      <w:sz w:val="28"/>
                    </w:rPr>
                    <w:t>380V±10%，50Hz</w:t>
                  </w:r>
                </w:p>
                <w:p>
                  <w:pPr>
                    <w:pStyle w:val="null3"/>
                    <w:jc w:val="both"/>
                  </w:pPr>
                  <w:r>
                    <w:rPr>
                      <w:rFonts w:ascii="仿宋_GB2312" w:hAnsi="仿宋_GB2312" w:cs="仿宋_GB2312" w:eastAsia="仿宋_GB2312"/>
                      <w:sz w:val="28"/>
                    </w:rPr>
                    <w:t>④噪音值：≤75dB(A)</w:t>
                  </w:r>
                </w:p>
                <w:p>
                  <w:pPr>
                    <w:pStyle w:val="null3"/>
                    <w:jc w:val="both"/>
                  </w:pPr>
                  <w:r>
                    <w:rPr>
                      <w:rFonts w:ascii="仿宋_GB2312" w:hAnsi="仿宋_GB2312" w:cs="仿宋_GB2312" w:eastAsia="仿宋_GB2312"/>
                      <w:sz w:val="28"/>
                    </w:rPr>
                    <w:t>⑤适用环境温度：-15℃~45℃</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5</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控制系统（</w:t>
                  </w:r>
                  <w:r>
                    <w:rPr>
                      <w:rFonts w:ascii="仿宋_GB2312" w:hAnsi="仿宋_GB2312" w:cs="仿宋_GB2312" w:eastAsia="仿宋_GB2312"/>
                      <w:sz w:val="28"/>
                      <w:b/>
                    </w:rPr>
                    <w:t>1套）</w:t>
                  </w:r>
                </w:p>
              </w:tc>
              <w:tc>
                <w:tcPr>
                  <w:tcW w:type="dxa" w:w="2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 xml:space="preserve">1）功能要求  </w:t>
                  </w:r>
                </w:p>
                <w:p>
                  <w:pPr>
                    <w:pStyle w:val="null3"/>
                    <w:jc w:val="both"/>
                  </w:pPr>
                  <w:r>
                    <w:rPr>
                      <w:rFonts w:ascii="仿宋_GB2312" w:hAnsi="仿宋_GB2312" w:cs="仿宋_GB2312" w:eastAsia="仿宋_GB2312"/>
                      <w:sz w:val="28"/>
                      <w:color w:val="000000"/>
                    </w:rPr>
                    <w:t>在自动状态下完成液化、糖化、酒精发酵、醋酸发酵、自动熏醅、自动出渣及酸气回收；支持温度、搅拌、冷热循环自动控制；支持手动</w:t>
                  </w:r>
                  <w:r>
                    <w:rPr>
                      <w:rFonts w:ascii="仿宋_GB2312" w:hAnsi="仿宋_GB2312" w:cs="仿宋_GB2312" w:eastAsia="仿宋_GB2312"/>
                      <w:sz w:val="28"/>
                      <w:color w:val="000000"/>
                    </w:rPr>
                    <w:t>/自动切换及远程控制。</w:t>
                  </w:r>
                </w:p>
                <w:p>
                  <w:pPr>
                    <w:pStyle w:val="null3"/>
                    <w:jc w:val="both"/>
                  </w:pPr>
                  <w:r>
                    <w:rPr>
                      <w:rFonts w:ascii="仿宋_GB2312" w:hAnsi="仿宋_GB2312" w:cs="仿宋_GB2312" w:eastAsia="仿宋_GB2312"/>
                      <w:sz w:val="28"/>
                      <w:color w:val="000000"/>
                    </w:rPr>
                    <w:t xml:space="preserve">2）技术参数  </w:t>
                  </w:r>
                </w:p>
                <w:p>
                  <w:pPr>
                    <w:pStyle w:val="null3"/>
                    <w:jc w:val="both"/>
                  </w:pPr>
                  <w:r>
                    <w:rPr>
                      <w:rFonts w:ascii="仿宋_GB2312" w:hAnsi="仿宋_GB2312" w:cs="仿宋_GB2312" w:eastAsia="仿宋_GB2312"/>
                      <w:sz w:val="28"/>
                      <w:color w:val="000000"/>
                    </w:rPr>
                    <w:t xml:space="preserve">①结构尺寸：宽600mm×高800mm×深300mm  </w:t>
                  </w:r>
                </w:p>
                <w:p>
                  <w:pPr>
                    <w:pStyle w:val="null3"/>
                    <w:jc w:val="both"/>
                  </w:pPr>
                  <w:r>
                    <w:rPr>
                      <w:rFonts w:ascii="仿宋_GB2312" w:hAnsi="仿宋_GB2312" w:cs="仿宋_GB2312" w:eastAsia="仿宋_GB2312"/>
                      <w:sz w:val="28"/>
                      <w:color w:val="000000"/>
                    </w:rPr>
                    <w:t xml:space="preserve">②额定电压：AC380V  </w:t>
                  </w:r>
                </w:p>
                <w:p>
                  <w:pPr>
                    <w:pStyle w:val="null3"/>
                    <w:jc w:val="both"/>
                  </w:pPr>
                  <w:r>
                    <w:rPr>
                      <w:rFonts w:ascii="仿宋_GB2312" w:hAnsi="仿宋_GB2312" w:cs="仿宋_GB2312" w:eastAsia="仿宋_GB2312"/>
                      <w:sz w:val="28"/>
                      <w:color w:val="000000"/>
                    </w:rPr>
                    <w:t xml:space="preserve">③电气配置：  </w:t>
                  </w:r>
                </w:p>
                <w:p>
                  <w:pPr>
                    <w:pStyle w:val="null3"/>
                    <w:jc w:val="both"/>
                  </w:pPr>
                  <w:r>
                    <w:rPr>
                      <w:rFonts w:ascii="仿宋_GB2312" w:hAnsi="仿宋_GB2312" w:cs="仿宋_GB2312" w:eastAsia="仿宋_GB2312"/>
                      <w:sz w:val="28"/>
                      <w:color w:val="000000"/>
                    </w:rPr>
                    <w:t>空开：</w:t>
                  </w:r>
                  <w:r>
                    <w:rPr>
                      <w:rFonts w:ascii="仿宋_GB2312" w:hAnsi="仿宋_GB2312" w:cs="仿宋_GB2312" w:eastAsia="仿宋_GB2312"/>
                      <w:sz w:val="28"/>
                      <w:color w:val="000000"/>
                    </w:rPr>
                    <w:t xml:space="preserve">63A/10A/20A，符合GB/T14048标准  </w:t>
                  </w:r>
                </w:p>
                <w:p>
                  <w:pPr>
                    <w:pStyle w:val="null3"/>
                    <w:jc w:val="both"/>
                  </w:pPr>
                  <w:r>
                    <w:rPr>
                      <w:rFonts w:ascii="仿宋_GB2312" w:hAnsi="仿宋_GB2312" w:cs="仿宋_GB2312" w:eastAsia="仿宋_GB2312"/>
                      <w:sz w:val="28"/>
                      <w:color w:val="000000"/>
                    </w:rPr>
                    <w:t>变频器：</w:t>
                  </w:r>
                  <w:r>
                    <w:rPr>
                      <w:rFonts w:ascii="仿宋_GB2312" w:hAnsi="仿宋_GB2312" w:cs="仿宋_GB2312" w:eastAsia="仿宋_GB2312"/>
                      <w:sz w:val="28"/>
                      <w:color w:val="000000"/>
                    </w:rPr>
                    <w:t xml:space="preserve">≥4.0kW，矢量控制，防护等级≥IP20  </w:t>
                  </w:r>
                </w:p>
                <w:p>
                  <w:pPr>
                    <w:pStyle w:val="null3"/>
                    <w:jc w:val="both"/>
                  </w:pPr>
                  <w:r>
                    <w:rPr>
                      <w:rFonts w:ascii="仿宋_GB2312" w:hAnsi="仿宋_GB2312" w:cs="仿宋_GB2312" w:eastAsia="仿宋_GB2312"/>
                      <w:sz w:val="28"/>
                      <w:color w:val="000000"/>
                    </w:rPr>
                    <w:t>热过载：电流范围覆盖</w:t>
                  </w:r>
                  <w:r>
                    <w:rPr>
                      <w:rFonts w:ascii="仿宋_GB2312" w:hAnsi="仿宋_GB2312" w:cs="仿宋_GB2312" w:eastAsia="仿宋_GB2312"/>
                      <w:sz w:val="28"/>
                      <w:color w:val="000000"/>
                    </w:rPr>
                    <w:t xml:space="preserve">1-6A  </w:t>
                  </w:r>
                </w:p>
                <w:p>
                  <w:pPr>
                    <w:pStyle w:val="null3"/>
                    <w:jc w:val="both"/>
                  </w:pPr>
                  <w:r>
                    <w:rPr>
                      <w:rFonts w:ascii="仿宋_GB2312" w:hAnsi="仿宋_GB2312" w:cs="仿宋_GB2312" w:eastAsia="仿宋_GB2312"/>
                      <w:sz w:val="28"/>
                      <w:color w:val="000000"/>
                    </w:rPr>
                    <w:t>④PLC</w:t>
                  </w:r>
                </w:p>
                <w:p>
                  <w:pPr>
                    <w:pStyle w:val="null3"/>
                    <w:jc w:val="both"/>
                  </w:pPr>
                  <w:r>
                    <w:rPr>
                      <w:rFonts w:ascii="仿宋_GB2312" w:hAnsi="仿宋_GB2312" w:cs="仿宋_GB2312" w:eastAsia="仿宋_GB2312"/>
                      <w:sz w:val="28"/>
                      <w:color w:val="000000"/>
                    </w:rPr>
                    <w:t>I/O总量：≥100点</w:t>
                  </w:r>
                </w:p>
                <w:p>
                  <w:pPr>
                    <w:pStyle w:val="null3"/>
                    <w:jc w:val="both"/>
                  </w:pPr>
                  <w:r>
                    <w:rPr>
                      <w:rFonts w:ascii="仿宋_GB2312" w:hAnsi="仿宋_GB2312" w:cs="仿宋_GB2312" w:eastAsia="仿宋_GB2312"/>
                      <w:sz w:val="28"/>
                      <w:color w:val="000000"/>
                    </w:rPr>
                    <w:t>模块化扩展：支持本地扩展至</w:t>
                  </w:r>
                  <w:r>
                    <w:rPr>
                      <w:rFonts w:ascii="仿宋_GB2312" w:hAnsi="仿宋_GB2312" w:cs="仿宋_GB2312" w:eastAsia="仿宋_GB2312"/>
                      <w:sz w:val="28"/>
                      <w:color w:val="000000"/>
                    </w:rPr>
                    <w:t>200点</w:t>
                  </w:r>
                </w:p>
                <w:p>
                  <w:pPr>
                    <w:pStyle w:val="null3"/>
                    <w:jc w:val="both"/>
                  </w:pPr>
                  <w:r>
                    <w:rPr>
                      <w:rFonts w:ascii="仿宋_GB2312" w:hAnsi="仿宋_GB2312" w:cs="仿宋_GB2312" w:eastAsia="仿宋_GB2312"/>
                      <w:sz w:val="28"/>
                      <w:color w:val="000000"/>
                    </w:rPr>
                    <w:t>数字量：</w:t>
                  </w:r>
                  <w:r>
                    <w:rPr>
                      <w:rFonts w:ascii="仿宋_GB2312" w:hAnsi="仿宋_GB2312" w:cs="仿宋_GB2312" w:eastAsia="仿宋_GB2312"/>
                      <w:sz w:val="28"/>
                      <w:color w:val="000000"/>
                    </w:rPr>
                    <w:t>DI≥40点，DO≥30点（继电器/晶体管可选）</w:t>
                  </w:r>
                </w:p>
                <w:p>
                  <w:pPr>
                    <w:pStyle w:val="null3"/>
                    <w:jc w:val="both"/>
                  </w:pPr>
                  <w:r>
                    <w:rPr>
                      <w:rFonts w:ascii="仿宋_GB2312" w:hAnsi="仿宋_GB2312" w:cs="仿宋_GB2312" w:eastAsia="仿宋_GB2312"/>
                      <w:sz w:val="28"/>
                      <w:color w:val="000000"/>
                    </w:rPr>
                    <w:t>模拟量：</w:t>
                  </w:r>
                  <w:r>
                    <w:rPr>
                      <w:rFonts w:ascii="仿宋_GB2312" w:hAnsi="仿宋_GB2312" w:cs="仿宋_GB2312" w:eastAsia="仿宋_GB2312"/>
                      <w:sz w:val="28"/>
                      <w:color w:val="000000"/>
                    </w:rPr>
                    <w:t>AI≥24路（16位），AO≥12路（4-20mA）</w:t>
                  </w:r>
                </w:p>
                <w:p>
                  <w:pPr>
                    <w:pStyle w:val="null3"/>
                    <w:jc w:val="both"/>
                  </w:pPr>
                  <w:r>
                    <w:rPr>
                      <w:rFonts w:ascii="仿宋_GB2312" w:hAnsi="仿宋_GB2312" w:cs="仿宋_GB2312" w:eastAsia="仿宋_GB2312"/>
                      <w:sz w:val="28"/>
                      <w:color w:val="000000"/>
                    </w:rPr>
                    <w:t>通信协议：同时支持</w:t>
                  </w:r>
                  <w:r>
                    <w:rPr>
                      <w:rFonts w:ascii="仿宋_GB2312" w:hAnsi="仿宋_GB2312" w:cs="仿宋_GB2312" w:eastAsia="仿宋_GB2312"/>
                      <w:sz w:val="28"/>
                      <w:color w:val="000000"/>
                    </w:rPr>
                    <w:t>Profinet和Modbus TCP</w:t>
                  </w:r>
                </w:p>
                <w:p>
                  <w:pPr>
                    <w:pStyle w:val="null3"/>
                    <w:jc w:val="both"/>
                  </w:pPr>
                  <w:r>
                    <w:rPr>
                      <w:rFonts w:ascii="仿宋_GB2312" w:hAnsi="仿宋_GB2312" w:cs="仿宋_GB2312" w:eastAsia="仿宋_GB2312"/>
                      <w:sz w:val="28"/>
                      <w:color w:val="000000"/>
                    </w:rPr>
                    <w:t>⑤冗余设计：双CPU或电源冗余（MTBF≥10万小时）</w:t>
                  </w:r>
                </w:p>
                <w:p>
                  <w:pPr>
                    <w:pStyle w:val="null3"/>
                    <w:jc w:val="both"/>
                  </w:pPr>
                  <w:r>
                    <w:rPr>
                      <w:rFonts w:ascii="仿宋_GB2312" w:hAnsi="仿宋_GB2312" w:cs="仿宋_GB2312" w:eastAsia="仿宋_GB2312"/>
                      <w:sz w:val="28"/>
                      <w:color w:val="000000"/>
                    </w:rPr>
                    <w:t xml:space="preserve">⑥防护等级：≥IP20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6</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超滤系统（</w:t>
                  </w:r>
                  <w:r>
                    <w:rPr>
                      <w:rFonts w:ascii="仿宋_GB2312" w:hAnsi="仿宋_GB2312" w:cs="仿宋_GB2312" w:eastAsia="仿宋_GB2312"/>
                      <w:sz w:val="28"/>
                      <w:b/>
                    </w:rPr>
                    <w:t>1套）</w:t>
                  </w:r>
                </w:p>
              </w:tc>
              <w:tc>
                <w:tcPr>
                  <w:tcW w:type="dxa" w:w="2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①处理能力：</w:t>
                  </w:r>
                  <w:r>
                    <w:rPr>
                      <w:rFonts w:ascii="仿宋_GB2312" w:hAnsi="仿宋_GB2312" w:cs="仿宋_GB2312" w:eastAsia="仿宋_GB2312"/>
                      <w:sz w:val="28"/>
                      <w:color w:val="000000"/>
                    </w:rPr>
                    <w:t>≥</w:t>
                  </w:r>
                  <w:r>
                    <w:rPr>
                      <w:rFonts w:ascii="仿宋_GB2312" w:hAnsi="仿宋_GB2312" w:cs="仿宋_GB2312" w:eastAsia="仿宋_GB2312"/>
                      <w:sz w:val="28"/>
                    </w:rPr>
                    <w:t xml:space="preserve">1T/h  </w:t>
                  </w:r>
                </w:p>
                <w:p>
                  <w:pPr>
                    <w:pStyle w:val="null3"/>
                    <w:jc w:val="both"/>
                  </w:pPr>
                  <w:r>
                    <w:rPr>
                      <w:rFonts w:ascii="仿宋_GB2312" w:hAnsi="仿宋_GB2312" w:cs="仿宋_GB2312" w:eastAsia="仿宋_GB2312"/>
                      <w:sz w:val="28"/>
                    </w:rPr>
                    <w:t xml:space="preserve">②超滤膜：  </w:t>
                  </w:r>
                </w:p>
                <w:p>
                  <w:pPr>
                    <w:pStyle w:val="null3"/>
                    <w:jc w:val="both"/>
                  </w:pPr>
                  <w:r>
                    <w:rPr>
                      <w:rFonts w:ascii="仿宋_GB2312" w:hAnsi="仿宋_GB2312" w:cs="仿宋_GB2312" w:eastAsia="仿宋_GB2312"/>
                      <w:sz w:val="28"/>
                    </w:rPr>
                    <w:t>截留分子量：</w:t>
                  </w:r>
                  <w:r>
                    <w:rPr>
                      <w:rFonts w:ascii="仿宋_GB2312" w:hAnsi="仿宋_GB2312" w:cs="仿宋_GB2312" w:eastAsia="仿宋_GB2312"/>
                      <w:sz w:val="28"/>
                    </w:rPr>
                    <w:t xml:space="preserve">≤5万道尔顿  </w:t>
                  </w:r>
                </w:p>
                <w:p>
                  <w:pPr>
                    <w:pStyle w:val="null3"/>
                    <w:jc w:val="both"/>
                  </w:pPr>
                  <w:r>
                    <w:rPr>
                      <w:rFonts w:ascii="仿宋_GB2312" w:hAnsi="仿宋_GB2312" w:cs="仿宋_GB2312" w:eastAsia="仿宋_GB2312"/>
                      <w:sz w:val="28"/>
                    </w:rPr>
                    <w:t>膜通量：</w:t>
                  </w:r>
                  <w:r>
                    <w:rPr>
                      <w:rFonts w:ascii="仿宋_GB2312" w:hAnsi="仿宋_GB2312" w:cs="仿宋_GB2312" w:eastAsia="仿宋_GB2312"/>
                      <w:sz w:val="28"/>
                    </w:rPr>
                    <w:t xml:space="preserve">≥20LMH（25℃）  </w:t>
                  </w:r>
                </w:p>
                <w:p>
                  <w:pPr>
                    <w:pStyle w:val="null3"/>
                    <w:jc w:val="both"/>
                  </w:pPr>
                  <w:r>
                    <w:rPr>
                      <w:rFonts w:ascii="仿宋_GB2312" w:hAnsi="仿宋_GB2312" w:cs="仿宋_GB2312" w:eastAsia="仿宋_GB2312"/>
                      <w:sz w:val="28"/>
                    </w:rPr>
                    <w:t>数量：满足</w:t>
                  </w:r>
                  <w:r>
                    <w:rPr>
                      <w:rFonts w:ascii="仿宋_GB2312" w:hAnsi="仿宋_GB2312" w:cs="仿宋_GB2312" w:eastAsia="仿宋_GB2312"/>
                      <w:sz w:val="28"/>
                      <w:color w:val="000000"/>
                    </w:rPr>
                    <w:t>≥</w:t>
                  </w:r>
                  <w:r>
                    <w:rPr>
                      <w:rFonts w:ascii="仿宋_GB2312" w:hAnsi="仿宋_GB2312" w:cs="仿宋_GB2312" w:eastAsia="仿宋_GB2312"/>
                      <w:sz w:val="28"/>
                    </w:rPr>
                    <w:t xml:space="preserve">1T/h处理需求  </w:t>
                  </w:r>
                </w:p>
                <w:p>
                  <w:pPr>
                    <w:pStyle w:val="null3"/>
                    <w:jc w:val="both"/>
                  </w:pPr>
                  <w:r>
                    <w:rPr>
                      <w:rFonts w:ascii="仿宋_GB2312" w:hAnsi="仿宋_GB2312" w:cs="仿宋_GB2312" w:eastAsia="仿宋_GB2312"/>
                      <w:sz w:val="28"/>
                    </w:rPr>
                    <w:t xml:space="preserve">③膜壳：耐压≥0.3MPa，304/316L不锈钢  </w:t>
                  </w:r>
                </w:p>
                <w:p>
                  <w:pPr>
                    <w:pStyle w:val="null3"/>
                    <w:jc w:val="both"/>
                  </w:pPr>
                  <w:r>
                    <w:rPr>
                      <w:rFonts w:ascii="仿宋_GB2312" w:hAnsi="仿宋_GB2312" w:cs="仿宋_GB2312" w:eastAsia="仿宋_GB2312"/>
                      <w:sz w:val="28"/>
                    </w:rPr>
                    <w:t xml:space="preserve">④循环泵：Q≥10m³/h，H≥28m，不锈钢材质  </w:t>
                  </w:r>
                </w:p>
                <w:p>
                  <w:pPr>
                    <w:pStyle w:val="null3"/>
                    <w:jc w:val="both"/>
                  </w:pPr>
                  <w:r>
                    <w:rPr>
                      <w:rFonts w:ascii="仿宋_GB2312" w:hAnsi="仿宋_GB2312" w:cs="仿宋_GB2312" w:eastAsia="仿宋_GB2312"/>
                      <w:sz w:val="28"/>
                    </w:rPr>
                    <w:t>⑤预处理：袋式过滤器（精度</w:t>
                  </w:r>
                  <w:r>
                    <w:rPr>
                      <w:rFonts w:ascii="仿宋_GB2312" w:hAnsi="仿宋_GB2312" w:cs="仿宋_GB2312" w:eastAsia="仿宋_GB2312"/>
                      <w:sz w:val="28"/>
                      <w:color w:val="000000"/>
                    </w:rPr>
                    <w:t>≥</w:t>
                  </w:r>
                  <w:r>
                    <w:rPr>
                      <w:rFonts w:ascii="仿宋_GB2312" w:hAnsi="仿宋_GB2312" w:cs="仿宋_GB2312" w:eastAsia="仿宋_GB2312"/>
                      <w:sz w:val="28"/>
                    </w:rPr>
                    <w:t xml:space="preserve">50μm）  </w:t>
                  </w:r>
                </w:p>
                <w:p>
                  <w:pPr>
                    <w:pStyle w:val="null3"/>
                    <w:jc w:val="both"/>
                  </w:pPr>
                  <w:r>
                    <w:rPr>
                      <w:rFonts w:ascii="仿宋_GB2312" w:hAnsi="仿宋_GB2312" w:cs="仿宋_GB2312" w:eastAsia="仿宋_GB2312"/>
                      <w:sz w:val="28"/>
                    </w:rPr>
                    <w:t xml:space="preserve">⑥阀门配置：满足系统控制需求（材质304/316L不锈钢）  </w:t>
                  </w:r>
                </w:p>
                <w:p>
                  <w:pPr>
                    <w:pStyle w:val="null3"/>
                    <w:jc w:val="both"/>
                  </w:pPr>
                  <w:r>
                    <w:rPr>
                      <w:rFonts w:ascii="仿宋_GB2312" w:hAnsi="仿宋_GB2312" w:cs="仿宋_GB2312" w:eastAsia="仿宋_GB2312"/>
                      <w:sz w:val="28"/>
                    </w:rPr>
                    <w:t xml:space="preserve">⑦仪表：  </w:t>
                  </w:r>
                </w:p>
                <w:p>
                  <w:pPr>
                    <w:pStyle w:val="null3"/>
                    <w:jc w:val="both"/>
                  </w:pPr>
                  <w:r>
                    <w:rPr>
                      <w:rFonts w:ascii="仿宋_GB2312" w:hAnsi="仿宋_GB2312" w:cs="仿宋_GB2312" w:eastAsia="仿宋_GB2312"/>
                      <w:sz w:val="28"/>
                    </w:rPr>
                    <w:t>流量计（浓</w:t>
                  </w:r>
                  <w:r>
                    <w:rPr>
                      <w:rFonts w:ascii="仿宋_GB2312" w:hAnsi="仿宋_GB2312" w:cs="仿宋_GB2312" w:eastAsia="仿宋_GB2312"/>
                      <w:sz w:val="28"/>
                    </w:rPr>
                    <w:t xml:space="preserve">/淡侧）：量程覆盖0-20m³/h  </w:t>
                  </w:r>
                </w:p>
                <w:p>
                  <w:pPr>
                    <w:pStyle w:val="null3"/>
                    <w:jc w:val="both"/>
                  </w:pPr>
                  <w:r>
                    <w:rPr>
                      <w:rFonts w:ascii="仿宋_GB2312" w:hAnsi="仿宋_GB2312" w:cs="仿宋_GB2312" w:eastAsia="仿宋_GB2312"/>
                      <w:sz w:val="28"/>
                    </w:rPr>
                    <w:t>压力表：</w:t>
                  </w:r>
                  <w:r>
                    <w:rPr>
                      <w:rFonts w:ascii="仿宋_GB2312" w:hAnsi="仿宋_GB2312" w:cs="仿宋_GB2312" w:eastAsia="仿宋_GB2312"/>
                      <w:sz w:val="28"/>
                    </w:rPr>
                    <w:t xml:space="preserve">0-0.6MPa  </w:t>
                  </w:r>
                </w:p>
                <w:p>
                  <w:pPr>
                    <w:pStyle w:val="null3"/>
                    <w:jc w:val="both"/>
                  </w:pPr>
                  <w:r>
                    <w:rPr>
                      <w:rFonts w:ascii="仿宋_GB2312" w:hAnsi="仿宋_GB2312" w:cs="仿宋_GB2312" w:eastAsia="仿宋_GB2312"/>
                      <w:sz w:val="28"/>
                    </w:rPr>
                    <w:t>温度表：</w:t>
                  </w:r>
                  <w:r>
                    <w:rPr>
                      <w:rFonts w:ascii="仿宋_GB2312" w:hAnsi="仿宋_GB2312" w:cs="仿宋_GB2312" w:eastAsia="仿宋_GB2312"/>
                      <w:sz w:val="28"/>
                    </w:rPr>
                    <w:t xml:space="preserve">0-80℃  </w:t>
                  </w:r>
                </w:p>
                <w:p>
                  <w:pPr>
                    <w:pStyle w:val="null3"/>
                    <w:jc w:val="both"/>
                  </w:pPr>
                  <w:r>
                    <w:rPr>
                      <w:rFonts w:ascii="仿宋_GB2312" w:hAnsi="仿宋_GB2312" w:cs="仿宋_GB2312" w:eastAsia="仿宋_GB2312"/>
                      <w:sz w:val="28"/>
                    </w:rPr>
                    <w:t xml:space="preserve">⑧变频控制：≥1.5kW，矢量控制，IP54防护  </w:t>
                  </w:r>
                </w:p>
                <w:p>
                  <w:pPr>
                    <w:pStyle w:val="null3"/>
                    <w:jc w:val="both"/>
                  </w:pPr>
                  <w:r>
                    <w:rPr>
                      <w:rFonts w:ascii="仿宋_GB2312" w:hAnsi="仿宋_GB2312" w:cs="仿宋_GB2312" w:eastAsia="仿宋_GB2312"/>
                      <w:sz w:val="28"/>
                    </w:rPr>
                    <w:t xml:space="preserve">⑨电控系统：符合GB/T3797-2016，防护等级≥IP54  </w:t>
                  </w:r>
                </w:p>
                <w:p>
                  <w:pPr>
                    <w:pStyle w:val="null3"/>
                    <w:jc w:val="both"/>
                  </w:pPr>
                  <w:r>
                    <w:rPr>
                      <w:rFonts w:ascii="仿宋_GB2312" w:hAnsi="仿宋_GB2312" w:cs="仿宋_GB2312" w:eastAsia="仿宋_GB2312"/>
                      <w:sz w:val="28"/>
                    </w:rPr>
                    <w:t xml:space="preserve">⑩关键性能：  </w:t>
                  </w:r>
                </w:p>
                <w:p>
                  <w:pPr>
                    <w:pStyle w:val="null3"/>
                    <w:jc w:val="both"/>
                  </w:pPr>
                  <w:r>
                    <w:rPr>
                      <w:rFonts w:ascii="仿宋_GB2312" w:hAnsi="仿宋_GB2312" w:cs="仿宋_GB2312" w:eastAsia="仿宋_GB2312"/>
                      <w:sz w:val="28"/>
                    </w:rPr>
                    <w:t>过滤精度：</w:t>
                  </w:r>
                  <w:r>
                    <w:rPr>
                      <w:rFonts w:ascii="仿宋_GB2312" w:hAnsi="仿宋_GB2312" w:cs="仿宋_GB2312" w:eastAsia="仿宋_GB2312"/>
                      <w:sz w:val="28"/>
                    </w:rPr>
                    <w:t xml:space="preserve">≤0.1μm  </w:t>
                  </w:r>
                </w:p>
                <w:p>
                  <w:pPr>
                    <w:pStyle w:val="null3"/>
                    <w:jc w:val="both"/>
                  </w:pPr>
                  <w:r>
                    <w:rPr>
                      <w:rFonts w:ascii="仿宋_GB2312" w:hAnsi="仿宋_GB2312" w:cs="仿宋_GB2312" w:eastAsia="仿宋_GB2312"/>
                      <w:sz w:val="28"/>
                    </w:rPr>
                    <w:t>系统回收率：</w:t>
                  </w:r>
                  <w:r>
                    <w:rPr>
                      <w:rFonts w:ascii="仿宋_GB2312" w:hAnsi="仿宋_GB2312" w:cs="仿宋_GB2312" w:eastAsia="仿宋_GB2312"/>
                      <w:sz w:val="28"/>
                    </w:rPr>
                    <w:t xml:space="preserve">≥90%  </w:t>
                  </w:r>
                </w:p>
                <w:p>
                  <w:pPr>
                    <w:pStyle w:val="null3"/>
                    <w:jc w:val="both"/>
                  </w:pPr>
                  <w:r>
                    <w:rPr>
                      <w:rFonts w:ascii="仿宋_GB2312" w:hAnsi="仿宋_GB2312" w:cs="仿宋_GB2312" w:eastAsia="仿宋_GB2312"/>
                      <w:sz w:val="28"/>
                    </w:rPr>
                    <w:t>清洗周期：</w:t>
                  </w:r>
                  <w:r>
                    <w:rPr>
                      <w:rFonts w:ascii="仿宋_GB2312" w:hAnsi="仿宋_GB2312" w:cs="仿宋_GB2312" w:eastAsia="仿宋_GB2312"/>
                      <w:sz w:val="28"/>
                    </w:rPr>
                    <w:t>≥30天</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7</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调配设备（</w:t>
                  </w:r>
                  <w:r>
                    <w:rPr>
                      <w:rFonts w:ascii="仿宋_GB2312" w:hAnsi="仿宋_GB2312" w:cs="仿宋_GB2312" w:eastAsia="仿宋_GB2312"/>
                      <w:sz w:val="28"/>
                      <w:b/>
                    </w:rPr>
                    <w:t>1台）</w:t>
                  </w:r>
                </w:p>
              </w:tc>
              <w:tc>
                <w:tcPr>
                  <w:tcW w:type="dxa" w:w="2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 xml:space="preserve">1）结构要求：立式带支腿，配上下椭圆封头、人孔、调节脚、进出料口、液位计  </w:t>
                  </w:r>
                </w:p>
                <w:p>
                  <w:pPr>
                    <w:pStyle w:val="null3"/>
                    <w:jc w:val="both"/>
                  </w:pPr>
                  <w:r>
                    <w:rPr>
                      <w:rFonts w:ascii="仿宋_GB2312" w:hAnsi="仿宋_GB2312" w:cs="仿宋_GB2312" w:eastAsia="仿宋_GB2312"/>
                      <w:sz w:val="28"/>
                    </w:rPr>
                    <w:t>2）材质：SUS304不锈钢</w:t>
                  </w:r>
                </w:p>
                <w:p>
                  <w:pPr>
                    <w:pStyle w:val="null3"/>
                    <w:jc w:val="both"/>
                  </w:pPr>
                  <w:r>
                    <w:rPr>
                      <w:rFonts w:ascii="仿宋_GB2312" w:hAnsi="仿宋_GB2312" w:cs="仿宋_GB2312" w:eastAsia="仿宋_GB2312"/>
                      <w:sz w:val="28"/>
                    </w:rPr>
                    <w:t xml:space="preserve">3）核心参数：  </w:t>
                  </w:r>
                </w:p>
                <w:p>
                  <w:pPr>
                    <w:pStyle w:val="null3"/>
                    <w:jc w:val="both"/>
                  </w:pPr>
                  <w:r>
                    <w:rPr>
                      <w:rFonts w:ascii="仿宋_GB2312" w:hAnsi="仿宋_GB2312" w:cs="仿宋_GB2312" w:eastAsia="仿宋_GB2312"/>
                      <w:sz w:val="28"/>
                    </w:rPr>
                    <w:t xml:space="preserve">① 公称容积：2.5m³（制造公差±1%）  </w:t>
                  </w:r>
                </w:p>
                <w:p>
                  <w:pPr>
                    <w:pStyle w:val="null3"/>
                    <w:jc w:val="both"/>
                  </w:pPr>
                  <w:r>
                    <w:rPr>
                      <w:rFonts w:ascii="仿宋_GB2312" w:hAnsi="仿宋_GB2312" w:cs="仿宋_GB2312" w:eastAsia="仿宋_GB2312"/>
                      <w:sz w:val="28"/>
                    </w:rPr>
                    <w:t xml:space="preserve">② 筒体壁厚：≥3mm  </w:t>
                  </w:r>
                </w:p>
                <w:p>
                  <w:pPr>
                    <w:pStyle w:val="null3"/>
                    <w:jc w:val="both"/>
                  </w:pPr>
                  <w:r>
                    <w:rPr>
                      <w:rFonts w:ascii="仿宋_GB2312" w:hAnsi="仿宋_GB2312" w:cs="仿宋_GB2312" w:eastAsia="仿宋_GB2312"/>
                      <w:sz w:val="28"/>
                    </w:rPr>
                    <w:t>③ 搅拌功率：0.75kW</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8</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粮仓</w:t>
                  </w:r>
                </w:p>
                <w:p>
                  <w:pPr>
                    <w:pStyle w:val="null3"/>
                    <w:jc w:val="center"/>
                  </w:pPr>
                  <w:r>
                    <w:rPr>
                      <w:rFonts w:ascii="仿宋_GB2312" w:hAnsi="仿宋_GB2312" w:cs="仿宋_GB2312" w:eastAsia="仿宋_GB2312"/>
                      <w:sz w:val="28"/>
                      <w:b/>
                    </w:rPr>
                    <w:t>（</w:t>
                  </w:r>
                  <w:r>
                    <w:rPr>
                      <w:rFonts w:ascii="仿宋_GB2312" w:hAnsi="仿宋_GB2312" w:cs="仿宋_GB2312" w:eastAsia="仿宋_GB2312"/>
                      <w:sz w:val="28"/>
                      <w:b/>
                    </w:rPr>
                    <w:t>3台）</w:t>
                  </w:r>
                </w:p>
              </w:tc>
              <w:tc>
                <w:tcPr>
                  <w:tcW w:type="dxa" w:w="2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 xml:space="preserve">①基础要求：  </w:t>
                  </w:r>
                </w:p>
                <w:p>
                  <w:pPr>
                    <w:pStyle w:val="null3"/>
                    <w:jc w:val="both"/>
                  </w:pPr>
                  <w:r>
                    <w:rPr>
                      <w:rFonts w:ascii="仿宋_GB2312" w:hAnsi="仿宋_GB2312" w:cs="仿宋_GB2312" w:eastAsia="仿宋_GB2312"/>
                      <w:sz w:val="28"/>
                    </w:rPr>
                    <w:t>有效容积：</w:t>
                  </w:r>
                  <w:r>
                    <w:rPr>
                      <w:rFonts w:ascii="仿宋_GB2312" w:hAnsi="仿宋_GB2312" w:cs="仿宋_GB2312" w:eastAsia="仿宋_GB2312"/>
                      <w:sz w:val="28"/>
                    </w:rPr>
                    <w:t xml:space="preserve">≥10m³（满载小麦≥7.5吨）  </w:t>
                  </w:r>
                </w:p>
                <w:p>
                  <w:pPr>
                    <w:pStyle w:val="null3"/>
                    <w:jc w:val="both"/>
                  </w:pPr>
                  <w:r>
                    <w:rPr>
                      <w:rFonts w:ascii="仿宋_GB2312" w:hAnsi="仿宋_GB2312" w:cs="仿宋_GB2312" w:eastAsia="仿宋_GB2312"/>
                      <w:sz w:val="28"/>
                    </w:rPr>
                    <w:t>结构：锥底倾角</w:t>
                  </w:r>
                  <w:r>
                    <w:rPr>
                      <w:rFonts w:ascii="仿宋_GB2312" w:hAnsi="仿宋_GB2312" w:cs="仿宋_GB2312" w:eastAsia="仿宋_GB2312"/>
                      <w:sz w:val="28"/>
                    </w:rPr>
                    <w:t xml:space="preserve">≥45°（配振动破拱装置）  </w:t>
                  </w:r>
                </w:p>
                <w:p>
                  <w:pPr>
                    <w:pStyle w:val="null3"/>
                    <w:jc w:val="both"/>
                  </w:pPr>
                  <w:r>
                    <w:rPr>
                      <w:rFonts w:ascii="仿宋_GB2312" w:hAnsi="仿宋_GB2312" w:cs="仿宋_GB2312" w:eastAsia="仿宋_GB2312"/>
                      <w:sz w:val="28"/>
                    </w:rPr>
                    <w:t>材质：</w:t>
                  </w:r>
                  <w:r>
                    <w:rPr>
                      <w:rFonts w:ascii="仿宋_GB2312" w:hAnsi="仿宋_GB2312" w:cs="仿宋_GB2312" w:eastAsia="仿宋_GB2312"/>
                      <w:sz w:val="28"/>
                    </w:rPr>
                    <w:t>304/430铝板，筒体厚度≥1.5mm，</w:t>
                  </w:r>
                </w:p>
                <w:p>
                  <w:pPr>
                    <w:pStyle w:val="null3"/>
                    <w:jc w:val="both"/>
                  </w:pPr>
                  <w:r>
                    <w:rPr>
                      <w:rFonts w:ascii="仿宋_GB2312" w:hAnsi="仿宋_GB2312" w:cs="仿宋_GB2312" w:eastAsia="仿宋_GB2312"/>
                      <w:sz w:val="28"/>
                    </w:rPr>
                    <w:t xml:space="preserve">②功能配置：  </w:t>
                  </w:r>
                </w:p>
                <w:p>
                  <w:pPr>
                    <w:pStyle w:val="null3"/>
                    <w:jc w:val="both"/>
                  </w:pPr>
                  <w:r>
                    <w:rPr>
                      <w:rFonts w:ascii="仿宋_GB2312" w:hAnsi="仿宋_GB2312" w:cs="仿宋_GB2312" w:eastAsia="仿宋_GB2312"/>
                      <w:sz w:val="28"/>
                    </w:rPr>
                    <w:t>通风系统：离心风机功率</w:t>
                  </w:r>
                  <w:r>
                    <w:rPr>
                      <w:rFonts w:ascii="仿宋_GB2312" w:hAnsi="仿宋_GB2312" w:cs="仿宋_GB2312" w:eastAsia="仿宋_GB2312"/>
                      <w:sz w:val="28"/>
                    </w:rPr>
                    <w:t xml:space="preserve">≥0.75kW，换气次数≥5次/h  </w:t>
                  </w:r>
                </w:p>
                <w:p>
                  <w:pPr>
                    <w:pStyle w:val="null3"/>
                    <w:jc w:val="both"/>
                  </w:pPr>
                  <w:r>
                    <w:rPr>
                      <w:rFonts w:ascii="仿宋_GB2312" w:hAnsi="仿宋_GB2312" w:cs="仿宋_GB2312" w:eastAsia="仿宋_GB2312"/>
                      <w:sz w:val="28"/>
                    </w:rPr>
                    <w:t>防虫防鼠：防鼠网（孔径</w:t>
                  </w:r>
                  <w:r>
                    <w:rPr>
                      <w:rFonts w:ascii="仿宋_GB2312" w:hAnsi="仿宋_GB2312" w:cs="仿宋_GB2312" w:eastAsia="仿宋_GB2312"/>
                      <w:sz w:val="28"/>
                    </w:rPr>
                    <w:t xml:space="preserve">≤6mm），仓门气密条  </w:t>
                  </w:r>
                </w:p>
                <w:p>
                  <w:pPr>
                    <w:pStyle w:val="null3"/>
                    <w:jc w:val="both"/>
                  </w:pPr>
                  <w:r>
                    <w:rPr>
                      <w:rFonts w:ascii="仿宋_GB2312" w:hAnsi="仿宋_GB2312" w:cs="仿宋_GB2312" w:eastAsia="仿宋_GB2312"/>
                      <w:sz w:val="28"/>
                    </w:rPr>
                    <w:t xml:space="preserve">③计量系统：  </w:t>
                  </w:r>
                </w:p>
                <w:p>
                  <w:pPr>
                    <w:pStyle w:val="null3"/>
                    <w:jc w:val="both"/>
                  </w:pPr>
                  <w:r>
                    <w:rPr>
                      <w:rFonts w:ascii="仿宋_GB2312" w:hAnsi="仿宋_GB2312" w:cs="仿宋_GB2312" w:eastAsia="仿宋_GB2312"/>
                      <w:sz w:val="28"/>
                    </w:rPr>
                    <w:t>称重模块：静态误差</w:t>
                  </w:r>
                  <w:r>
                    <w:rPr>
                      <w:rFonts w:ascii="仿宋_GB2312" w:hAnsi="仿宋_GB2312" w:cs="仿宋_GB2312" w:eastAsia="仿宋_GB2312"/>
                      <w:sz w:val="28"/>
                    </w:rPr>
                    <w:t xml:space="preserve">≤0.1%（量程0-15吨）  </w:t>
                  </w:r>
                </w:p>
                <w:p>
                  <w:pPr>
                    <w:pStyle w:val="null3"/>
                    <w:jc w:val="both"/>
                  </w:pPr>
                  <w:r>
                    <w:rPr>
                      <w:rFonts w:ascii="仿宋_GB2312" w:hAnsi="仿宋_GB2312" w:cs="仿宋_GB2312" w:eastAsia="仿宋_GB2312"/>
                      <w:sz w:val="28"/>
                    </w:rPr>
                    <w:t xml:space="preserve">④附属设施：  </w:t>
                  </w:r>
                </w:p>
                <w:p>
                  <w:pPr>
                    <w:pStyle w:val="null3"/>
                    <w:jc w:val="both"/>
                  </w:pPr>
                  <w:r>
                    <w:rPr>
                      <w:rFonts w:ascii="仿宋_GB2312" w:hAnsi="仿宋_GB2312" w:cs="仿宋_GB2312" w:eastAsia="仿宋_GB2312"/>
                      <w:sz w:val="28"/>
                    </w:rPr>
                    <w:t>爬梯平台：符合</w:t>
                  </w:r>
                  <w:r>
                    <w:rPr>
                      <w:rFonts w:ascii="仿宋_GB2312" w:hAnsi="仿宋_GB2312" w:cs="仿宋_GB2312" w:eastAsia="仿宋_GB2312"/>
                      <w:sz w:val="28"/>
                    </w:rPr>
                    <w:t xml:space="preserve">GB17888.2安全要求  </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9</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成品储存罐（</w:t>
                  </w:r>
                  <w:r>
                    <w:rPr>
                      <w:rFonts w:ascii="仿宋_GB2312" w:hAnsi="仿宋_GB2312" w:cs="仿宋_GB2312" w:eastAsia="仿宋_GB2312"/>
                      <w:sz w:val="28"/>
                      <w:b/>
                    </w:rPr>
                    <w:t>1台）</w:t>
                  </w:r>
                </w:p>
              </w:tc>
              <w:tc>
                <w:tcPr>
                  <w:tcW w:type="dxa" w:w="2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①结构要求：立式带支腿，配上下椭圆封头、人孔、呼吸阀、调节脚、进出料口、液位计 。</w:t>
                  </w:r>
                </w:p>
                <w:p>
                  <w:pPr>
                    <w:pStyle w:val="null3"/>
                    <w:jc w:val="both"/>
                  </w:pPr>
                  <w:r>
                    <w:rPr>
                      <w:rFonts w:ascii="仿宋_GB2312" w:hAnsi="仿宋_GB2312" w:cs="仿宋_GB2312" w:eastAsia="仿宋_GB2312"/>
                      <w:sz w:val="28"/>
                    </w:rPr>
                    <w:t xml:space="preserve">②材质：  </w:t>
                  </w:r>
                </w:p>
                <w:p>
                  <w:pPr>
                    <w:pStyle w:val="null3"/>
                    <w:jc w:val="both"/>
                  </w:pPr>
                  <w:r>
                    <w:rPr>
                      <w:rFonts w:ascii="仿宋_GB2312" w:hAnsi="仿宋_GB2312" w:cs="仿宋_GB2312" w:eastAsia="仿宋_GB2312"/>
                      <w:sz w:val="28"/>
                    </w:rPr>
                    <w:t>材质：</w:t>
                  </w:r>
                  <w:r>
                    <w:rPr>
                      <w:rFonts w:ascii="仿宋_GB2312" w:hAnsi="仿宋_GB2312" w:cs="仿宋_GB2312" w:eastAsia="仿宋_GB2312"/>
                      <w:sz w:val="28"/>
                    </w:rPr>
                    <w:t xml:space="preserve">SUS304不锈钢  </w:t>
                  </w:r>
                </w:p>
                <w:p>
                  <w:pPr>
                    <w:pStyle w:val="null3"/>
                    <w:jc w:val="both"/>
                  </w:pPr>
                  <w:r>
                    <w:rPr>
                      <w:rFonts w:ascii="仿宋_GB2312" w:hAnsi="仿宋_GB2312" w:cs="仿宋_GB2312" w:eastAsia="仿宋_GB2312"/>
                      <w:sz w:val="28"/>
                    </w:rPr>
                    <w:t xml:space="preserve">③核心参数：  </w:t>
                  </w:r>
                </w:p>
                <w:p>
                  <w:pPr>
                    <w:pStyle w:val="null3"/>
                    <w:jc w:val="both"/>
                  </w:pPr>
                  <w:r>
                    <w:rPr>
                      <w:rFonts w:ascii="仿宋_GB2312" w:hAnsi="仿宋_GB2312" w:cs="仿宋_GB2312" w:eastAsia="仿宋_GB2312"/>
                      <w:sz w:val="28"/>
                    </w:rPr>
                    <w:t>公称容积：</w:t>
                  </w:r>
                  <w:r>
                    <w:rPr>
                      <w:rFonts w:ascii="仿宋_GB2312" w:hAnsi="仿宋_GB2312" w:cs="仿宋_GB2312" w:eastAsia="仿宋_GB2312"/>
                      <w:sz w:val="28"/>
                    </w:rPr>
                    <w:t>10m³（制造公差±1%）</w:t>
                  </w:r>
                </w:p>
                <w:p>
                  <w:pPr>
                    <w:pStyle w:val="null3"/>
                    <w:jc w:val="both"/>
                  </w:pPr>
                  <w:r>
                    <w:rPr>
                      <w:rFonts w:ascii="仿宋_GB2312" w:hAnsi="仿宋_GB2312" w:cs="仿宋_GB2312" w:eastAsia="仿宋_GB2312"/>
                      <w:sz w:val="28"/>
                    </w:rPr>
                    <w:t>筒体壁厚：</w:t>
                  </w:r>
                  <w:r>
                    <w:rPr>
                      <w:rFonts w:ascii="仿宋_GB2312" w:hAnsi="仿宋_GB2312" w:cs="仿宋_GB2312" w:eastAsia="仿宋_GB2312"/>
                      <w:sz w:val="28"/>
                    </w:rPr>
                    <w:t xml:space="preserve">≥3mm  </w:t>
                  </w:r>
                </w:p>
              </w:tc>
            </w:tr>
          </w:tbl>
          <w:p>
            <w:pPr>
              <w:pStyle w:val="null3"/>
              <w:jc w:val="left"/>
            </w:pPr>
            <w:r>
              <w:rPr>
                <w:rFonts w:ascii="仿宋_GB2312" w:hAnsi="仿宋_GB2312" w:cs="仿宋_GB2312" w:eastAsia="仿宋_GB2312"/>
                <w:sz w:val="28"/>
                <w:b/>
              </w:rPr>
              <w:t>注：</w:t>
            </w:r>
          </w:p>
          <w:p>
            <w:pPr>
              <w:pStyle w:val="null3"/>
              <w:jc w:val="left"/>
            </w:pPr>
            <w:r>
              <w:rPr>
                <w:rFonts w:ascii="仿宋_GB2312" w:hAnsi="仿宋_GB2312" w:cs="仿宋_GB2312" w:eastAsia="仿宋_GB2312"/>
                <w:sz w:val="28"/>
                <w:b/>
              </w:rPr>
              <w:t>1.</w:t>
            </w:r>
            <w:r>
              <w:rPr>
                <w:rFonts w:ascii="仿宋_GB2312" w:hAnsi="仿宋_GB2312" w:cs="仿宋_GB2312" w:eastAsia="仿宋_GB2312"/>
                <w:sz w:val="28"/>
                <w:b/>
              </w:rPr>
              <w:t>带</w:t>
            </w:r>
            <w:r>
              <w:rPr>
                <w:rFonts w:ascii="仿宋_GB2312" w:hAnsi="仿宋_GB2312" w:cs="仿宋_GB2312" w:eastAsia="仿宋_GB2312"/>
                <w:sz w:val="28"/>
                <w:b/>
              </w:rPr>
              <w:t>“★”的技术参数为核心参数，供应商须提供由通过检验检测机构资质认定（CMA）或经中国合格评定国家认可委员会（CNAS）认可的实验室出具的检验（测）报告作为响应依据；该类参数不得负偏离，否则按废标处理。</w:t>
            </w:r>
          </w:p>
          <w:p>
            <w:pPr>
              <w:pStyle w:val="null3"/>
              <w:jc w:val="left"/>
            </w:pPr>
            <w:r>
              <w:rPr>
                <w:rFonts w:ascii="仿宋_GB2312" w:hAnsi="仿宋_GB2312" w:cs="仿宋_GB2312" w:eastAsia="仿宋_GB2312"/>
                <w:sz w:val="28"/>
                <w:b/>
              </w:rPr>
              <w:t>2.未带“</w:t>
            </w:r>
            <w:r>
              <w:rPr>
                <w:rFonts w:ascii="仿宋_GB2312" w:hAnsi="仿宋_GB2312" w:cs="仿宋_GB2312" w:eastAsia="仿宋_GB2312"/>
                <w:sz w:val="28"/>
                <w:b/>
                <w:color w:val="333333"/>
                <w:shd w:fill="FFFFFF" w:val="clear"/>
              </w:rPr>
              <w:t>★</w:t>
            </w:r>
            <w:r>
              <w:rPr>
                <w:rFonts w:ascii="仿宋_GB2312" w:hAnsi="仿宋_GB2312" w:cs="仿宋_GB2312" w:eastAsia="仿宋_GB2312"/>
                <w:sz w:val="28"/>
                <w:b/>
              </w:rPr>
              <w:t>”项的为一般参数</w:t>
            </w:r>
            <w:r>
              <w:rPr>
                <w:rFonts w:ascii="仿宋_GB2312" w:hAnsi="仿宋_GB2312" w:cs="仿宋_GB2312" w:eastAsia="仿宋_GB2312"/>
                <w:sz w:val="28"/>
                <w:b/>
              </w:rPr>
              <w:t>，</w:t>
            </w:r>
            <w:r>
              <w:rPr>
                <w:rFonts w:ascii="仿宋_GB2312" w:hAnsi="仿宋_GB2312" w:cs="仿宋_GB2312" w:eastAsia="仿宋_GB2312"/>
                <w:sz w:val="28"/>
                <w:b/>
              </w:rPr>
              <w:t>以供应商提供的</w:t>
            </w:r>
            <w:r>
              <w:rPr>
                <w:rFonts w:ascii="仿宋_GB2312" w:hAnsi="仿宋_GB2312" w:cs="仿宋_GB2312" w:eastAsia="仿宋_GB2312"/>
                <w:sz w:val="28"/>
                <w:b/>
              </w:rPr>
              <w:t>出厂检验报告或合格证</w:t>
            </w:r>
            <w:r>
              <w:rPr>
                <w:rFonts w:ascii="仿宋_GB2312" w:hAnsi="仿宋_GB2312" w:cs="仿宋_GB2312" w:eastAsia="仿宋_GB2312"/>
                <w:sz w:val="28"/>
                <w:b/>
              </w:rPr>
              <w:t>为</w:t>
            </w:r>
            <w:r>
              <w:rPr>
                <w:rFonts w:ascii="仿宋_GB2312" w:hAnsi="仿宋_GB2312" w:cs="仿宋_GB2312" w:eastAsia="仿宋_GB2312"/>
                <w:sz w:val="28"/>
                <w:b/>
              </w:rPr>
              <w:t>依据</w:t>
            </w:r>
            <w:r>
              <w:rPr>
                <w:rFonts w:ascii="仿宋_GB2312" w:hAnsi="仿宋_GB2312" w:cs="仿宋_GB2312" w:eastAsia="仿宋_GB2312"/>
                <w:sz w:val="28"/>
                <w:b/>
              </w:rPr>
              <w:t>，</w:t>
            </w:r>
            <w:r>
              <w:rPr>
                <w:rFonts w:ascii="仿宋_GB2312" w:hAnsi="仿宋_GB2312" w:cs="仿宋_GB2312" w:eastAsia="仿宋_GB2312"/>
                <w:sz w:val="28"/>
                <w:b/>
              </w:rPr>
              <w:t>且检验报告或合格证须加盖厂家公章，否则无效；</w:t>
            </w:r>
            <w:r>
              <w:rPr>
                <w:rFonts w:ascii="仿宋_GB2312" w:hAnsi="仿宋_GB2312" w:cs="仿宋_GB2312" w:eastAsia="仿宋_GB2312"/>
                <w:sz w:val="28"/>
                <w:b/>
              </w:rPr>
              <w:t>一般参数为</w:t>
            </w:r>
            <w:r>
              <w:rPr>
                <w:rFonts w:ascii="仿宋_GB2312" w:hAnsi="仿宋_GB2312" w:cs="仿宋_GB2312" w:eastAsia="仿宋_GB2312"/>
                <w:sz w:val="28"/>
                <w:b/>
              </w:rPr>
              <w:t>实质性要求不得</w:t>
            </w:r>
            <w:r>
              <w:rPr>
                <w:rFonts w:ascii="仿宋_GB2312" w:hAnsi="仿宋_GB2312" w:cs="仿宋_GB2312" w:eastAsia="仿宋_GB2312"/>
                <w:sz w:val="28"/>
                <w:b/>
              </w:rPr>
              <w:t>出现</w:t>
            </w:r>
            <w:r>
              <w:rPr>
                <w:rFonts w:ascii="仿宋_GB2312" w:hAnsi="仿宋_GB2312" w:cs="仿宋_GB2312" w:eastAsia="仿宋_GB2312"/>
                <w:sz w:val="28"/>
                <w:b/>
              </w:rPr>
              <w:t>负偏离</w:t>
            </w:r>
            <w:r>
              <w:rPr>
                <w:rFonts w:ascii="仿宋_GB2312" w:hAnsi="仿宋_GB2312" w:cs="仿宋_GB2312" w:eastAsia="仿宋_GB2312"/>
                <w:sz w:val="28"/>
                <w:b/>
              </w:rPr>
              <w:t>，</w:t>
            </w:r>
            <w:r>
              <w:rPr>
                <w:rFonts w:ascii="仿宋_GB2312" w:hAnsi="仿宋_GB2312" w:cs="仿宋_GB2312" w:eastAsia="仿宋_GB2312"/>
                <w:sz w:val="28"/>
                <w:b/>
              </w:rPr>
              <w:t>否则按废标处理。</w:t>
            </w:r>
          </w:p>
          <w:p>
            <w:pPr>
              <w:pStyle w:val="null3"/>
              <w:jc w:val="both"/>
            </w:pPr>
            <w:r>
              <w:rPr>
                <w:rFonts w:ascii="仿宋_GB2312" w:hAnsi="仿宋_GB2312" w:cs="仿宋_GB2312" w:eastAsia="仿宋_GB2312"/>
                <w:sz w:val="28"/>
                <w:b/>
                <w:color w:val="000000"/>
              </w:rPr>
              <w:t>二、</w:t>
            </w: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b/>
              </w:rPr>
              <w:t>（一）交货期及交货地点：</w:t>
            </w:r>
          </w:p>
          <w:p>
            <w:pPr>
              <w:pStyle w:val="null3"/>
              <w:ind w:firstLine="480"/>
              <w:jc w:val="both"/>
            </w:pPr>
            <w:r>
              <w:rPr>
                <w:rFonts w:ascii="仿宋_GB2312" w:hAnsi="仿宋_GB2312" w:cs="仿宋_GB2312" w:eastAsia="仿宋_GB2312"/>
                <w:sz w:val="28"/>
              </w:rPr>
              <w:t>1.交货期：合同签订后20日历天内交货并安装调试完成达到使用条件。</w:t>
            </w:r>
          </w:p>
          <w:p>
            <w:pPr>
              <w:pStyle w:val="null3"/>
              <w:ind w:firstLine="480"/>
              <w:jc w:val="both"/>
            </w:pPr>
            <w:r>
              <w:rPr>
                <w:rFonts w:ascii="仿宋_GB2312" w:hAnsi="仿宋_GB2312" w:cs="仿宋_GB2312" w:eastAsia="仿宋_GB2312"/>
                <w:sz w:val="28"/>
              </w:rPr>
              <w:t>2.交货地点：西安市长安区魏寨街道</w:t>
            </w:r>
            <w:r>
              <w:rPr>
                <w:rFonts w:ascii="仿宋_GB2312" w:hAnsi="仿宋_GB2312" w:cs="仿宋_GB2312" w:eastAsia="仿宋_GB2312"/>
                <w:sz w:val="28"/>
              </w:rPr>
              <w:t>耶柿</w:t>
            </w:r>
            <w:r>
              <w:rPr>
                <w:rFonts w:ascii="仿宋_GB2312" w:hAnsi="仿宋_GB2312" w:cs="仿宋_GB2312" w:eastAsia="仿宋_GB2312"/>
                <w:sz w:val="28"/>
              </w:rPr>
              <w:t>村</w:t>
            </w:r>
          </w:p>
          <w:p>
            <w:pPr>
              <w:pStyle w:val="null3"/>
              <w:jc w:val="both"/>
            </w:pPr>
            <w:r>
              <w:rPr>
                <w:rFonts w:ascii="仿宋_GB2312" w:hAnsi="仿宋_GB2312" w:cs="仿宋_GB2312" w:eastAsia="仿宋_GB2312"/>
                <w:sz w:val="28"/>
                <w:b/>
              </w:rPr>
              <w:t>（二）包装、运输、安装、调试及培训要求：</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1.包装：应采取防潮、防晒、防腐蚀、防震动及防止其它损坏的必要措施。成交人应承担由于其包装或防护措施不妥而引起的货物锈蚀、损坏和丢失等任何损失造成的责任或费用。</w:t>
            </w:r>
          </w:p>
          <w:p>
            <w:pPr>
              <w:pStyle w:val="null3"/>
              <w:ind w:firstLine="560"/>
              <w:jc w:val="both"/>
            </w:pPr>
            <w:r>
              <w:rPr>
                <w:rFonts w:ascii="仿宋_GB2312" w:hAnsi="仿宋_GB2312" w:cs="仿宋_GB2312" w:eastAsia="仿宋_GB2312"/>
                <w:sz w:val="28"/>
              </w:rPr>
              <w:t>2.运输：选择运输风险小、运费低、距离短的运输路线。运杂费一次包死在总价内，包括生产厂到施工现场所需的装卸、运输（含保险费）、现场保管费、二次倒运费、吊装费等费用。</w:t>
            </w:r>
          </w:p>
          <w:p>
            <w:pPr>
              <w:pStyle w:val="null3"/>
              <w:ind w:firstLine="560"/>
              <w:jc w:val="both"/>
            </w:pPr>
            <w:r>
              <w:rPr>
                <w:rFonts w:ascii="仿宋_GB2312" w:hAnsi="仿宋_GB2312" w:cs="仿宋_GB2312" w:eastAsia="仿宋_GB2312"/>
                <w:sz w:val="28"/>
              </w:rPr>
              <w:t>3.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w:t>
            </w:r>
          </w:p>
          <w:p>
            <w:pPr>
              <w:pStyle w:val="null3"/>
              <w:jc w:val="both"/>
            </w:pPr>
            <w:r>
              <w:rPr>
                <w:rFonts w:ascii="仿宋_GB2312" w:hAnsi="仿宋_GB2312" w:cs="仿宋_GB2312" w:eastAsia="仿宋_GB2312"/>
                <w:sz w:val="28"/>
                <w:b/>
              </w:rPr>
              <w:t>（三）付款方式：</w:t>
            </w:r>
          </w:p>
          <w:p>
            <w:pPr>
              <w:pStyle w:val="null3"/>
              <w:ind w:firstLine="560"/>
              <w:jc w:val="both"/>
            </w:pPr>
            <w:r>
              <w:rPr>
                <w:rFonts w:ascii="仿宋_GB2312" w:hAnsi="仿宋_GB2312" w:cs="仿宋_GB2312" w:eastAsia="仿宋_GB2312"/>
                <w:sz w:val="28"/>
              </w:rPr>
              <w:t>1.合同签订后，采购人向成交供应商支付合同总价款的30%作为预付款，待所有设备全部运输到采购人指定地点后支付合同总价款的65%，剩余合同总价款5%待所有设备安装调试完毕验收合格后一次性付清。</w:t>
            </w:r>
          </w:p>
          <w:p>
            <w:pPr>
              <w:pStyle w:val="null3"/>
              <w:ind w:firstLine="560"/>
              <w:jc w:val="both"/>
            </w:pPr>
            <w:r>
              <w:rPr>
                <w:rFonts w:ascii="仿宋_GB2312" w:hAnsi="仿宋_GB2312" w:cs="仿宋_GB2312" w:eastAsia="仿宋_GB2312"/>
                <w:sz w:val="28"/>
              </w:rPr>
              <w:t>2.结算方式：按照支付程序进行银行转账。</w:t>
            </w:r>
          </w:p>
          <w:p>
            <w:pPr>
              <w:pStyle w:val="null3"/>
              <w:ind w:firstLine="560"/>
              <w:jc w:val="both"/>
            </w:pPr>
            <w:r>
              <w:rPr>
                <w:rFonts w:ascii="仿宋_GB2312" w:hAnsi="仿宋_GB2312" w:cs="仿宋_GB2312" w:eastAsia="仿宋_GB2312"/>
                <w:sz w:val="28"/>
              </w:rPr>
              <w:t>3.结算单位：由甲方负责结算，乙方依据合同条款按甲方要求开具正式发票交采购人。</w:t>
            </w:r>
          </w:p>
          <w:p>
            <w:pPr>
              <w:pStyle w:val="null3"/>
              <w:jc w:val="both"/>
            </w:pPr>
            <w:r>
              <w:rPr>
                <w:rFonts w:ascii="仿宋_GB2312" w:hAnsi="仿宋_GB2312" w:cs="仿宋_GB2312" w:eastAsia="仿宋_GB2312"/>
                <w:sz w:val="28"/>
                <w:b/>
              </w:rPr>
              <w:t>（四）售后服务</w:t>
            </w:r>
          </w:p>
          <w:p>
            <w:pPr>
              <w:pStyle w:val="null3"/>
              <w:ind w:firstLine="480"/>
              <w:jc w:val="both"/>
            </w:pPr>
            <w:r>
              <w:rPr>
                <w:rFonts w:ascii="仿宋_GB2312" w:hAnsi="仿宋_GB2312" w:cs="仿宋_GB2312" w:eastAsia="仿宋_GB2312"/>
                <w:sz w:val="28"/>
              </w:rPr>
              <w:t>4.1日常维护：定期对设备和配件进行检查并排除故障。</w:t>
            </w:r>
          </w:p>
          <w:p>
            <w:pPr>
              <w:pStyle w:val="null3"/>
              <w:ind w:firstLine="480"/>
              <w:jc w:val="both"/>
            </w:pPr>
            <w:r>
              <w:rPr>
                <w:rFonts w:ascii="仿宋_GB2312" w:hAnsi="仿宋_GB2312" w:cs="仿宋_GB2312" w:eastAsia="仿宋_GB2312"/>
                <w:sz w:val="28"/>
              </w:rPr>
              <w:t>4.2质保期内，设备或配件出现问题后，成交单位24小时内必须到达现场解决问题，保证设备完好运行。</w:t>
            </w:r>
          </w:p>
          <w:p>
            <w:pPr>
              <w:pStyle w:val="null3"/>
              <w:ind w:firstLine="480"/>
              <w:jc w:val="both"/>
            </w:pPr>
            <w:r>
              <w:rPr>
                <w:rFonts w:ascii="仿宋_GB2312" w:hAnsi="仿宋_GB2312" w:cs="仿宋_GB2312" w:eastAsia="仿宋_GB2312"/>
                <w:sz w:val="28"/>
              </w:rPr>
              <w:t>4.3质保期内出现的质量问题由成交单位负责解决并承担所有费用；质保期后出现问题，成交单位以优惠的价格提供。</w:t>
            </w:r>
          </w:p>
          <w:p>
            <w:pPr>
              <w:pStyle w:val="null3"/>
              <w:ind w:firstLine="480"/>
              <w:jc w:val="both"/>
            </w:pPr>
            <w:r>
              <w:rPr>
                <w:rFonts w:ascii="仿宋_GB2312" w:hAnsi="仿宋_GB2312" w:cs="仿宋_GB2312" w:eastAsia="仿宋_GB2312"/>
                <w:sz w:val="28"/>
              </w:rPr>
              <w:t>4.4成交项目负责人有专业的项目负责团队人员，对本项目的所有情况和问题随时提供专业服务咨询。</w:t>
            </w:r>
          </w:p>
          <w:p>
            <w:pPr>
              <w:pStyle w:val="null3"/>
              <w:jc w:val="both"/>
            </w:pPr>
            <w:r>
              <w:rPr>
                <w:rFonts w:ascii="仿宋_GB2312" w:hAnsi="仿宋_GB2312" w:cs="仿宋_GB2312" w:eastAsia="仿宋_GB2312"/>
                <w:sz w:val="28"/>
                <w:b/>
              </w:rPr>
              <w:t>（五）质量保证</w:t>
            </w:r>
          </w:p>
          <w:p>
            <w:pPr>
              <w:pStyle w:val="null3"/>
              <w:ind w:firstLine="482"/>
              <w:jc w:val="both"/>
            </w:pPr>
            <w:r>
              <w:rPr>
                <w:rFonts w:ascii="仿宋_GB2312" w:hAnsi="仿宋_GB2312" w:cs="仿宋_GB2312" w:eastAsia="仿宋_GB2312"/>
                <w:sz w:val="28"/>
                <w:b/>
              </w:rPr>
              <w:t>1.所有产品的质保期为终验合格后不少于1年</w:t>
            </w:r>
            <w:r>
              <w:rPr>
                <w:rFonts w:ascii="仿宋_GB2312" w:hAnsi="仿宋_GB2312" w:cs="仿宋_GB2312" w:eastAsia="仿宋_GB2312"/>
                <w:sz w:val="28"/>
              </w:rPr>
              <w:t>，成交人承诺的质保时间超过竞争性谈判文件要求的，按其承诺时间质保。</w:t>
            </w:r>
          </w:p>
          <w:p>
            <w:pPr>
              <w:pStyle w:val="null3"/>
              <w:ind w:firstLine="480"/>
              <w:jc w:val="both"/>
            </w:pPr>
            <w:r>
              <w:rPr>
                <w:rFonts w:ascii="仿宋_GB2312" w:hAnsi="仿宋_GB2312" w:cs="仿宋_GB2312" w:eastAsia="仿宋_GB2312"/>
                <w:sz w:val="28"/>
              </w:rPr>
              <w:t>2.成交单位承诺的质保期起始时间为终验合格之日。</w:t>
            </w:r>
          </w:p>
          <w:p>
            <w:pPr>
              <w:pStyle w:val="null3"/>
              <w:ind w:firstLine="480"/>
              <w:jc w:val="both"/>
            </w:pPr>
            <w:r>
              <w:rPr>
                <w:rFonts w:ascii="仿宋_GB2312" w:hAnsi="仿宋_GB2312" w:cs="仿宋_GB2312" w:eastAsia="仿宋_GB2312"/>
                <w:sz w:val="28"/>
              </w:rPr>
              <w:t>3.所有产品质量必须符合国家有关规范和相关政策。所有产品及辅材必须是未使用过的新产品，质量优良、渠道正当，配置合理。</w:t>
            </w:r>
          </w:p>
          <w:p>
            <w:pPr>
              <w:pStyle w:val="null3"/>
              <w:ind w:firstLine="480"/>
              <w:jc w:val="both"/>
            </w:pPr>
            <w:r>
              <w:rPr>
                <w:rFonts w:ascii="仿宋_GB2312" w:hAnsi="仿宋_GB2312" w:cs="仿宋_GB2312" w:eastAsia="仿宋_GB2312"/>
                <w:sz w:val="28"/>
              </w:rPr>
              <w:t>4.质保期出现的质量问题由成交单位负责解决并承担所有费用。质保期后如需更换零部件，成交应以优惠价提供。</w:t>
            </w:r>
          </w:p>
          <w:p>
            <w:pPr>
              <w:pStyle w:val="null3"/>
              <w:jc w:val="both"/>
            </w:pPr>
            <w:r>
              <w:rPr>
                <w:rFonts w:ascii="仿宋_GB2312" w:hAnsi="仿宋_GB2312" w:cs="仿宋_GB2312" w:eastAsia="仿宋_GB2312"/>
                <w:sz w:val="28"/>
                <w:b/>
              </w:rPr>
              <w:t>（六）验收</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8"/>
              </w:rPr>
              <w:t>6.1所供产品的规格、数量符合竞争性谈判文件要求，供应商承诺及采购合同约定的要求。</w:t>
            </w:r>
          </w:p>
          <w:p>
            <w:pPr>
              <w:pStyle w:val="null3"/>
              <w:ind w:firstLine="480"/>
              <w:jc w:val="both"/>
            </w:pPr>
            <w:r>
              <w:rPr>
                <w:rFonts w:ascii="仿宋_GB2312" w:hAnsi="仿宋_GB2312" w:cs="仿宋_GB2312" w:eastAsia="仿宋_GB2312"/>
                <w:sz w:val="28"/>
              </w:rPr>
              <w:t>6.2所有产品均已运输至指定地点，并安装调试完毕。</w:t>
            </w:r>
          </w:p>
          <w:p>
            <w:pPr>
              <w:pStyle w:val="null3"/>
              <w:ind w:firstLine="480"/>
              <w:jc w:val="both"/>
            </w:pPr>
            <w:r>
              <w:rPr>
                <w:rFonts w:ascii="仿宋_GB2312" w:hAnsi="仿宋_GB2312" w:cs="仿宋_GB2312" w:eastAsia="仿宋_GB2312"/>
                <w:sz w:val="28"/>
              </w:rPr>
              <w:t>6.3供应商承诺及采购合同约定的附件、工具、技术资料等齐全；提供产品使用说明书、合格证。</w:t>
            </w:r>
          </w:p>
          <w:p>
            <w:pPr>
              <w:pStyle w:val="null3"/>
              <w:jc w:val="both"/>
            </w:pPr>
            <w:r>
              <w:rPr>
                <w:rFonts w:ascii="仿宋_GB2312" w:hAnsi="仿宋_GB2312" w:cs="仿宋_GB2312" w:eastAsia="仿宋_GB2312"/>
                <w:sz w:val="28"/>
                <w:b/>
              </w:rPr>
              <w:t>（七）合同实施：</w:t>
            </w:r>
          </w:p>
          <w:p>
            <w:pPr>
              <w:pStyle w:val="null3"/>
              <w:ind w:firstLine="480"/>
              <w:jc w:val="both"/>
            </w:pPr>
            <w:r>
              <w:rPr>
                <w:rFonts w:ascii="仿宋_GB2312" w:hAnsi="仿宋_GB2312" w:cs="仿宋_GB2312" w:eastAsia="仿宋_GB2312"/>
                <w:sz w:val="28"/>
              </w:rPr>
              <w:t>1.成交单位应在合同签订后7个日历日内安排人员与使用单位就送货、安装等工作进行安排、部署。</w:t>
            </w:r>
          </w:p>
          <w:p>
            <w:pPr>
              <w:pStyle w:val="null3"/>
              <w:ind w:firstLine="480"/>
              <w:jc w:val="both"/>
            </w:pPr>
            <w:r>
              <w:rPr>
                <w:rFonts w:ascii="仿宋_GB2312" w:hAnsi="仿宋_GB2312" w:cs="仿宋_GB2312" w:eastAsia="仿宋_GB2312"/>
                <w:sz w:val="28"/>
              </w:rPr>
              <w:t>2.若因成交单位原因未能在工期内完成合同规定的义务，由此对采购人造成的延误和一切损失，由成交单位人承担和赔偿。</w:t>
            </w:r>
          </w:p>
          <w:p>
            <w:pPr>
              <w:pStyle w:val="null3"/>
              <w:jc w:val="both"/>
            </w:pPr>
            <w:r>
              <w:rPr>
                <w:rFonts w:ascii="仿宋_GB2312" w:hAnsi="仿宋_GB2312" w:cs="仿宋_GB2312" w:eastAsia="仿宋_GB2312"/>
                <w:sz w:val="28"/>
                <w:b/>
              </w:rPr>
              <w:t>（八）违约责任：</w:t>
            </w:r>
          </w:p>
          <w:p>
            <w:pPr>
              <w:pStyle w:val="null3"/>
              <w:ind w:firstLine="480"/>
              <w:jc w:val="both"/>
            </w:pPr>
            <w:r>
              <w:rPr>
                <w:rFonts w:ascii="仿宋_GB2312" w:hAnsi="仿宋_GB2312" w:cs="仿宋_GB2312" w:eastAsia="仿宋_GB2312"/>
                <w:sz w:val="28"/>
              </w:rPr>
              <w:t>8.1按《中华人民共和国民法典》中的相关条款执行。</w:t>
            </w:r>
          </w:p>
          <w:p>
            <w:pPr>
              <w:pStyle w:val="null3"/>
              <w:ind w:firstLine="480"/>
              <w:jc w:val="both"/>
            </w:pPr>
            <w:r>
              <w:rPr>
                <w:rFonts w:ascii="仿宋_GB2312" w:hAnsi="仿宋_GB2312" w:cs="仿宋_GB2312" w:eastAsia="仿宋_GB2312"/>
                <w:sz w:val="28"/>
              </w:rPr>
              <w:t>8.2乙方履约延误</w:t>
            </w:r>
          </w:p>
          <w:p>
            <w:pPr>
              <w:pStyle w:val="null3"/>
              <w:ind w:firstLine="480"/>
              <w:jc w:val="both"/>
            </w:pPr>
            <w:r>
              <w:rPr>
                <w:rFonts w:ascii="仿宋_GB2312" w:hAnsi="仿宋_GB2312" w:cs="仿宋_GB2312" w:eastAsia="仿宋_GB2312"/>
                <w:sz w:val="28"/>
              </w:rPr>
              <w:t>如乙方事先未征得甲方同意并得到甲方的谅解而单方面延迟执行合同，将按违约终止合同。</w:t>
            </w:r>
          </w:p>
          <w:p>
            <w:pPr>
              <w:pStyle w:val="null3"/>
              <w:ind w:firstLine="480"/>
              <w:jc w:val="both"/>
            </w:pPr>
            <w:r>
              <w:rPr>
                <w:rFonts w:ascii="仿宋_GB2312" w:hAnsi="仿宋_GB2312" w:cs="仿宋_GB2312" w:eastAsia="仿宋_GB2312"/>
                <w:sz w:val="28"/>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w:t>
            </w:r>
            <w:r>
              <w:rPr>
                <w:rFonts w:ascii="仿宋_GB2312" w:hAnsi="仿宋_GB2312" w:cs="仿宋_GB2312" w:eastAsia="仿宋_GB2312"/>
                <w:sz w:val="28"/>
              </w:rPr>
              <w:t>0.5%）计收，直至提供服务为止。误期赔偿费的最高限额为合同价格的百分之五（5%）。一旦达到误期赔偿费的最高限额，甲方可终止合同。</w:t>
            </w:r>
          </w:p>
          <w:p>
            <w:pPr>
              <w:pStyle w:val="null3"/>
              <w:ind w:firstLine="480"/>
              <w:jc w:val="both"/>
            </w:pPr>
            <w:r>
              <w:rPr>
                <w:rFonts w:ascii="仿宋_GB2312" w:hAnsi="仿宋_GB2312" w:cs="仿宋_GB2312" w:eastAsia="仿宋_GB2312"/>
                <w:sz w:val="28"/>
              </w:rPr>
              <w:t>违约终止合同：未按合同要求提供服务或不能满足技术要求，甲方会同监督机构有权终止合同，对乙方违约行为进行追究，同时按政府采购法的有关规定进行相应的处罚。</w:t>
            </w:r>
          </w:p>
          <w:p>
            <w:pPr>
              <w:pStyle w:val="null3"/>
              <w:jc w:val="both"/>
            </w:pPr>
            <w:r>
              <w:rPr>
                <w:rFonts w:ascii="仿宋_GB2312" w:hAnsi="仿宋_GB2312" w:cs="仿宋_GB2312" w:eastAsia="仿宋_GB2312"/>
                <w:sz w:val="28"/>
                <w:b/>
              </w:rPr>
              <w:t>注：以上商务要求为实质性要求，不得负偏离，否则按废标处理</w:t>
            </w:r>
            <w:r>
              <w:rPr>
                <w:rFonts w:ascii="仿宋_GB2312" w:hAnsi="仿宋_GB2312" w:cs="仿宋_GB2312" w:eastAsia="仿宋_GB2312"/>
                <w:sz w:val="28"/>
                <w:b/>
              </w:rPr>
              <w:t>，</w:t>
            </w:r>
            <w:r>
              <w:rPr>
                <w:rFonts w:ascii="仿宋_GB2312" w:hAnsi="仿宋_GB2312" w:cs="仿宋_GB2312" w:eastAsia="仿宋_GB2312"/>
                <w:sz w:val="28"/>
                <w:b/>
              </w:rPr>
              <w:t>以供应商提供的</w:t>
            </w:r>
            <w:r>
              <w:rPr>
                <w:rFonts w:ascii="仿宋_GB2312" w:hAnsi="仿宋_GB2312" w:cs="仿宋_GB2312" w:eastAsia="仿宋_GB2312"/>
                <w:sz w:val="28"/>
                <w:b/>
              </w:rPr>
              <w:t>“商务应答表”为准</w:t>
            </w:r>
            <w:r>
              <w:rPr>
                <w:rFonts w:ascii="仿宋_GB2312" w:hAnsi="仿宋_GB2312" w:cs="仿宋_GB2312" w:eastAsia="仿宋_GB2312"/>
                <w:sz w:val="28"/>
                <w:b/>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合同签订后20日历天内交货并安装调试完成达到使用条件。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西安市长安区魏寨街道耶柿村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合同签订后，采购人向成交供应商支付合同总价款的30%作为预付款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待所有设备全部运输到采购人指定地点后支付合同总价款的65%</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剩余合同总价款5%待所有设备安装调试完毕验收合格后一次性付清。结算方式：按照支付程序进行银行转账。 结算单位：由甲方负责结算，乙方依据合同条款按甲方要求开具正式发票交采购人</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（1）所供产品的规格、数量符合竞争性谈判文件要求，供应商承诺及采购合同约定的要求。 （2）所有产品均已运输至指定地点，并安装调试完毕。 （3）供应商承诺及采购合同约定的附件、工具、技术资料等齐全；提供产品使用说明书、合格证。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1.所有产品的质保期为终验合格后不少于1年，成交人承诺的质保时间超过竞争性谈判文件要求的，按其承诺时间质保。 2.成交单位承诺的质保期起始时间为终验合格之日。 3.所有产品质量必须符合国家有关规范和相关政策。所有产品及辅材必须是未使用过的新产品，质量优良、渠道正当，配置合理。 4.质保期出现的质量问题由成交单位负责解决并承担所有费用。质保期后如需更换零部件，成交应以优惠价提供。</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双方当事人约定，在履行合同过程中产生争议时： （1）请合同主管部门调解； （2）合同争议调解不成的，依法向西安市长安区人民法院提起诉讼。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专门面向中小企业采购，仅限符合《政府采购促进中小企业发展管理办法》（财库〔2020〕46号）条件的企业参与，供应商应填写中小企业声明函并对真实性负责（残疾人福利性单位及监狱企业视同为小型、微型企业）。2.本项目采购标的所属行业为：工业。（按照《工信部、国家统计局、发改委、财政部、工信部联企业》中小企业划型标准（〔2011〕300号）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开标前三个月内），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信用中国及中国政府采购网查询截图</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时网上查询结果为评审依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企业名称及响应文件格式</w:t>
            </w:r>
          </w:p>
        </w:tc>
        <w:tc>
          <w:tcPr>
            <w:tcW w:type="dxa" w:w="3322"/>
          </w:tcPr>
          <w:p>
            <w:pPr>
              <w:pStyle w:val="null3"/>
            </w:pPr>
            <w:r>
              <w:rPr>
                <w:rFonts w:ascii="仿宋_GB2312" w:hAnsi="仿宋_GB2312" w:cs="仿宋_GB2312" w:eastAsia="仿宋_GB2312"/>
              </w:rPr>
              <w:t>供应商响应文件名称与营业执照的单位名称不一致；供应商响应文件格式须按照谈判文件要求格式响应，否则按无效文件处理。</w:t>
            </w:r>
          </w:p>
        </w:tc>
        <w:tc>
          <w:tcPr>
            <w:tcW w:type="dxa" w:w="1661"/>
          </w:tcPr>
          <w:p>
            <w:pPr>
              <w:pStyle w:val="null3"/>
            </w:pPr>
            <w:r>
              <w:rPr>
                <w:rFonts w:ascii="仿宋_GB2312" w:hAnsi="仿宋_GB2312" w:cs="仿宋_GB2312" w:eastAsia="仿宋_GB2312"/>
              </w:rPr>
              <w:t>响应文件封面 产品技术参数表 分项报价表.docx 中小企业声明函 商务应答表 标的清单 报价表 响应函 服务方案.docx 供应商承诺书.docx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谈判响应文件未按照谈判文件的要求盖章签字；</w:t>
            </w:r>
          </w:p>
        </w:tc>
        <w:tc>
          <w:tcPr>
            <w:tcW w:type="dxa" w:w="1661"/>
          </w:tcPr>
          <w:p>
            <w:pPr>
              <w:pStyle w:val="null3"/>
            </w:pPr>
            <w:r>
              <w:rPr>
                <w:rFonts w:ascii="仿宋_GB2312" w:hAnsi="仿宋_GB2312" w:cs="仿宋_GB2312" w:eastAsia="仿宋_GB2312"/>
              </w:rPr>
              <w:t>中小企业声明函 商务应答表 报价表 供应商承诺书.docx 业绩证明文件.docx 资格证明文件.docx 响应文件封面 产品技术参数表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谈判报价（每轮）未超过最高限价，超过最高限价的按废标处理；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谈判有效期不符合谈判文件的要求；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谈判商务响应</w:t>
            </w:r>
          </w:p>
        </w:tc>
        <w:tc>
          <w:tcPr>
            <w:tcW w:type="dxa" w:w="3322"/>
          </w:tcPr>
          <w:p>
            <w:pPr>
              <w:pStyle w:val="null3"/>
            </w:pPr>
            <w:r>
              <w:rPr>
                <w:rFonts w:ascii="仿宋_GB2312" w:hAnsi="仿宋_GB2312" w:cs="仿宋_GB2312" w:eastAsia="仿宋_GB2312"/>
              </w:rPr>
              <w:t>供应商响应文件对谈判文件中的商务要求未作出明确，且未实质性响应；</w:t>
            </w:r>
          </w:p>
        </w:tc>
        <w:tc>
          <w:tcPr>
            <w:tcW w:type="dxa" w:w="1661"/>
          </w:tcPr>
          <w:p>
            <w:pPr>
              <w:pStyle w:val="null3"/>
            </w:pPr>
            <w:r>
              <w:rPr>
                <w:rFonts w:ascii="仿宋_GB2312" w:hAnsi="仿宋_GB2312" w:cs="仿宋_GB2312" w:eastAsia="仿宋_GB2312"/>
              </w:rPr>
              <w:t>商务应答表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谈判技术响应</w:t>
            </w:r>
          </w:p>
        </w:tc>
        <w:tc>
          <w:tcPr>
            <w:tcW w:type="dxa" w:w="3322"/>
          </w:tcPr>
          <w:p>
            <w:pPr>
              <w:pStyle w:val="null3"/>
            </w:pPr>
            <w:r>
              <w:rPr>
                <w:rFonts w:ascii="仿宋_GB2312" w:hAnsi="仿宋_GB2312" w:cs="仿宋_GB2312" w:eastAsia="仿宋_GB2312"/>
              </w:rPr>
              <w:t>供应商响应文件对谈判文件技术要求未作出明确，且未实质性响应；</w:t>
            </w:r>
          </w:p>
        </w:tc>
        <w:tc>
          <w:tcPr>
            <w:tcW w:type="dxa" w:w="1661"/>
          </w:tcPr>
          <w:p>
            <w:pPr>
              <w:pStyle w:val="null3"/>
            </w:pPr>
            <w:r>
              <w:rPr>
                <w:rFonts w:ascii="仿宋_GB2312" w:hAnsi="仿宋_GB2312" w:cs="仿宋_GB2312" w:eastAsia="仿宋_GB2312"/>
              </w:rPr>
              <w:t>产品技术参数表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无效情形</w:t>
            </w:r>
          </w:p>
        </w:tc>
        <w:tc>
          <w:tcPr>
            <w:tcW w:type="dxa" w:w="3322"/>
          </w:tcPr>
          <w:p>
            <w:pPr>
              <w:pStyle w:val="null3"/>
            </w:pPr>
            <w:r>
              <w:rPr>
                <w:rFonts w:ascii="仿宋_GB2312" w:hAnsi="仿宋_GB2312" w:cs="仿宋_GB2312" w:eastAsia="仿宋_GB2312"/>
              </w:rPr>
              <w:t>法律、法规和谈判文件规定的其他无效情形。</w:t>
            </w:r>
          </w:p>
        </w:tc>
        <w:tc>
          <w:tcPr>
            <w:tcW w:type="dxa" w:w="1661"/>
          </w:tcPr>
          <w:p>
            <w:pPr>
              <w:pStyle w:val="null3"/>
            </w:pPr>
            <w:r>
              <w:rPr>
                <w:rFonts w:ascii="仿宋_GB2312" w:hAnsi="仿宋_GB2312" w:cs="仿宋_GB2312" w:eastAsia="仿宋_GB2312"/>
              </w:rPr>
              <w:t>中小企业声明函 商务应答表 报价表 供应商承诺书.docx 业绩证明文件.docx 资格证明文件.docx 响应文件封面 产品技术参数表 分项报价表.docx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