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017800">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b/>
          <w:sz w:val="28"/>
          <w:szCs w:val="28"/>
          <w:lang w:eastAsia="zh-CN"/>
        </w:rPr>
      </w:pPr>
      <w:bookmarkStart w:id="0" w:name="_Toc145074735"/>
      <w:r>
        <w:rPr>
          <w:rFonts w:hint="eastAsia" w:ascii="宋体" w:hAnsi="宋体" w:eastAsia="宋体" w:cs="宋体"/>
          <w:b/>
          <w:sz w:val="28"/>
          <w:szCs w:val="28"/>
          <w:lang w:eastAsia="zh-CN"/>
        </w:rPr>
        <w:t>第</w:t>
      </w:r>
      <w:r>
        <w:rPr>
          <w:rFonts w:hint="eastAsia" w:ascii="宋体" w:hAnsi="宋体" w:eastAsia="宋体" w:cs="宋体"/>
          <w:b/>
          <w:sz w:val="28"/>
          <w:szCs w:val="28"/>
        </w:rPr>
        <w:t>一次磋商报价</w:t>
      </w:r>
      <w:r>
        <w:rPr>
          <w:rFonts w:hint="eastAsia" w:ascii="宋体" w:hAnsi="宋体" w:eastAsia="宋体" w:cs="宋体"/>
          <w:b/>
          <w:sz w:val="28"/>
          <w:szCs w:val="28"/>
          <w:lang w:eastAsia="zh-CN"/>
        </w:rPr>
        <w:t>表</w:t>
      </w:r>
    </w:p>
    <w:p w14:paraId="766578BC">
      <w:pPr>
        <w:keepNext w:val="0"/>
        <w:keepLines w:val="0"/>
        <w:pageBreakBefore w:val="0"/>
        <w:widowControl/>
        <w:kinsoku/>
        <w:wordWrap/>
        <w:overflowPunct/>
        <w:topLinePunct w:val="0"/>
        <w:autoSpaceDE/>
        <w:autoSpaceDN/>
        <w:bidi w:val="0"/>
        <w:adjustRightInd w:val="0"/>
        <w:snapToGrid w:val="0"/>
        <w:spacing w:after="0" w:line="360" w:lineRule="auto"/>
        <w:ind w:right="0"/>
        <w:textAlignment w:val="auto"/>
        <w:rPr>
          <w:rFonts w:hint="eastAsia" w:ascii="宋体" w:hAnsi="宋体" w:eastAsia="宋体" w:cs="宋体"/>
          <w:szCs w:val="21"/>
        </w:rPr>
      </w:pPr>
      <w:r>
        <w:rPr>
          <w:rFonts w:hint="eastAsia" w:ascii="宋体" w:hAnsi="宋体" w:eastAsia="宋体" w:cs="宋体"/>
          <w:b/>
          <w:sz w:val="24"/>
          <w:szCs w:val="22"/>
        </w:rPr>
        <w:t>项目名称：</w:t>
      </w:r>
      <w:r>
        <w:rPr>
          <w:rFonts w:hint="eastAsia" w:ascii="宋体" w:hAnsi="宋体" w:eastAsia="宋体" w:cs="宋体"/>
          <w:szCs w:val="21"/>
        </w:rPr>
        <w:t xml:space="preserve"> </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1"/>
        <w:gridCol w:w="6106"/>
      </w:tblGrid>
      <w:tr w14:paraId="2ABB3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7" w:hRule="atLeast"/>
          <w:jc w:val="center"/>
        </w:trPr>
        <w:tc>
          <w:tcPr>
            <w:tcW w:w="2421" w:type="dxa"/>
            <w:noWrap w:val="0"/>
            <w:vAlign w:val="center"/>
          </w:tcPr>
          <w:p w14:paraId="6940BF45">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b/>
                <w:sz w:val="24"/>
              </w:rPr>
            </w:pPr>
            <w:r>
              <w:rPr>
                <w:rFonts w:hint="eastAsia" w:ascii="宋体" w:hAnsi="宋体" w:eastAsia="宋体" w:cs="宋体"/>
                <w:b/>
                <w:sz w:val="24"/>
                <w:lang w:eastAsia="zh-CN"/>
              </w:rPr>
              <w:t>标段</w:t>
            </w:r>
            <w:r>
              <w:rPr>
                <w:rFonts w:hint="eastAsia" w:ascii="宋体" w:hAnsi="宋体" w:eastAsia="宋体" w:cs="宋体"/>
                <w:b/>
                <w:sz w:val="24"/>
              </w:rPr>
              <w:t>名称</w:t>
            </w:r>
          </w:p>
        </w:tc>
        <w:tc>
          <w:tcPr>
            <w:tcW w:w="6106" w:type="dxa"/>
            <w:noWrap w:val="0"/>
            <w:vAlign w:val="center"/>
          </w:tcPr>
          <w:p w14:paraId="5935EC67">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sz w:val="24"/>
              </w:rPr>
            </w:pPr>
          </w:p>
        </w:tc>
      </w:tr>
      <w:tr w14:paraId="2FC3B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5" w:hRule="atLeast"/>
          <w:jc w:val="center"/>
        </w:trPr>
        <w:tc>
          <w:tcPr>
            <w:tcW w:w="2421" w:type="dxa"/>
            <w:noWrap w:val="0"/>
            <w:vAlign w:val="center"/>
          </w:tcPr>
          <w:p w14:paraId="0E382131">
            <w:pPr>
              <w:keepNext w:val="0"/>
              <w:keepLines w:val="0"/>
              <w:pageBreakBefore w:val="0"/>
              <w:widowControl/>
              <w:tabs>
                <w:tab w:val="left" w:pos="1785"/>
              </w:tabs>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b/>
                <w:sz w:val="24"/>
              </w:rPr>
            </w:pPr>
            <w:r>
              <w:rPr>
                <w:rFonts w:hint="eastAsia" w:ascii="宋体" w:hAnsi="宋体" w:eastAsia="宋体" w:cs="宋体"/>
                <w:b/>
                <w:sz w:val="24"/>
              </w:rPr>
              <w:t>磋商报价</w:t>
            </w:r>
          </w:p>
          <w:p w14:paraId="34795709">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sz w:val="24"/>
              </w:rPr>
            </w:pPr>
            <w:r>
              <w:rPr>
                <w:rFonts w:hint="eastAsia" w:ascii="宋体" w:hAnsi="宋体" w:eastAsia="宋体" w:cs="宋体"/>
                <w:b/>
                <w:sz w:val="24"/>
              </w:rPr>
              <w:t>（</w:t>
            </w:r>
            <w:r>
              <w:rPr>
                <w:rFonts w:hint="eastAsia" w:ascii="宋体" w:hAnsi="宋体" w:eastAsia="宋体" w:cs="宋体"/>
                <w:b/>
                <w:sz w:val="24"/>
                <w:lang w:eastAsia="zh-CN"/>
              </w:rPr>
              <w:t>下浮率</w:t>
            </w:r>
            <w:r>
              <w:rPr>
                <w:rFonts w:hint="eastAsia" w:ascii="宋体" w:hAnsi="宋体" w:eastAsia="宋体" w:cs="宋体"/>
                <w:b/>
                <w:sz w:val="24"/>
              </w:rPr>
              <w:t>%）</w:t>
            </w:r>
          </w:p>
        </w:tc>
        <w:tc>
          <w:tcPr>
            <w:tcW w:w="6106" w:type="dxa"/>
            <w:noWrap w:val="0"/>
            <w:vAlign w:val="center"/>
          </w:tcPr>
          <w:p w14:paraId="146018E5">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u w:val="single"/>
              </w:rPr>
            </w:pPr>
            <w:r>
              <w:rPr>
                <w:rFonts w:hint="eastAsia" w:ascii="宋体" w:hAnsi="宋体" w:eastAsia="宋体" w:cs="宋体"/>
                <w:sz w:val="24"/>
              </w:rPr>
              <w:t>大写：</w:t>
            </w:r>
            <w:r>
              <w:rPr>
                <w:rFonts w:hint="eastAsia" w:ascii="宋体" w:hAnsi="宋体" w:eastAsia="宋体" w:cs="宋体"/>
                <w:sz w:val="24"/>
                <w:u w:val="single"/>
              </w:rPr>
              <w:t xml:space="preserve">                      </w:t>
            </w:r>
          </w:p>
          <w:p w14:paraId="5F487D06">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rPr>
            </w:pPr>
            <w:r>
              <w:rPr>
                <w:rFonts w:hint="eastAsia" w:ascii="宋体" w:hAnsi="宋体" w:eastAsia="宋体" w:cs="宋体"/>
                <w:sz w:val="24"/>
              </w:rPr>
              <w:t xml:space="preserve">小写：                         </w:t>
            </w:r>
          </w:p>
        </w:tc>
      </w:tr>
      <w:tr w14:paraId="133CA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2421" w:type="dxa"/>
            <w:noWrap w:val="0"/>
            <w:vAlign w:val="center"/>
          </w:tcPr>
          <w:p w14:paraId="33ABC524">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sz w:val="24"/>
              </w:rPr>
            </w:pPr>
            <w:r>
              <w:rPr>
                <w:rFonts w:hint="eastAsia" w:ascii="宋体" w:hAnsi="宋体" w:eastAsia="宋体" w:cs="宋体"/>
                <w:sz w:val="24"/>
              </w:rPr>
              <w:t>项目负责人</w:t>
            </w:r>
          </w:p>
        </w:tc>
        <w:tc>
          <w:tcPr>
            <w:tcW w:w="6106" w:type="dxa"/>
            <w:noWrap w:val="0"/>
            <w:vAlign w:val="center"/>
          </w:tcPr>
          <w:p w14:paraId="400C1C9C">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sz w:val="24"/>
              </w:rPr>
            </w:pPr>
          </w:p>
        </w:tc>
      </w:tr>
      <w:tr w14:paraId="028FB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2421" w:type="dxa"/>
            <w:noWrap w:val="0"/>
            <w:vAlign w:val="center"/>
          </w:tcPr>
          <w:p w14:paraId="28142979">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sz w:val="24"/>
                <w:lang w:eastAsia="zh-CN"/>
              </w:rPr>
            </w:pPr>
            <w:r>
              <w:rPr>
                <w:rFonts w:hint="eastAsia" w:ascii="宋体" w:hAnsi="宋体" w:eastAsia="宋体" w:cs="宋体"/>
                <w:sz w:val="24"/>
              </w:rPr>
              <w:t>服务期</w:t>
            </w:r>
            <w:r>
              <w:rPr>
                <w:rFonts w:hint="eastAsia" w:ascii="宋体" w:hAnsi="宋体" w:eastAsia="宋体" w:cs="宋体"/>
                <w:sz w:val="24"/>
                <w:lang w:eastAsia="zh-CN"/>
              </w:rPr>
              <w:t>限</w:t>
            </w:r>
          </w:p>
        </w:tc>
        <w:tc>
          <w:tcPr>
            <w:tcW w:w="6106" w:type="dxa"/>
            <w:noWrap w:val="0"/>
            <w:vAlign w:val="top"/>
          </w:tcPr>
          <w:p w14:paraId="2A4AABD6">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sz w:val="24"/>
              </w:rPr>
            </w:pPr>
          </w:p>
        </w:tc>
      </w:tr>
      <w:tr w14:paraId="7D564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2421" w:type="dxa"/>
            <w:noWrap w:val="0"/>
            <w:vAlign w:val="center"/>
          </w:tcPr>
          <w:p w14:paraId="4EFB4733">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sz w:val="24"/>
              </w:rPr>
            </w:pPr>
            <w:r>
              <w:rPr>
                <w:rFonts w:hint="eastAsia" w:ascii="宋体" w:hAnsi="宋体" w:eastAsia="宋体" w:cs="宋体"/>
                <w:sz w:val="24"/>
              </w:rPr>
              <w:t>质量标准</w:t>
            </w:r>
          </w:p>
        </w:tc>
        <w:tc>
          <w:tcPr>
            <w:tcW w:w="6106" w:type="dxa"/>
            <w:noWrap w:val="0"/>
            <w:vAlign w:val="top"/>
          </w:tcPr>
          <w:p w14:paraId="5823196F">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sz w:val="24"/>
              </w:rPr>
            </w:pPr>
          </w:p>
        </w:tc>
      </w:tr>
      <w:tr w14:paraId="03F08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atLeast"/>
          <w:jc w:val="center"/>
        </w:trPr>
        <w:tc>
          <w:tcPr>
            <w:tcW w:w="2421" w:type="dxa"/>
            <w:noWrap w:val="0"/>
            <w:vAlign w:val="center"/>
          </w:tcPr>
          <w:p w14:paraId="205124DB">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sz w:val="24"/>
              </w:rPr>
            </w:pPr>
            <w:r>
              <w:rPr>
                <w:rFonts w:hint="eastAsia" w:ascii="宋体" w:hAnsi="宋体" w:eastAsia="宋体" w:cs="宋体"/>
                <w:sz w:val="24"/>
              </w:rPr>
              <w:t>备注</w:t>
            </w:r>
          </w:p>
        </w:tc>
        <w:tc>
          <w:tcPr>
            <w:tcW w:w="6106" w:type="dxa"/>
            <w:noWrap w:val="0"/>
            <w:vAlign w:val="top"/>
          </w:tcPr>
          <w:p w14:paraId="3278B79F">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sz w:val="24"/>
              </w:rPr>
            </w:pPr>
          </w:p>
        </w:tc>
      </w:tr>
    </w:tbl>
    <w:p w14:paraId="58F1C050">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rPr>
      </w:pPr>
      <w:r>
        <w:rPr>
          <w:rFonts w:hint="eastAsia" w:ascii="宋体" w:hAnsi="宋体" w:eastAsia="宋体" w:cs="宋体"/>
          <w:sz w:val="24"/>
        </w:rPr>
        <w:t>注：</w:t>
      </w:r>
    </w:p>
    <w:p w14:paraId="30307B3C">
      <w:pPr>
        <w:keepNext w:val="0"/>
        <w:keepLines w:val="0"/>
        <w:pageBreakBefore w:val="0"/>
        <w:widowControl/>
        <w:kinsoku/>
        <w:wordWrap/>
        <w:overflowPunct/>
        <w:topLinePunct w:val="0"/>
        <w:autoSpaceDE/>
        <w:autoSpaceDN/>
        <w:bidi w:val="0"/>
        <w:adjustRightInd w:val="0"/>
        <w:snapToGrid w:val="0"/>
        <w:spacing w:after="0" w:line="360" w:lineRule="auto"/>
        <w:ind w:right="0" w:firstLine="480" w:firstLineChars="200"/>
        <w:jc w:val="left"/>
        <w:textAlignment w:val="auto"/>
        <w:rPr>
          <w:rFonts w:hint="eastAsia" w:ascii="宋体" w:hAnsi="宋体" w:eastAsia="宋体" w:cs="宋体"/>
          <w:sz w:val="24"/>
        </w:rPr>
      </w:pPr>
      <w:r>
        <w:rPr>
          <w:rFonts w:hint="eastAsia" w:ascii="宋体" w:hAnsi="宋体" w:eastAsia="宋体" w:cs="宋体"/>
          <w:sz w:val="24"/>
        </w:rPr>
        <w:t>1、本表价格应按磋商报价填写，精确到小数点后两位，大小写不一致时，以大写为准。</w:t>
      </w:r>
    </w:p>
    <w:p w14:paraId="37012F5D">
      <w:pPr>
        <w:keepNext w:val="0"/>
        <w:keepLines w:val="0"/>
        <w:pageBreakBefore w:val="0"/>
        <w:widowControl/>
        <w:kinsoku/>
        <w:wordWrap/>
        <w:overflowPunct/>
        <w:topLinePunct w:val="0"/>
        <w:autoSpaceDE/>
        <w:autoSpaceDN/>
        <w:bidi w:val="0"/>
        <w:adjustRightInd w:val="0"/>
        <w:snapToGrid w:val="0"/>
        <w:spacing w:after="0" w:line="360" w:lineRule="auto"/>
        <w:ind w:right="0" w:firstLine="480" w:firstLineChars="200"/>
        <w:jc w:val="left"/>
        <w:textAlignment w:val="auto"/>
        <w:rPr>
          <w:rFonts w:hint="eastAsia" w:ascii="宋体" w:hAnsi="宋体" w:eastAsia="宋体" w:cs="宋体"/>
          <w:sz w:val="24"/>
        </w:rPr>
      </w:pPr>
      <w:r>
        <w:rPr>
          <w:rFonts w:hint="eastAsia" w:ascii="宋体" w:hAnsi="宋体" w:eastAsia="宋体" w:cs="宋体"/>
          <w:sz w:val="24"/>
        </w:rPr>
        <w:t>2、本表所列各项数据与竞争性磋商响应文件其他地方表述不一致时，以本表为准。</w:t>
      </w:r>
    </w:p>
    <w:p w14:paraId="49349A17">
      <w:pPr>
        <w:keepNext w:val="0"/>
        <w:keepLines w:val="0"/>
        <w:pageBreakBefore w:val="0"/>
        <w:widowControl/>
        <w:kinsoku/>
        <w:wordWrap/>
        <w:overflowPunct/>
        <w:topLinePunct w:val="0"/>
        <w:autoSpaceDE/>
        <w:autoSpaceDN/>
        <w:bidi w:val="0"/>
        <w:adjustRightInd w:val="0"/>
        <w:snapToGrid w:val="0"/>
        <w:spacing w:after="0" w:line="360" w:lineRule="auto"/>
        <w:ind w:right="0"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3、供应商报价</w:t>
      </w:r>
      <w:r>
        <w:rPr>
          <w:rFonts w:hint="eastAsia" w:ascii="宋体" w:hAnsi="宋体" w:eastAsia="宋体" w:cs="宋体"/>
          <w:sz w:val="24"/>
          <w:highlight w:val="none"/>
          <w:lang w:val="en-US" w:eastAsia="zh-CN"/>
        </w:rPr>
        <w:t>下浮率不低于70%（含70%）</w:t>
      </w:r>
      <w:r>
        <w:rPr>
          <w:rFonts w:hint="eastAsia" w:ascii="宋体" w:hAnsi="宋体" w:eastAsia="宋体" w:cs="宋体"/>
          <w:sz w:val="24"/>
          <w:highlight w:val="none"/>
          <w:lang w:val="en-US" w:eastAsia="zh-CN"/>
        </w:rPr>
        <w:t>，也就是</w:t>
      </w:r>
      <w:r>
        <w:rPr>
          <w:rFonts w:hint="eastAsia" w:ascii="宋体" w:hAnsi="宋体" w:eastAsia="宋体" w:cs="宋体"/>
          <w:sz w:val="24"/>
          <w:highlight w:val="none"/>
          <w:lang w:val="en-US" w:eastAsia="zh-CN"/>
        </w:rPr>
        <w:t>不得高于3折</w:t>
      </w:r>
      <w:r>
        <w:rPr>
          <w:rFonts w:hint="eastAsia" w:ascii="宋体" w:hAnsi="宋体" w:eastAsia="宋体" w:cs="宋体"/>
          <w:sz w:val="24"/>
          <w:highlight w:val="none"/>
        </w:rPr>
        <w:t>。</w:t>
      </w:r>
      <w:bookmarkStart w:id="1" w:name="_GoBack"/>
      <w:bookmarkEnd w:id="1"/>
    </w:p>
    <w:p w14:paraId="36D0E41D">
      <w:pPr>
        <w:keepNext w:val="0"/>
        <w:keepLines w:val="0"/>
        <w:pageBreakBefore w:val="0"/>
        <w:widowControl/>
        <w:kinsoku/>
        <w:wordWrap/>
        <w:overflowPunct/>
        <w:topLinePunct w:val="0"/>
        <w:autoSpaceDE/>
        <w:autoSpaceDN/>
        <w:bidi w:val="0"/>
        <w:adjustRightInd w:val="0"/>
        <w:snapToGrid w:val="0"/>
        <w:spacing w:after="0" w:line="360" w:lineRule="auto"/>
        <w:ind w:right="0" w:firstLine="480" w:firstLineChars="200"/>
        <w:jc w:val="left"/>
        <w:textAlignment w:val="auto"/>
        <w:rPr>
          <w:rFonts w:hint="eastAsia" w:ascii="宋体" w:hAnsi="宋体" w:eastAsia="宋体" w:cs="宋体"/>
          <w:sz w:val="24"/>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、参照《测绘生产成本费用定额（2009年版）》规定的收费标准基础上</w:t>
      </w:r>
      <w:r>
        <w:rPr>
          <w:rFonts w:hint="eastAsia" w:ascii="宋体" w:hAnsi="宋体" w:eastAsia="宋体" w:cs="宋体"/>
          <w:sz w:val="24"/>
          <w:highlight w:val="none"/>
          <w:lang w:eastAsia="zh-CN"/>
        </w:rPr>
        <w:t>下浮率不低于</w:t>
      </w:r>
      <w:r>
        <w:rPr>
          <w:rFonts w:hint="eastAsia" w:ascii="宋体" w:hAnsi="宋体" w:eastAsia="宋体" w:cs="宋体"/>
          <w:sz w:val="24"/>
          <w:highlight w:val="none"/>
          <w:lang w:val="en-US" w:eastAsia="zh-CN"/>
        </w:rPr>
        <w:t>70%（含70%）</w:t>
      </w:r>
      <w:r>
        <w:rPr>
          <w:rFonts w:hint="eastAsia" w:ascii="宋体" w:hAnsi="宋体" w:eastAsia="宋体" w:cs="宋体"/>
          <w:sz w:val="24"/>
          <w:highlight w:val="none"/>
        </w:rPr>
        <w:t>，最</w:t>
      </w:r>
      <w:r>
        <w:rPr>
          <w:rFonts w:hint="eastAsia" w:ascii="宋体" w:hAnsi="宋体" w:eastAsia="宋体" w:cs="宋体"/>
          <w:sz w:val="24"/>
        </w:rPr>
        <w:t>终根据业务量据实结算。投标报价应包括国家现行税率征收的一切税费以及项目实施过程中的应预见和不可预见费用等完成合同规定责任和义务、达到合同目的的一切费用。</w:t>
      </w:r>
    </w:p>
    <w:p w14:paraId="5B3F0E41">
      <w:pPr>
        <w:keepNext w:val="0"/>
        <w:keepLines w:val="0"/>
        <w:pageBreakBefore w:val="0"/>
        <w:widowControl/>
        <w:kinsoku/>
        <w:wordWrap/>
        <w:overflowPunct/>
        <w:topLinePunct w:val="0"/>
        <w:autoSpaceDE/>
        <w:autoSpaceDN/>
        <w:bidi w:val="0"/>
        <w:adjustRightInd w:val="0"/>
        <w:snapToGrid w:val="0"/>
        <w:spacing w:after="0" w:line="360" w:lineRule="auto"/>
        <w:ind w:right="0" w:firstLine="480" w:firstLineChars="200"/>
        <w:jc w:val="left"/>
        <w:textAlignment w:val="auto"/>
        <w:rPr>
          <w:rFonts w:hint="eastAsia" w:ascii="宋体" w:hAnsi="宋体" w:eastAsia="宋体" w:cs="宋体"/>
          <w:sz w:val="24"/>
        </w:rPr>
      </w:pPr>
    </w:p>
    <w:p w14:paraId="0D24D807">
      <w:pPr>
        <w:keepNext w:val="0"/>
        <w:keepLines w:val="0"/>
        <w:pageBreakBefore w:val="0"/>
        <w:widowControl/>
        <w:kinsoku/>
        <w:wordWrap/>
        <w:overflowPunct/>
        <w:topLinePunct w:val="0"/>
        <w:autoSpaceDE/>
        <w:autoSpaceDN/>
        <w:bidi w:val="0"/>
        <w:adjustRightInd w:val="0"/>
        <w:snapToGrid w:val="0"/>
        <w:spacing w:after="0" w:line="360" w:lineRule="auto"/>
        <w:ind w:right="0"/>
        <w:textAlignment w:val="auto"/>
        <w:rPr>
          <w:rFonts w:hint="eastAsia" w:ascii="宋体" w:hAnsi="宋体" w:eastAsia="宋体" w:cs="宋体"/>
          <w:sz w:val="24"/>
          <w:u w:val="single"/>
        </w:rPr>
      </w:pPr>
    </w:p>
    <w:p w14:paraId="2C0754AA">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供应商全称</w:t>
      </w: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盖章</w:t>
      </w: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w:t>
      </w:r>
    </w:p>
    <w:p w14:paraId="63FB09F4">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法定代表人或授权代表</w:t>
      </w: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签字或盖章</w:t>
      </w: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w:t>
      </w:r>
    </w:p>
    <w:p w14:paraId="1D027415">
      <w:pPr>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日  期：</w:t>
      </w:r>
    </w:p>
    <w:p w14:paraId="5D35C789">
      <w:pPr>
        <w:jc w:val="both"/>
        <w:rPr>
          <w:rFonts w:hint="eastAsia" w:asciiTheme="minorEastAsia" w:hAnsiTheme="minorEastAsia" w:eastAsiaTheme="minorEastAsia"/>
          <w:color w:val="000000"/>
          <w:sz w:val="24"/>
          <w:szCs w:val="24"/>
        </w:rPr>
      </w:pPr>
    </w:p>
    <w:bookmarkEnd w:id="0"/>
    <w:p w14:paraId="1D770EDB">
      <w:pPr>
        <w:rPr>
          <w:rFonts w:asciiTheme="minorEastAsia" w:hAnsiTheme="minorEastAsia" w:eastAsiaTheme="minorEastAsia"/>
          <w:sz w:val="24"/>
          <w:szCs w:val="24"/>
        </w:rPr>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pStyle w:val="3"/>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pStyle w:val="4"/>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pStyle w:val="5"/>
      <w:lvlText w:val="%1.%2.%3.%4."/>
      <w:lvlJc w:val="left"/>
      <w:pPr>
        <w:tabs>
          <w:tab w:val="left" w:pos="892"/>
        </w:tabs>
        <w:ind w:left="892" w:hanging="851"/>
      </w:pPr>
      <w:rPr>
        <w:rFonts w:hint="eastAsia" w:ascii="宋体" w:hAnsi="宋体" w:eastAsia="宋体"/>
        <w:b/>
        <w:sz w:val="24"/>
        <w:szCs w:val="24"/>
      </w:rPr>
    </w:lvl>
    <w:lvl w:ilvl="4" w:tentative="0">
      <w:start w:val="1"/>
      <w:numFmt w:val="decimal"/>
      <w:pStyle w:val="6"/>
      <w:lvlText w:val="%1.%2.%3.%4.%5."/>
      <w:lvlJc w:val="left"/>
      <w:pPr>
        <w:tabs>
          <w:tab w:val="left" w:pos="992"/>
        </w:tabs>
        <w:ind w:left="992" w:hanging="992"/>
      </w:pPr>
      <w:rPr>
        <w:rFonts w:hint="eastAsia"/>
        <w:b/>
        <w:i w:val="0"/>
        <w:sz w:val="24"/>
        <w:szCs w:val="24"/>
      </w:rPr>
    </w:lvl>
    <w:lvl w:ilvl="5" w:tentative="0">
      <w:start w:val="1"/>
      <w:numFmt w:val="decimal"/>
      <w:pStyle w:val="8"/>
      <w:lvlText w:val="%1.%2.%3.%4.%5.%6."/>
      <w:lvlJc w:val="left"/>
      <w:pPr>
        <w:tabs>
          <w:tab w:val="left" w:pos="1134"/>
        </w:tabs>
        <w:ind w:left="1134" w:hanging="1134"/>
      </w:pPr>
      <w:rPr>
        <w:rFonts w:hint="eastAsia" w:ascii="宋体" w:hAnsi="宋体" w:eastAsia="宋体"/>
      </w:rPr>
    </w:lvl>
    <w:lvl w:ilvl="6" w:tentative="0">
      <w:start w:val="1"/>
      <w:numFmt w:val="decimal"/>
      <w:pStyle w:val="9"/>
      <w:lvlText w:val="%1.%2.%3.%4.%5.%6.%7."/>
      <w:lvlJc w:val="left"/>
      <w:pPr>
        <w:tabs>
          <w:tab w:val="left" w:pos="1276"/>
        </w:tabs>
        <w:ind w:left="1276" w:hanging="1276"/>
      </w:pPr>
      <w:rPr>
        <w:rFonts w:hint="eastAsia" w:ascii="宋体" w:hAnsi="宋体" w:eastAsia="宋体"/>
      </w:rPr>
    </w:lvl>
    <w:lvl w:ilvl="7" w:tentative="0">
      <w:start w:val="1"/>
      <w:numFmt w:val="decimal"/>
      <w:pStyle w:val="10"/>
      <w:lvlText w:val="%1.%2.%3.%4.%5.%6.%7.%8."/>
      <w:lvlJc w:val="left"/>
      <w:pPr>
        <w:tabs>
          <w:tab w:val="left" w:pos="1418"/>
        </w:tabs>
        <w:ind w:left="1418" w:hanging="1418"/>
      </w:pPr>
      <w:rPr>
        <w:rFonts w:hint="eastAsia"/>
      </w:rPr>
    </w:lvl>
    <w:lvl w:ilvl="8" w:tentative="0">
      <w:start w:val="1"/>
      <w:numFmt w:val="decimal"/>
      <w:pStyle w:val="11"/>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052563"/>
    <w:rsid w:val="000749E3"/>
    <w:rsid w:val="000809D0"/>
    <w:rsid w:val="00323B43"/>
    <w:rsid w:val="00333A68"/>
    <w:rsid w:val="00367151"/>
    <w:rsid w:val="003D37D8"/>
    <w:rsid w:val="00426133"/>
    <w:rsid w:val="004358AB"/>
    <w:rsid w:val="00567607"/>
    <w:rsid w:val="0058510D"/>
    <w:rsid w:val="005C0496"/>
    <w:rsid w:val="00607C77"/>
    <w:rsid w:val="006979BB"/>
    <w:rsid w:val="007A72CC"/>
    <w:rsid w:val="007C31F2"/>
    <w:rsid w:val="0083050D"/>
    <w:rsid w:val="00885F8D"/>
    <w:rsid w:val="008B7726"/>
    <w:rsid w:val="008C6CD7"/>
    <w:rsid w:val="00943113"/>
    <w:rsid w:val="00A1423C"/>
    <w:rsid w:val="00A31593"/>
    <w:rsid w:val="00D07F12"/>
    <w:rsid w:val="00D31D50"/>
    <w:rsid w:val="00D84277"/>
    <w:rsid w:val="00E746B6"/>
    <w:rsid w:val="00E94300"/>
    <w:rsid w:val="029F0F02"/>
    <w:rsid w:val="04025BED"/>
    <w:rsid w:val="04073203"/>
    <w:rsid w:val="047C5040"/>
    <w:rsid w:val="04D255BF"/>
    <w:rsid w:val="05B253F0"/>
    <w:rsid w:val="06AE3E0A"/>
    <w:rsid w:val="06CE0008"/>
    <w:rsid w:val="074D717F"/>
    <w:rsid w:val="0788465B"/>
    <w:rsid w:val="07F65A68"/>
    <w:rsid w:val="086D1515"/>
    <w:rsid w:val="09EF276F"/>
    <w:rsid w:val="0A1C32A8"/>
    <w:rsid w:val="0A2A37A7"/>
    <w:rsid w:val="0A595E3B"/>
    <w:rsid w:val="0B8E5FB8"/>
    <w:rsid w:val="0CDD0FA5"/>
    <w:rsid w:val="0D272B04"/>
    <w:rsid w:val="0E2055ED"/>
    <w:rsid w:val="0E2F3A82"/>
    <w:rsid w:val="0F0071CD"/>
    <w:rsid w:val="10345380"/>
    <w:rsid w:val="108A1444"/>
    <w:rsid w:val="10A02A15"/>
    <w:rsid w:val="116E6670"/>
    <w:rsid w:val="11E22BBA"/>
    <w:rsid w:val="12105979"/>
    <w:rsid w:val="13433B2C"/>
    <w:rsid w:val="13983E78"/>
    <w:rsid w:val="13E56991"/>
    <w:rsid w:val="14883EEC"/>
    <w:rsid w:val="14CB3DD9"/>
    <w:rsid w:val="150A2B53"/>
    <w:rsid w:val="156E30E2"/>
    <w:rsid w:val="160C28FB"/>
    <w:rsid w:val="169F7751"/>
    <w:rsid w:val="18CD0120"/>
    <w:rsid w:val="19037FE5"/>
    <w:rsid w:val="198F7ACB"/>
    <w:rsid w:val="1AA72BF2"/>
    <w:rsid w:val="1AC76DF0"/>
    <w:rsid w:val="1BDB2B53"/>
    <w:rsid w:val="1BED2887"/>
    <w:rsid w:val="1E982F7E"/>
    <w:rsid w:val="1F2D7B6A"/>
    <w:rsid w:val="1F7E03C6"/>
    <w:rsid w:val="1F980D5B"/>
    <w:rsid w:val="1FF00B97"/>
    <w:rsid w:val="202A22FB"/>
    <w:rsid w:val="20F326ED"/>
    <w:rsid w:val="21336ECC"/>
    <w:rsid w:val="21EA1272"/>
    <w:rsid w:val="22D4654E"/>
    <w:rsid w:val="238F638A"/>
    <w:rsid w:val="2403533D"/>
    <w:rsid w:val="24243516"/>
    <w:rsid w:val="248117F4"/>
    <w:rsid w:val="252E63EA"/>
    <w:rsid w:val="2609650F"/>
    <w:rsid w:val="26282E39"/>
    <w:rsid w:val="26A36964"/>
    <w:rsid w:val="26BE19EF"/>
    <w:rsid w:val="26FC7E22"/>
    <w:rsid w:val="271E6296"/>
    <w:rsid w:val="27C44DE4"/>
    <w:rsid w:val="2B0D6AA1"/>
    <w:rsid w:val="2B3202B6"/>
    <w:rsid w:val="2C027C88"/>
    <w:rsid w:val="2C8114F5"/>
    <w:rsid w:val="2CE43832"/>
    <w:rsid w:val="2DAA05D8"/>
    <w:rsid w:val="2EEB5131"/>
    <w:rsid w:val="30071D11"/>
    <w:rsid w:val="300B07CE"/>
    <w:rsid w:val="30142680"/>
    <w:rsid w:val="30901D07"/>
    <w:rsid w:val="30A457B2"/>
    <w:rsid w:val="30D065A7"/>
    <w:rsid w:val="322F37A1"/>
    <w:rsid w:val="323D7C6C"/>
    <w:rsid w:val="333A0650"/>
    <w:rsid w:val="3361168D"/>
    <w:rsid w:val="33FB7DDF"/>
    <w:rsid w:val="34424469"/>
    <w:rsid w:val="34AA710F"/>
    <w:rsid w:val="34C401D1"/>
    <w:rsid w:val="35D42696"/>
    <w:rsid w:val="37441A9D"/>
    <w:rsid w:val="37751C56"/>
    <w:rsid w:val="37C329C2"/>
    <w:rsid w:val="37DF5322"/>
    <w:rsid w:val="392E47B3"/>
    <w:rsid w:val="39534219"/>
    <w:rsid w:val="3A5367C1"/>
    <w:rsid w:val="3A5A5133"/>
    <w:rsid w:val="3ABB2076"/>
    <w:rsid w:val="3AC16F61"/>
    <w:rsid w:val="3B4E4C98"/>
    <w:rsid w:val="3B6B584A"/>
    <w:rsid w:val="3C834E15"/>
    <w:rsid w:val="3C8D359E"/>
    <w:rsid w:val="3CA64660"/>
    <w:rsid w:val="3D785FFC"/>
    <w:rsid w:val="3E467EA9"/>
    <w:rsid w:val="3EBF1A09"/>
    <w:rsid w:val="3F012022"/>
    <w:rsid w:val="3FC96FE3"/>
    <w:rsid w:val="402B37FA"/>
    <w:rsid w:val="409C64A6"/>
    <w:rsid w:val="41BA3087"/>
    <w:rsid w:val="427C658F"/>
    <w:rsid w:val="44CD30D2"/>
    <w:rsid w:val="455E1F7C"/>
    <w:rsid w:val="458D0AB3"/>
    <w:rsid w:val="46565349"/>
    <w:rsid w:val="466E2692"/>
    <w:rsid w:val="46715CDF"/>
    <w:rsid w:val="46AC31BB"/>
    <w:rsid w:val="4779309D"/>
    <w:rsid w:val="478D08F6"/>
    <w:rsid w:val="479B06D1"/>
    <w:rsid w:val="4A0A4480"/>
    <w:rsid w:val="4B0435C5"/>
    <w:rsid w:val="4BD96800"/>
    <w:rsid w:val="4C043151"/>
    <w:rsid w:val="4C211654"/>
    <w:rsid w:val="4D5819A6"/>
    <w:rsid w:val="4D655B26"/>
    <w:rsid w:val="4E092CA1"/>
    <w:rsid w:val="4E3917D8"/>
    <w:rsid w:val="4E790289"/>
    <w:rsid w:val="4F1418FD"/>
    <w:rsid w:val="50940F47"/>
    <w:rsid w:val="51DD247A"/>
    <w:rsid w:val="521340EE"/>
    <w:rsid w:val="52A35472"/>
    <w:rsid w:val="531243A6"/>
    <w:rsid w:val="535D3873"/>
    <w:rsid w:val="540939FA"/>
    <w:rsid w:val="55AD03B6"/>
    <w:rsid w:val="57016C0B"/>
    <w:rsid w:val="57623B4D"/>
    <w:rsid w:val="578515EA"/>
    <w:rsid w:val="591F15CA"/>
    <w:rsid w:val="5ABD553F"/>
    <w:rsid w:val="5BCB77E7"/>
    <w:rsid w:val="5C2869E8"/>
    <w:rsid w:val="5C8005D2"/>
    <w:rsid w:val="5EE74938"/>
    <w:rsid w:val="5EF95B75"/>
    <w:rsid w:val="5EFD415C"/>
    <w:rsid w:val="5F6E5059"/>
    <w:rsid w:val="5FFB4B3F"/>
    <w:rsid w:val="61300818"/>
    <w:rsid w:val="61810EC3"/>
    <w:rsid w:val="64153CF6"/>
    <w:rsid w:val="642F125B"/>
    <w:rsid w:val="647B624F"/>
    <w:rsid w:val="64DF5616"/>
    <w:rsid w:val="66974E96"/>
    <w:rsid w:val="68102279"/>
    <w:rsid w:val="685748DD"/>
    <w:rsid w:val="695D23C7"/>
    <w:rsid w:val="696C43B8"/>
    <w:rsid w:val="69967687"/>
    <w:rsid w:val="699A7177"/>
    <w:rsid w:val="6AE306AA"/>
    <w:rsid w:val="6B5E5F82"/>
    <w:rsid w:val="6BB42046"/>
    <w:rsid w:val="6C9C6D62"/>
    <w:rsid w:val="6D1B05CF"/>
    <w:rsid w:val="6D592EA5"/>
    <w:rsid w:val="6F2319BD"/>
    <w:rsid w:val="6F4B4A6F"/>
    <w:rsid w:val="70115CB9"/>
    <w:rsid w:val="70651B61"/>
    <w:rsid w:val="70CD6084"/>
    <w:rsid w:val="70F829D5"/>
    <w:rsid w:val="72404633"/>
    <w:rsid w:val="7439758C"/>
    <w:rsid w:val="743E4C56"/>
    <w:rsid w:val="75474312"/>
    <w:rsid w:val="7558322B"/>
    <w:rsid w:val="7682521B"/>
    <w:rsid w:val="76A96C4B"/>
    <w:rsid w:val="779F3BAA"/>
    <w:rsid w:val="77E31CE9"/>
    <w:rsid w:val="77F008AA"/>
    <w:rsid w:val="781B5927"/>
    <w:rsid w:val="78EC72C3"/>
    <w:rsid w:val="79764DDF"/>
    <w:rsid w:val="79C332C8"/>
    <w:rsid w:val="79FA5A10"/>
    <w:rsid w:val="7A106FE1"/>
    <w:rsid w:val="7A2B7551"/>
    <w:rsid w:val="7AC8166A"/>
    <w:rsid w:val="7C947A56"/>
    <w:rsid w:val="7D5B67C5"/>
    <w:rsid w:val="7EC34622"/>
    <w:rsid w:val="7F0A3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20"/>
    <w:qFormat/>
    <w:uiPriority w:val="0"/>
    <w:pPr>
      <w:keepNext/>
      <w:keepLines/>
      <w:widowControl w:val="0"/>
      <w:numPr>
        <w:ilvl w:val="0"/>
        <w:numId w:val="1"/>
      </w:numPr>
      <w:adjustRightInd/>
      <w:snapToGrid/>
      <w:spacing w:before="340" w:after="330" w:line="576" w:lineRule="auto"/>
      <w:jc w:val="both"/>
      <w:outlineLvl w:val="0"/>
    </w:pPr>
    <w:rPr>
      <w:rFonts w:ascii="Times New Roman" w:hAnsi="Times New Roman" w:eastAsia="宋体" w:cs="Times New Roman"/>
      <w:b/>
      <w:kern w:val="44"/>
      <w:sz w:val="44"/>
      <w:szCs w:val="20"/>
    </w:rPr>
  </w:style>
  <w:style w:type="paragraph" w:styleId="3">
    <w:name w:val="heading 2"/>
    <w:basedOn w:val="1"/>
    <w:next w:val="1"/>
    <w:link w:val="21"/>
    <w:qFormat/>
    <w:uiPriority w:val="0"/>
    <w:pPr>
      <w:keepNext/>
      <w:keepLines/>
      <w:widowControl w:val="0"/>
      <w:numPr>
        <w:ilvl w:val="1"/>
        <w:numId w:val="1"/>
      </w:numPr>
      <w:adjustRightInd/>
      <w:snapToGrid/>
      <w:spacing w:before="260" w:after="260" w:line="415" w:lineRule="auto"/>
      <w:jc w:val="both"/>
      <w:outlineLvl w:val="1"/>
    </w:pPr>
    <w:rPr>
      <w:rFonts w:ascii="宋体" w:hAnsi="宋体" w:eastAsia="宋体" w:cs="Times New Roman"/>
      <w:b/>
      <w:bCs/>
      <w:kern w:val="2"/>
      <w:sz w:val="28"/>
      <w:szCs w:val="18"/>
    </w:rPr>
  </w:style>
  <w:style w:type="paragraph" w:styleId="4">
    <w:name w:val="heading 3"/>
    <w:basedOn w:val="1"/>
    <w:next w:val="1"/>
    <w:link w:val="22"/>
    <w:qFormat/>
    <w:uiPriority w:val="9"/>
    <w:pPr>
      <w:keepNext/>
      <w:keepLines/>
      <w:widowControl w:val="0"/>
      <w:numPr>
        <w:ilvl w:val="2"/>
        <w:numId w:val="1"/>
      </w:numPr>
      <w:adjustRightInd/>
      <w:snapToGrid/>
      <w:spacing w:before="260" w:after="260" w:line="415" w:lineRule="auto"/>
      <w:jc w:val="both"/>
      <w:outlineLvl w:val="2"/>
    </w:pPr>
    <w:rPr>
      <w:rFonts w:ascii="Times New Roman" w:hAnsi="Times New Roman" w:eastAsia="宋体" w:cs="Times New Roman"/>
      <w:b/>
      <w:bCs/>
      <w:kern w:val="2"/>
      <w:sz w:val="24"/>
      <w:szCs w:val="32"/>
    </w:rPr>
  </w:style>
  <w:style w:type="paragraph" w:styleId="5">
    <w:name w:val="heading 4"/>
    <w:basedOn w:val="1"/>
    <w:next w:val="1"/>
    <w:link w:val="23"/>
    <w:qFormat/>
    <w:uiPriority w:val="0"/>
    <w:pPr>
      <w:keepNext/>
      <w:keepLines/>
      <w:widowControl w:val="0"/>
      <w:numPr>
        <w:ilvl w:val="3"/>
        <w:numId w:val="1"/>
      </w:numPr>
      <w:tabs>
        <w:tab w:val="left" w:pos="851"/>
      </w:tabs>
      <w:adjustRightInd/>
      <w:snapToGrid/>
      <w:spacing w:before="280" w:after="290" w:line="374" w:lineRule="auto"/>
      <w:jc w:val="both"/>
      <w:outlineLvl w:val="3"/>
    </w:pPr>
    <w:rPr>
      <w:rFonts w:ascii="Arial" w:hAnsi="Arial" w:eastAsia="黑体" w:cs="Times New Roman"/>
      <w:b/>
      <w:kern w:val="2"/>
      <w:sz w:val="28"/>
      <w:szCs w:val="20"/>
    </w:rPr>
  </w:style>
  <w:style w:type="paragraph" w:styleId="6">
    <w:name w:val="heading 5"/>
    <w:basedOn w:val="1"/>
    <w:next w:val="7"/>
    <w:link w:val="24"/>
    <w:qFormat/>
    <w:uiPriority w:val="0"/>
    <w:pPr>
      <w:keepNext/>
      <w:keepLines/>
      <w:widowControl w:val="0"/>
      <w:numPr>
        <w:ilvl w:val="4"/>
        <w:numId w:val="1"/>
      </w:numPr>
      <w:adjustRightInd/>
      <w:snapToGrid/>
      <w:spacing w:before="280" w:after="290" w:line="374" w:lineRule="auto"/>
      <w:jc w:val="both"/>
      <w:outlineLvl w:val="4"/>
    </w:pPr>
    <w:rPr>
      <w:rFonts w:ascii="Times New Roman" w:hAnsi="Times New Roman" w:eastAsia="宋体" w:cs="Times New Roman"/>
      <w:b/>
      <w:kern w:val="2"/>
      <w:sz w:val="28"/>
      <w:szCs w:val="20"/>
    </w:rPr>
  </w:style>
  <w:style w:type="paragraph" w:styleId="8">
    <w:name w:val="heading 6"/>
    <w:basedOn w:val="1"/>
    <w:next w:val="7"/>
    <w:link w:val="25"/>
    <w:qFormat/>
    <w:uiPriority w:val="0"/>
    <w:pPr>
      <w:keepNext/>
      <w:keepLines/>
      <w:widowControl w:val="0"/>
      <w:numPr>
        <w:ilvl w:val="5"/>
        <w:numId w:val="1"/>
      </w:numPr>
      <w:adjustRightInd/>
      <w:snapToGrid/>
      <w:spacing w:before="240" w:after="64" w:line="319" w:lineRule="auto"/>
      <w:jc w:val="both"/>
      <w:outlineLvl w:val="5"/>
    </w:pPr>
    <w:rPr>
      <w:rFonts w:ascii="Arial" w:hAnsi="Arial" w:eastAsia="黑体" w:cs="Times New Roman"/>
      <w:b/>
      <w:kern w:val="2"/>
      <w:sz w:val="24"/>
      <w:szCs w:val="20"/>
    </w:rPr>
  </w:style>
  <w:style w:type="paragraph" w:styleId="9">
    <w:name w:val="heading 7"/>
    <w:basedOn w:val="1"/>
    <w:next w:val="7"/>
    <w:link w:val="26"/>
    <w:qFormat/>
    <w:uiPriority w:val="0"/>
    <w:pPr>
      <w:keepNext/>
      <w:keepLines/>
      <w:widowControl w:val="0"/>
      <w:numPr>
        <w:ilvl w:val="6"/>
        <w:numId w:val="1"/>
      </w:numPr>
      <w:adjustRightInd/>
      <w:snapToGrid/>
      <w:spacing w:before="240" w:after="64" w:line="319" w:lineRule="auto"/>
      <w:jc w:val="both"/>
      <w:outlineLvl w:val="6"/>
    </w:pPr>
    <w:rPr>
      <w:rFonts w:ascii="Times New Roman" w:hAnsi="Times New Roman" w:eastAsia="宋体" w:cs="Times New Roman"/>
      <w:b/>
      <w:kern w:val="2"/>
      <w:sz w:val="24"/>
      <w:szCs w:val="20"/>
    </w:rPr>
  </w:style>
  <w:style w:type="paragraph" w:styleId="10">
    <w:name w:val="heading 8"/>
    <w:basedOn w:val="1"/>
    <w:next w:val="7"/>
    <w:link w:val="27"/>
    <w:qFormat/>
    <w:uiPriority w:val="0"/>
    <w:pPr>
      <w:keepNext/>
      <w:keepLines/>
      <w:widowControl w:val="0"/>
      <w:numPr>
        <w:ilvl w:val="7"/>
        <w:numId w:val="1"/>
      </w:numPr>
      <w:adjustRightInd/>
      <w:snapToGrid/>
      <w:spacing w:before="240" w:after="64" w:line="319" w:lineRule="auto"/>
      <w:jc w:val="both"/>
      <w:outlineLvl w:val="7"/>
    </w:pPr>
    <w:rPr>
      <w:rFonts w:ascii="Arial" w:hAnsi="Arial" w:eastAsia="黑体" w:cs="Times New Roman"/>
      <w:kern w:val="2"/>
      <w:sz w:val="24"/>
      <w:szCs w:val="20"/>
    </w:rPr>
  </w:style>
  <w:style w:type="paragraph" w:styleId="11">
    <w:name w:val="heading 9"/>
    <w:basedOn w:val="1"/>
    <w:next w:val="7"/>
    <w:link w:val="28"/>
    <w:qFormat/>
    <w:uiPriority w:val="0"/>
    <w:pPr>
      <w:keepNext/>
      <w:keepLines/>
      <w:widowControl w:val="0"/>
      <w:numPr>
        <w:ilvl w:val="8"/>
        <w:numId w:val="1"/>
      </w:numPr>
      <w:adjustRightInd/>
      <w:snapToGrid/>
      <w:spacing w:before="240" w:after="64" w:line="319" w:lineRule="auto"/>
      <w:jc w:val="both"/>
      <w:outlineLvl w:val="8"/>
    </w:pPr>
    <w:rPr>
      <w:rFonts w:ascii="Arial" w:hAnsi="Arial" w:eastAsia="黑体" w:cs="Times New Roman"/>
      <w:kern w:val="2"/>
      <w:sz w:val="21"/>
      <w:szCs w:val="20"/>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7">
    <w:name w:val="Normal Indent"/>
    <w:basedOn w:val="1"/>
    <w:semiHidden/>
    <w:unhideWhenUsed/>
    <w:qFormat/>
    <w:uiPriority w:val="99"/>
    <w:pPr>
      <w:ind w:firstLine="420" w:firstLineChars="200"/>
    </w:pPr>
  </w:style>
  <w:style w:type="paragraph" w:styleId="12">
    <w:name w:val="Document Map"/>
    <w:basedOn w:val="1"/>
    <w:link w:val="29"/>
    <w:semiHidden/>
    <w:unhideWhenUsed/>
    <w:qFormat/>
    <w:uiPriority w:val="99"/>
    <w:rPr>
      <w:rFonts w:ascii="宋体" w:eastAsia="宋体"/>
      <w:sz w:val="18"/>
      <w:szCs w:val="18"/>
    </w:rPr>
  </w:style>
  <w:style w:type="paragraph" w:styleId="13">
    <w:name w:val="Body Text"/>
    <w:basedOn w:val="1"/>
    <w:next w:val="1"/>
    <w:qFormat/>
    <w:uiPriority w:val="0"/>
    <w:pPr>
      <w:spacing w:after="120" w:afterLines="0"/>
    </w:pPr>
    <w:rPr>
      <w:rFonts w:ascii="Times New Roman"/>
      <w:kern w:val="2"/>
      <w:sz w:val="21"/>
    </w:rPr>
  </w:style>
  <w:style w:type="paragraph" w:styleId="14">
    <w:name w:val="footer"/>
    <w:basedOn w:val="1"/>
    <w:link w:val="19"/>
    <w:semiHidden/>
    <w:unhideWhenUsed/>
    <w:qFormat/>
    <w:uiPriority w:val="99"/>
    <w:pPr>
      <w:tabs>
        <w:tab w:val="center" w:pos="4153"/>
        <w:tab w:val="right" w:pos="8306"/>
      </w:tabs>
    </w:pPr>
    <w:rPr>
      <w:sz w:val="18"/>
      <w:szCs w:val="18"/>
    </w:rPr>
  </w:style>
  <w:style w:type="paragraph" w:styleId="15">
    <w:name w:val="header"/>
    <w:basedOn w:val="1"/>
    <w:link w:val="18"/>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18">
    <w:name w:val="页眉 Char"/>
    <w:basedOn w:val="17"/>
    <w:link w:val="15"/>
    <w:semiHidden/>
    <w:qFormat/>
    <w:uiPriority w:val="99"/>
    <w:rPr>
      <w:rFonts w:ascii="Tahoma" w:hAnsi="Tahoma"/>
      <w:sz w:val="18"/>
      <w:szCs w:val="18"/>
    </w:rPr>
  </w:style>
  <w:style w:type="character" w:customStyle="1" w:styleId="19">
    <w:name w:val="页脚 Char"/>
    <w:basedOn w:val="17"/>
    <w:link w:val="14"/>
    <w:semiHidden/>
    <w:qFormat/>
    <w:uiPriority w:val="99"/>
    <w:rPr>
      <w:rFonts w:ascii="Tahoma" w:hAnsi="Tahoma"/>
      <w:sz w:val="18"/>
      <w:szCs w:val="18"/>
    </w:rPr>
  </w:style>
  <w:style w:type="character" w:customStyle="1" w:styleId="20">
    <w:name w:val="标题 1 Char"/>
    <w:basedOn w:val="17"/>
    <w:link w:val="2"/>
    <w:qFormat/>
    <w:uiPriority w:val="0"/>
    <w:rPr>
      <w:rFonts w:ascii="Times New Roman" w:hAnsi="Times New Roman" w:eastAsia="宋体" w:cs="Times New Roman"/>
      <w:b/>
      <w:kern w:val="44"/>
      <w:sz w:val="44"/>
      <w:szCs w:val="20"/>
    </w:rPr>
  </w:style>
  <w:style w:type="character" w:customStyle="1" w:styleId="21">
    <w:name w:val="标题 2 Char"/>
    <w:basedOn w:val="17"/>
    <w:link w:val="3"/>
    <w:qFormat/>
    <w:uiPriority w:val="0"/>
    <w:rPr>
      <w:rFonts w:ascii="宋体" w:hAnsi="宋体" w:eastAsia="宋体" w:cs="Times New Roman"/>
      <w:b/>
      <w:bCs/>
      <w:kern w:val="2"/>
      <w:sz w:val="28"/>
      <w:szCs w:val="18"/>
    </w:rPr>
  </w:style>
  <w:style w:type="character" w:customStyle="1" w:styleId="22">
    <w:name w:val="标题 3 Char"/>
    <w:basedOn w:val="17"/>
    <w:link w:val="4"/>
    <w:qFormat/>
    <w:uiPriority w:val="9"/>
    <w:rPr>
      <w:rFonts w:ascii="Times New Roman" w:hAnsi="Times New Roman" w:eastAsia="宋体" w:cs="Times New Roman"/>
      <w:b/>
      <w:bCs/>
      <w:kern w:val="2"/>
      <w:sz w:val="24"/>
      <w:szCs w:val="32"/>
    </w:rPr>
  </w:style>
  <w:style w:type="character" w:customStyle="1" w:styleId="23">
    <w:name w:val="标题 4 Char"/>
    <w:basedOn w:val="17"/>
    <w:link w:val="5"/>
    <w:qFormat/>
    <w:uiPriority w:val="0"/>
    <w:rPr>
      <w:rFonts w:ascii="Arial" w:hAnsi="Arial" w:eastAsia="黑体" w:cs="Times New Roman"/>
      <w:b/>
      <w:kern w:val="2"/>
      <w:sz w:val="28"/>
      <w:szCs w:val="20"/>
    </w:rPr>
  </w:style>
  <w:style w:type="character" w:customStyle="1" w:styleId="24">
    <w:name w:val="标题 5 Char"/>
    <w:basedOn w:val="17"/>
    <w:link w:val="6"/>
    <w:qFormat/>
    <w:uiPriority w:val="0"/>
    <w:rPr>
      <w:rFonts w:ascii="Times New Roman" w:hAnsi="Times New Roman" w:eastAsia="宋体" w:cs="Times New Roman"/>
      <w:b/>
      <w:kern w:val="2"/>
      <w:sz w:val="28"/>
      <w:szCs w:val="20"/>
    </w:rPr>
  </w:style>
  <w:style w:type="character" w:customStyle="1" w:styleId="25">
    <w:name w:val="标题 6 Char"/>
    <w:basedOn w:val="17"/>
    <w:link w:val="8"/>
    <w:qFormat/>
    <w:uiPriority w:val="0"/>
    <w:rPr>
      <w:rFonts w:ascii="Arial" w:hAnsi="Arial" w:eastAsia="黑体" w:cs="Times New Roman"/>
      <w:b/>
      <w:kern w:val="2"/>
      <w:sz w:val="24"/>
      <w:szCs w:val="20"/>
    </w:rPr>
  </w:style>
  <w:style w:type="character" w:customStyle="1" w:styleId="26">
    <w:name w:val="标题 7 Char"/>
    <w:basedOn w:val="17"/>
    <w:link w:val="9"/>
    <w:qFormat/>
    <w:uiPriority w:val="0"/>
    <w:rPr>
      <w:rFonts w:ascii="Times New Roman" w:hAnsi="Times New Roman" w:eastAsia="宋体" w:cs="Times New Roman"/>
      <w:b/>
      <w:kern w:val="2"/>
      <w:sz w:val="24"/>
      <w:szCs w:val="20"/>
    </w:rPr>
  </w:style>
  <w:style w:type="character" w:customStyle="1" w:styleId="27">
    <w:name w:val="标题 8 Char"/>
    <w:basedOn w:val="17"/>
    <w:link w:val="10"/>
    <w:qFormat/>
    <w:uiPriority w:val="0"/>
    <w:rPr>
      <w:rFonts w:ascii="Arial" w:hAnsi="Arial" w:eastAsia="黑体" w:cs="Times New Roman"/>
      <w:kern w:val="2"/>
      <w:sz w:val="24"/>
      <w:szCs w:val="20"/>
    </w:rPr>
  </w:style>
  <w:style w:type="character" w:customStyle="1" w:styleId="28">
    <w:name w:val="标题 9 Char"/>
    <w:basedOn w:val="17"/>
    <w:link w:val="11"/>
    <w:qFormat/>
    <w:uiPriority w:val="0"/>
    <w:rPr>
      <w:rFonts w:ascii="Arial" w:hAnsi="Arial" w:eastAsia="黑体" w:cs="Times New Roman"/>
      <w:kern w:val="2"/>
      <w:sz w:val="21"/>
      <w:szCs w:val="20"/>
    </w:rPr>
  </w:style>
  <w:style w:type="character" w:customStyle="1" w:styleId="29">
    <w:name w:val="文档结构图 Char"/>
    <w:basedOn w:val="17"/>
    <w:link w:val="12"/>
    <w:semiHidden/>
    <w:qFormat/>
    <w:uiPriority w:val="99"/>
    <w:rPr>
      <w:rFonts w:ascii="宋体" w:hAnsi="Tahoma" w:eastAsia="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311</Words>
  <Characters>322</Characters>
  <Lines>1</Lines>
  <Paragraphs>1</Paragraphs>
  <TotalTime>1</TotalTime>
  <ScaleCrop>false</ScaleCrop>
  <LinksUpToDate>false</LinksUpToDate>
  <CharactersWithSpaces>372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2025-04-17T06:52:17Z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eyJoZGlkIjoiZjY4ZmQzNjgxZTRkODhhZjgzZWQ2YTA5Njc3ZGJlMzUifQ==</vt:lpwstr>
  </property>
  <property fmtid="{D5CDD505-2E9C-101B-9397-08002B2CF9AE}" pid="3" name="KSOProductBuildVer">
    <vt:lpwstr>2052-12.1.0.20784</vt:lpwstr>
  </property>
  <property fmtid="{D5CDD505-2E9C-101B-9397-08002B2CF9AE}" pid="4" name="ICV">
    <vt:lpwstr>B8D1527A2E4544C19A60F29B6A1EED82_12</vt:lpwstr>
  </property>
</Properties>
</file>