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西安国家民用航天产业基地社会事业服务局航天基地公办示范性养老院及航天基地社区卫生服务中心项目建设运营招标公告</w:t>
      </w:r>
    </w:p>
    <w:p>
      <w:pPr>
        <w:pStyle w:val="null3"/>
        <w:outlineLvl w:val="5"/>
      </w:pPr>
      <w:r>
        <w:rPr>
          <w:b/>
          <w:sz w:val="15"/>
        </w:rPr>
        <w:t xml:space="preserve"> 项目概况</w:t>
      </w:r>
    </w:p>
    <w:p>
      <w:pPr>
        <w:pStyle w:val="null3"/>
      </w:pPr>
      <w:r>
        <w:rPr/>
        <w:t>航天基地公办示范性养老院及航天基地社区卫生服务中心项目建设运营</w:t>
      </w:r>
      <w:r>
        <w:rPr/>
        <w:t>招标项目的潜在投标人应在</w:t>
      </w:r>
      <w:r>
        <w:rPr/>
        <w:t>西安市高新区沣惠路16号泰华金贸国际8号楼28层</w:t>
      </w:r>
      <w:r>
        <w:rPr/>
        <w:t>获取招标文件，并于</w:t>
      </w:r>
      <w:r>
        <w:rPr/>
        <w:t xml:space="preserve"> 2024年03月21日 14时30分 </w:t>
      </w:r>
      <w:r>
        <w:rPr/>
        <w:t>（北京时间）前递交投标文件。</w:t>
      </w:r>
    </w:p>
    <w:p>
      <w:pPr>
        <w:pStyle w:val="null3"/>
        <w:outlineLvl w:val="3"/>
      </w:pPr>
      <w:r>
        <w:rPr>
          <w:b/>
          <w:sz w:val="24"/>
        </w:rPr>
        <w:t>一、项目基本情况</w:t>
      </w:r>
    </w:p>
    <w:p>
      <w:pPr>
        <w:pStyle w:val="null3"/>
      </w:pPr>
      <w:r>
        <w:rPr/>
        <w:t>项目编号：HYTF-202402005</w:t>
      </w:r>
    </w:p>
    <w:p>
      <w:pPr>
        <w:pStyle w:val="null3"/>
      </w:pPr>
      <w:r>
        <w:rPr/>
        <w:t>项目名称：航天基地公办示范性养老院及航天基地社区卫生服务中心项目建设运营</w:t>
      </w:r>
    </w:p>
    <w:p>
      <w:pPr>
        <w:pStyle w:val="null3"/>
      </w:pPr>
      <w:r>
        <w:rPr/>
        <w:t>采购方式：公开招标</w:t>
      </w:r>
    </w:p>
    <w:p>
      <w:pPr>
        <w:pStyle w:val="null3"/>
      </w:pPr>
      <w:r>
        <w:rPr/>
        <w:t>预算金额：1.00元</w:t>
      </w:r>
    </w:p>
    <w:p>
      <w:pPr>
        <w:pStyle w:val="null3"/>
      </w:pPr>
      <w:r>
        <w:rPr/>
        <w:t>采购需求：</w:t>
      </w:r>
    </w:p>
    <w:p>
      <w:pPr>
        <w:pStyle w:val="null3"/>
      </w:pPr>
      <w:r>
        <w:rPr/>
        <w:t>合同包1(航天基地公办示范性养老院及航天基地社区卫生服务中心项目建设运营):</w:t>
      </w:r>
    </w:p>
    <w:p>
      <w:pPr>
        <w:pStyle w:val="null3"/>
        <w:ind w:firstLine="630"/>
      </w:pPr>
      <w:r>
        <w:rPr/>
        <w:t>合同包预算金额：</w:t>
      </w:r>
      <w:r>
        <w:rPr/>
        <w:t>1.00元</w:t>
      </w:r>
    </w:p>
    <w:p>
      <w:pPr>
        <w:pStyle w:val="null3"/>
        <w:ind w:firstLine="630"/>
      </w:pPr>
      <w:r>
        <w:rPr/>
        <w:t xml:space="preserve"> 合同包最高限价：</w:t>
      </w:r>
      <w:r>
        <w:rPr/>
        <w:t>1.00元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其他服务</w:t>
            </w:r>
          </w:p>
        </w:tc>
        <w:tc>
          <w:tcPr>
            <w:tcW w:type="dxa" w:w="1187"/>
          </w:tcPr>
          <w:p>
            <w:pPr>
              <w:pStyle w:val="null3"/>
            </w:pPr>
            <w:r>
              <w:rPr/>
              <w:t>航天基地公办示范性养老院及航天基地社区卫生服务中心项目建设及运营</w:t>
            </w:r>
          </w:p>
        </w:tc>
        <w:tc>
          <w:tcPr>
            <w:tcW w:type="dxa" w:w="1187"/>
          </w:tcPr>
          <w:p>
            <w:pPr>
              <w:pStyle w:val="null3"/>
            </w:pPr>
            <w:r>
              <w:rPr/>
              <w:t>1(次)</w:t>
            </w:r>
          </w:p>
        </w:tc>
        <w:tc>
          <w:tcPr>
            <w:tcW w:type="dxa" w:w="1187"/>
          </w:tcPr>
          <w:p>
            <w:pPr>
              <w:pStyle w:val="null3"/>
            </w:pPr>
            <w:r>
              <w:rPr/>
              <w:t>详见采购文件</w:t>
            </w:r>
          </w:p>
        </w:tc>
        <w:tc>
          <w:tcPr>
            <w:tcW w:type="dxa" w:w="1187"/>
          </w:tcPr>
          <w:p>
            <w:pPr>
              <w:pStyle w:val="null3"/>
            </w:pPr>
            <w:r>
              <w:rPr/>
              <w:t>1.00</w:t>
            </w:r>
          </w:p>
        </w:tc>
        <w:tc>
          <w:tcPr>
            <w:tcW w:type="dxa" w:w="1187"/>
          </w:tcPr>
          <w:p>
            <w:pPr>
              <w:pStyle w:val="null3"/>
            </w:pPr>
            <w:r>
              <w:rPr/>
              <w:t>1.00</w:t>
            </w:r>
          </w:p>
        </w:tc>
      </w:tr>
    </w:tbl>
    <w:p>
      <w:pPr>
        <w:pStyle w:val="null3"/>
      </w:pPr>
      <w:r>
        <w:rPr/>
        <w:t xml:space="preserve"> 本合同包</w:t>
      </w:r>
      <w:r>
        <w:rPr/>
        <w:t>不接受</w:t>
      </w:r>
      <w:r>
        <w:rPr/>
        <w:t>联合体投标</w:t>
      </w:r>
    </w:p>
    <w:p>
      <w:pPr>
        <w:pStyle w:val="null3"/>
      </w:pPr>
      <w:r>
        <w:rPr/>
        <w:t xml:space="preserve"> 合同履行期限：</w:t>
      </w:r>
      <w:r>
        <w:rPr/>
        <w:t>运营服务期限：15年</w:t>
      </w:r>
    </w:p>
    <w:p>
      <w:pPr>
        <w:pStyle w:val="null3"/>
        <w:outlineLvl w:val="3"/>
      </w:pPr>
      <w:r>
        <w:rPr>
          <w:b/>
          <w:sz w:val="24"/>
        </w:rPr>
        <w:t>二、申请人的资格要求：</w:t>
      </w:r>
    </w:p>
    <w:p>
      <w:pPr>
        <w:pStyle w:val="null3"/>
      </w:pPr>
      <w:r>
        <w:rPr/>
        <w:t>1.满足《中华人民共和国政府采购法》第二十二条规定;</w:t>
      </w:r>
    </w:p>
    <w:p>
      <w:pPr>
        <w:pStyle w:val="null3"/>
      </w:pPr>
      <w:r>
        <w:rPr/>
        <w:t xml:space="preserve">2.落实政府采购政策需满足的资格要求： </w:t>
      </w:r>
      <w:r>
        <w:rPr/>
        <w:t>无。</w:t>
      </w:r>
    </w:p>
    <w:p>
      <w:pPr>
        <w:pStyle w:val="null3"/>
      </w:pPr>
      <w:r>
        <w:rPr/>
        <w:t>3.本项目的特定资格要求：</w:t>
      </w:r>
    </w:p>
    <w:p>
      <w:pPr>
        <w:pStyle w:val="null3"/>
      </w:pPr>
      <w:r>
        <w:rPr/>
        <w:t>合同包1(航天基地公办示范性养老院及航天基地社区卫生服务中心项目建设运营)特定资格要求如下:</w:t>
      </w:r>
    </w:p>
    <w:p>
      <w:pPr>
        <w:pStyle w:val="null3"/>
        <w:ind w:left="480"/>
      </w:pPr>
      <w:r>
        <w:rPr/>
        <w:t>（1）营业执照等主体资格证明文件：提供有效存续的企业营业执照/事业单位法人证书/专业服务机构执业许可证/民办非企业单位登记证书，自然人投标的提供其身份证明；</w:t>
      </w:r>
      <w:r>
        <w:br/>
      </w:r>
      <w:r>
        <w:rPr/>
        <w:t>（2）财务状况报告：提供2022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br/>
      </w:r>
      <w:r>
        <w:rPr/>
        <w:t>（3）税收缴纳证明：提供2023年7月至今已缴纳任意一个月纳税证明或税务机关开具的完税证明（时间以税款所属日期为准，凭据应有税务机关或代收机关的公章或业务专用章。）依法免税或无须缴纳税收的单位应提供相应证明文件；</w:t>
      </w:r>
      <w:r>
        <w:br/>
      </w:r>
      <w:r>
        <w:rPr/>
        <w:t>（4）社保缴纳证明：提供2023年7月至今已缴存任意一个月社会保障资金缴存单据或社保机构开具的社会保险参保缴费证明，依法不需要缴纳社会保障资金的单位应提供相应证明文件；</w:t>
      </w:r>
      <w:r>
        <w:br/>
      </w:r>
      <w:r>
        <w:rPr/>
        <w:t>（5）具备履行合同所必需的设备和专业技术能力的证明材料或书面声明；</w:t>
      </w:r>
      <w:r>
        <w:br/>
      </w:r>
      <w:r>
        <w:rPr/>
        <w:t>（6）参加政府采购活动前三年内在经营活动中没有重大违法记录的书面声明；</w:t>
      </w:r>
      <w:r>
        <w:br/>
      </w:r>
      <w:r>
        <w:rPr/>
        <w:t>（7）具备法律、行政法规规定的其他条件的证明材料。</w:t>
      </w:r>
      <w:r>
        <w:br/>
      </w:r>
      <w:r>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投标人，采购代理机构将拒绝其参与政府采购活动。）</w:t>
      </w:r>
      <w:r>
        <w:br/>
      </w:r>
      <w:r>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或劳动合同）。</w:t>
      </w:r>
      <w:r>
        <w:br/>
      </w:r>
      <w:r>
        <w:rPr/>
        <w:t xml:space="preserve">   法人的分支机构参与投标时，除提供《法定代表人授权委托书》外，还须同时提供法人给分支机构出具的授权书。 </w:t>
      </w:r>
      <w:r>
        <w:br/>
      </w:r>
      <w:r>
        <w:rPr/>
        <w:t>（10）本项目不接受联合体投标，不允许分包：投标人提供《非联合体不分包投标声明》，视为独立投标，不分包。</w:t>
      </w:r>
    </w:p>
    <w:p>
      <w:pPr>
        <w:pStyle w:val="null3"/>
        <w:outlineLvl w:val="3"/>
      </w:pPr>
      <w:r>
        <w:rPr>
          <w:b/>
          <w:sz w:val="24"/>
        </w:rPr>
        <w:t>三、获取招标文件</w:t>
      </w:r>
    </w:p>
    <w:p>
      <w:pPr>
        <w:pStyle w:val="null3"/>
      </w:pPr>
      <w:r>
        <w:rPr/>
        <w:t>时间：</w:t>
      </w:r>
      <w:r>
        <w:rPr/>
        <w:t xml:space="preserve"> 2024年02月29日 </w:t>
      </w:r>
      <w:r>
        <w:rPr/>
        <w:t>至</w:t>
      </w:r>
      <w:r>
        <w:rPr/>
        <w:t xml:space="preserve"> 2024年03月07日 </w:t>
      </w:r>
      <w:r>
        <w:rPr/>
        <w:t>，每天上午</w:t>
      </w:r>
      <w:r>
        <w:rPr/>
        <w:t xml:space="preserve"> 08:30:00 </w:t>
      </w:r>
      <w:r>
        <w:rPr/>
        <w:t>至</w:t>
      </w:r>
      <w:r>
        <w:rPr/>
        <w:t xml:space="preserve"> 12:00:00 </w:t>
      </w:r>
      <w:r>
        <w:rPr/>
        <w:t>，下午</w:t>
      </w:r>
      <w:r>
        <w:rPr/>
        <w:t xml:space="preserve"> 13:30:00 </w:t>
      </w:r>
      <w:r>
        <w:rPr/>
        <w:t>至</w:t>
      </w:r>
      <w:r>
        <w:rPr/>
        <w:t xml:space="preserve"> 17:30:00 </w:t>
      </w:r>
      <w:r>
        <w:rPr/>
        <w:t>（北京时间）</w:t>
      </w:r>
    </w:p>
    <w:p>
      <w:pPr>
        <w:pStyle w:val="null3"/>
      </w:pPr>
      <w:r>
        <w:rPr/>
        <w:t>途径：</w:t>
      </w:r>
      <w:r>
        <w:rPr/>
        <w:t>西安市高新区沣惠路16号泰华金贸国际8号楼28层</w:t>
      </w:r>
    </w:p>
    <w:p>
      <w:pPr>
        <w:pStyle w:val="null3"/>
      </w:pPr>
      <w:r>
        <w:rPr/>
        <w:t>方式：</w:t>
      </w:r>
      <w:r>
        <w:rPr/>
        <w:t>现场获取</w:t>
      </w:r>
    </w:p>
    <w:p>
      <w:pPr>
        <w:pStyle w:val="null3"/>
      </w:pPr>
      <w:r>
        <w:rPr/>
        <w:t>售价：</w:t>
      </w:r>
      <w:r>
        <w:rPr/>
        <w:t xml:space="preserve"> 0元</w:t>
      </w:r>
    </w:p>
    <w:p>
      <w:pPr>
        <w:pStyle w:val="null3"/>
        <w:outlineLvl w:val="3"/>
      </w:pPr>
      <w:r>
        <w:rPr>
          <w:b/>
          <w:sz w:val="24"/>
        </w:rPr>
        <w:t>四、提交投标文件截止时间、开标时间和地点</w:t>
      </w:r>
    </w:p>
    <w:p>
      <w:pPr>
        <w:pStyle w:val="null3"/>
      </w:pPr>
      <w:r>
        <w:rPr/>
        <w:t>时间：</w:t>
      </w:r>
      <w:r>
        <w:rPr/>
        <w:t xml:space="preserve"> 2024年03月21日 14时30分00秒 </w:t>
      </w:r>
      <w:r>
        <w:rPr/>
        <w:t>（北京时间）</w:t>
      </w:r>
    </w:p>
    <w:p>
      <w:pPr>
        <w:pStyle w:val="null3"/>
      </w:pPr>
      <w:r>
        <w:rPr/>
        <w:t>提交投标文件地点：</w:t>
      </w:r>
      <w:r>
        <w:rPr/>
        <w:t>西安市高新区沣惠路16号泰华金贸国际8号楼29层开标一室</w:t>
      </w:r>
    </w:p>
    <w:p>
      <w:pPr>
        <w:pStyle w:val="null3"/>
      </w:pPr>
      <w:r>
        <w:rPr/>
        <w:t>开标地点：</w:t>
      </w:r>
      <w:r>
        <w:rPr/>
        <w:t>西安市高新区沣惠路16号泰华金贸国际8号楼29层开标一室</w:t>
      </w:r>
    </w:p>
    <w:p>
      <w:pPr>
        <w:pStyle w:val="null3"/>
        <w:outlineLvl w:val="3"/>
      </w:pPr>
      <w:r>
        <w:rPr>
          <w:b/>
          <w:sz w:val="24"/>
        </w:rPr>
        <w:t>五、公告期限</w:t>
      </w:r>
    </w:p>
    <w:p>
      <w:pPr>
        <w:pStyle w:val="null3"/>
      </w:pPr>
      <w:r>
        <w:rPr/>
        <w:t>自本公告发布之日起</w:t>
      </w:r>
      <w:r>
        <w:rPr/>
        <w:t>5</w:t>
      </w:r>
      <w:r>
        <w:rPr/>
        <w:t>个工作日。</w:t>
      </w:r>
    </w:p>
    <w:p>
      <w:pPr>
        <w:pStyle w:val="null3"/>
        <w:outlineLvl w:val="3"/>
      </w:pPr>
      <w:r>
        <w:rPr>
          <w:b/>
          <w:sz w:val="24"/>
        </w:rPr>
        <w:t>六、其他补充事宜</w:t>
      </w:r>
    </w:p>
    <w:p>
      <w:pPr>
        <w:pStyle w:val="null3"/>
      </w:pPr>
      <w:r>
        <w:rPr/>
        <w:t>1、落实政府采购政策：</w:t>
      </w:r>
    </w:p>
    <w:p>
      <w:pPr>
        <w:pStyle w:val="null3"/>
      </w:pPr>
      <w:r>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 （9）陕西省财政厅关于印发《陕西省中小企业政府采购信用融资办法》（陕财办采〔2018〕23号）；（10）《关于进一步加强政府绿色采购有关问题的通知》（陕财办采〔2021〕29号）；（11）其他需要落实的政府采购政策。注：如有最新颁布的政府采购政策，按最新的文件执行。</w:t>
      </w:r>
    </w:p>
    <w:p>
      <w:pPr>
        <w:pStyle w:val="null3"/>
      </w:pPr>
      <w:r>
        <w:rPr/>
        <w:t>2、本项目非专门面向中小企业采购。</w:t>
      </w:r>
    </w:p>
    <w:p>
      <w:pPr>
        <w:pStyle w:val="null3"/>
      </w:pPr>
      <w:r>
        <w:rPr/>
        <w:t xml:space="preserve">3、参加采购项目的投标人领取招标文件时请携带单位介绍信原件、本人身份证原件或复印件加盖公章。招标文件以电子文档方式提供。 </w:t>
      </w:r>
    </w:p>
    <w:p>
      <w:pPr>
        <w:pStyle w:val="null3"/>
        <w:outlineLvl w:val="3"/>
      </w:pPr>
      <w:r>
        <w:rPr>
          <w:b/>
          <w:sz w:val="24"/>
        </w:rPr>
        <w:t>七、对本次招标提出询问，请按以下方式联系。</w:t>
      </w:r>
    </w:p>
    <w:p>
      <w:pPr>
        <w:pStyle w:val="null3"/>
        <w:outlineLvl w:val="5"/>
      </w:pPr>
      <w:r>
        <w:rPr>
          <w:b/>
          <w:sz w:val="15"/>
        </w:rPr>
        <w:t>1.采购人信息</w:t>
      </w:r>
    </w:p>
    <w:p>
      <w:pPr>
        <w:pStyle w:val="null3"/>
      </w:pPr>
      <w:r>
        <w:rPr/>
        <w:t>名称：</w:t>
      </w:r>
      <w:r>
        <w:rPr/>
        <w:t>西安国家民用航天产业基地管理委员会社会事业局</w:t>
      </w:r>
    </w:p>
    <w:p>
      <w:pPr>
        <w:pStyle w:val="null3"/>
      </w:pPr>
      <w:r>
        <w:rPr/>
        <w:t>地址：</w:t>
      </w:r>
      <w:r>
        <w:rPr/>
        <w:t>西安市航天基地航天中路398号寰宇大厦</w:t>
      </w:r>
    </w:p>
    <w:p>
      <w:pPr>
        <w:pStyle w:val="null3"/>
      </w:pPr>
      <w:r>
        <w:rPr/>
        <w:t>联系方式：</w:t>
      </w:r>
      <w:r>
        <w:rPr/>
        <w:t>029-84193908</w:t>
      </w:r>
    </w:p>
    <w:p>
      <w:pPr>
        <w:pStyle w:val="null3"/>
        <w:outlineLvl w:val="5"/>
      </w:pPr>
      <w:r>
        <w:rPr>
          <w:b/>
          <w:sz w:val="15"/>
        </w:rPr>
        <w:t>2.采购代理机构信息</w:t>
      </w:r>
    </w:p>
    <w:p>
      <w:pPr>
        <w:pStyle w:val="null3"/>
      </w:pPr>
      <w:r>
        <w:rPr/>
        <w:t>名称：</w:t>
      </w:r>
      <w:r>
        <w:rPr/>
        <w:t>陕西四方衡裕项目管理有限公司</w:t>
      </w:r>
    </w:p>
    <w:p>
      <w:pPr>
        <w:pStyle w:val="null3"/>
      </w:pPr>
      <w:r>
        <w:rPr/>
        <w:t>地址：</w:t>
      </w:r>
      <w:r>
        <w:rPr/>
        <w:t>西安市高新区沣惠路16号泰华金贸国际8号楼28层</w:t>
      </w:r>
    </w:p>
    <w:p>
      <w:pPr>
        <w:pStyle w:val="null3"/>
      </w:pPr>
      <w:r>
        <w:rPr/>
        <w:t>联系方式：</w:t>
      </w:r>
      <w:r>
        <w:rPr/>
        <w:t>029-89284433-607</w:t>
      </w:r>
    </w:p>
    <w:p>
      <w:pPr>
        <w:pStyle w:val="null3"/>
        <w:outlineLvl w:val="5"/>
      </w:pPr>
      <w:r>
        <w:rPr>
          <w:b/>
          <w:sz w:val="15"/>
        </w:rPr>
        <w:t>3.项目联系方式</w:t>
      </w:r>
    </w:p>
    <w:p>
      <w:pPr>
        <w:pStyle w:val="null3"/>
      </w:pPr>
      <w:r>
        <w:rPr/>
        <w:t>项目联系人：</w:t>
      </w:r>
      <w:r>
        <w:rPr/>
        <w:t>李亚容、赵维</w:t>
      </w:r>
    </w:p>
    <w:p>
      <w:pPr>
        <w:pStyle w:val="null3"/>
      </w:pPr>
      <w:r>
        <w:rPr/>
        <w:t>电话：</w:t>
      </w:r>
      <w:r>
        <w:rPr/>
        <w:t>029-89284433-607</w:t>
      </w:r>
    </w:p>
    <w:p>
      <w:pPr>
        <w:pStyle w:val="null3"/>
        <w:jc w:val="right"/>
      </w:pPr>
      <w:r>
        <w:rPr/>
        <w:t>陕西四方衡裕项目管理有限公司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