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rPr>
          <w:rFonts w:hint="eastAsia" w:ascii="楷体" w:hAnsi="楷体" w:cs="楷体"/>
          <w:b/>
          <w:bCs/>
          <w:kern w:val="0"/>
        </w:rPr>
      </w:pPr>
      <w:r>
        <w:rPr>
          <w:rFonts w:hint="eastAsia" w:ascii="楷体" w:hAnsi="楷体" w:cs="楷体"/>
          <w:b/>
          <w:bCs/>
          <w:kern w:val="0"/>
        </w:rPr>
        <w:t>一、项目名称</w:t>
      </w:r>
    </w:p>
    <w:p>
      <w:pPr>
        <w:ind w:firstLine="480"/>
        <w:rPr>
          <w:rFonts w:hint="eastAsia" w:ascii="楷体" w:hAnsi="楷体" w:cs="楷体"/>
          <w:kern w:val="0"/>
        </w:rPr>
      </w:pPr>
      <w:r>
        <w:rPr>
          <w:rFonts w:hint="eastAsia" w:ascii="楷体" w:hAnsi="楷体" w:cs="楷体"/>
          <w:kern w:val="0"/>
        </w:rPr>
        <w:t>项目名称：</w:t>
      </w:r>
      <w:r>
        <w:rPr>
          <w:rFonts w:hint="eastAsia" w:ascii="楷体" w:hAnsi="楷体" w:cs="楷体"/>
          <w:spacing w:val="-6"/>
        </w:rPr>
        <w:t>航天基地公办示范性养老院及航天基地社区卫生服务中心项目建设运营</w:t>
      </w:r>
    </w:p>
    <w:p>
      <w:pPr>
        <w:ind w:firstLine="482"/>
        <w:rPr>
          <w:rFonts w:hint="eastAsia" w:ascii="楷体" w:hAnsi="楷体" w:cs="楷体"/>
          <w:kern w:val="0"/>
        </w:rPr>
      </w:pPr>
      <w:r>
        <w:rPr>
          <w:rFonts w:hint="eastAsia" w:ascii="楷体" w:hAnsi="楷体" w:cs="楷体"/>
          <w:b/>
          <w:bCs/>
          <w:kern w:val="0"/>
        </w:rPr>
        <w:t>二、项目情况</w:t>
      </w:r>
    </w:p>
    <w:p>
      <w:pPr>
        <w:pStyle w:val="4"/>
        <w:spacing w:before="0" w:beforeAutospacing="0" w:after="0" w:afterAutospacing="0"/>
        <w:ind w:firstLine="480"/>
        <w:jc w:val="both"/>
        <w:rPr>
          <w:rFonts w:hint="eastAsia" w:ascii="楷体" w:hAnsi="楷体" w:cs="楷体"/>
        </w:rPr>
      </w:pPr>
      <w:r>
        <w:rPr>
          <w:rFonts w:hint="eastAsia" w:ascii="楷体" w:hAnsi="楷体" w:cs="楷体"/>
        </w:rPr>
        <w:t>为进一步完善航天基地养老服务体系，支持航天基地养老事业发展，不断适应和满足辖区老年人的服务需求，确保公办示范性养老院项目能够按照普惠性的原则持续健康运营，进一步完善航天基地基本公共卫生服务。本项目拟利用位于长安区夏殿路与麟凤路十字东南角碧桂园云顶三期公建配套用房，建筑面积3214平方米，建设运营航天基地公办示范性养老院项目（具体名称以正式批复为准），用于承接航天基地养老服务工作；拟利用位于长安区星河路与神舟五路交汇处，建筑面积3300平方米，建设运营社区卫生服务中心项目，作为公办医疗机构（具体名称以正式批复为准），用于承接航天基地社区医疗卫生服务工作。</w:t>
      </w:r>
    </w:p>
    <w:p>
      <w:pPr>
        <w:pStyle w:val="4"/>
        <w:spacing w:before="0" w:beforeAutospacing="0" w:after="0" w:afterAutospacing="0"/>
        <w:ind w:firstLine="482"/>
        <w:jc w:val="both"/>
        <w:rPr>
          <w:rFonts w:hint="eastAsia" w:ascii="楷体" w:hAnsi="楷体" w:cs="楷体"/>
          <w:b/>
          <w:bCs/>
        </w:rPr>
      </w:pPr>
      <w:r>
        <w:rPr>
          <w:rFonts w:hint="eastAsia" w:ascii="楷体" w:hAnsi="楷体" w:cs="楷体"/>
          <w:b/>
          <w:bCs/>
        </w:rPr>
        <w:t>房屋现状：</w:t>
      </w:r>
    </w:p>
    <w:p>
      <w:pPr>
        <w:pStyle w:val="4"/>
        <w:spacing w:before="0" w:beforeAutospacing="0" w:after="0" w:afterAutospacing="0"/>
        <w:ind w:firstLine="480"/>
        <w:jc w:val="both"/>
        <w:rPr>
          <w:rFonts w:ascii="楷体" w:hAnsi="楷体" w:cs="楷体"/>
        </w:rPr>
      </w:pPr>
      <w:r>
        <w:rPr>
          <w:rFonts w:hint="eastAsia" w:ascii="楷体" w:hAnsi="楷体" w:cs="楷体"/>
        </w:rPr>
        <w:t>公办示范性养老院</w:t>
      </w:r>
      <w:r>
        <w:rPr>
          <w:rFonts w:ascii="楷体" w:hAnsi="楷体" w:cs="楷体"/>
        </w:rPr>
        <w:t>：</w:t>
      </w:r>
      <w:r>
        <w:rPr>
          <w:rFonts w:hint="eastAsia" w:ascii="楷体" w:hAnsi="楷体" w:cs="楷体"/>
          <w:lang w:eastAsia="zh-Hans"/>
        </w:rPr>
        <w:t>交付标准为毛坯</w:t>
      </w:r>
      <w:r>
        <w:rPr>
          <w:rFonts w:hint="eastAsia" w:ascii="楷体" w:hAnsi="楷体" w:cs="楷体"/>
        </w:rPr>
        <w:t>，已完成建筑各部分工程，水泥砂浆压光楼地面，墙面屋顶涂刷内墙涂料，给排水、供电、供暖等设施具备正常使用功能并独立计量，通讯、有线电视、宽带等设施预留端口，照明灯具、门窗安装到位，卫生间安装卫生洁具。</w:t>
      </w:r>
    </w:p>
    <w:p>
      <w:pPr>
        <w:pStyle w:val="4"/>
        <w:spacing w:before="0" w:beforeAutospacing="0" w:after="0" w:afterAutospacing="0"/>
        <w:ind w:firstLine="480"/>
        <w:jc w:val="both"/>
        <w:rPr>
          <w:rFonts w:ascii="楷体" w:hAnsi="楷体" w:cs="楷体"/>
        </w:rPr>
      </w:pPr>
      <w:r>
        <w:rPr>
          <w:rFonts w:hint="eastAsia" w:ascii="楷体" w:hAnsi="楷体" w:cs="楷体"/>
        </w:rPr>
        <w:t>社区卫生服务中心：</w:t>
      </w:r>
      <w:r>
        <w:rPr>
          <w:rFonts w:hint="eastAsia" w:ascii="楷体" w:hAnsi="楷体" w:cs="楷体"/>
          <w:lang w:eastAsia="zh-Hans"/>
        </w:rPr>
        <w:t>交付标准为精装</w:t>
      </w:r>
      <w:r>
        <w:rPr>
          <w:rFonts w:hint="eastAsia" w:ascii="楷体" w:hAnsi="楷体" w:cs="楷体"/>
        </w:rPr>
        <w:t>。</w:t>
      </w:r>
    </w:p>
    <w:p>
      <w:pPr>
        <w:ind w:firstLine="482"/>
        <w:rPr>
          <w:rFonts w:hint="eastAsia" w:ascii="楷体" w:hAnsi="楷体" w:cs="楷体"/>
          <w:kern w:val="0"/>
        </w:rPr>
      </w:pPr>
      <w:r>
        <w:rPr>
          <w:rFonts w:hint="eastAsia" w:ascii="楷体" w:hAnsi="楷体" w:cs="楷体"/>
          <w:b/>
          <w:bCs/>
          <w:kern w:val="0"/>
        </w:rPr>
        <w:t>三、</w:t>
      </w:r>
      <w:r>
        <w:rPr>
          <w:rFonts w:hint="eastAsia" w:ascii="楷体" w:hAnsi="楷体" w:cs="楷体"/>
          <w:b/>
        </w:rPr>
        <w:t>服务</w:t>
      </w:r>
      <w:r>
        <w:rPr>
          <w:rFonts w:hint="eastAsia" w:ascii="楷体" w:hAnsi="楷体" w:cs="楷体"/>
          <w:b/>
          <w:lang w:eastAsia="zh-Hans"/>
        </w:rPr>
        <w:t>范围</w:t>
      </w:r>
    </w:p>
    <w:p>
      <w:pPr>
        <w:autoSpaceDE w:val="0"/>
        <w:autoSpaceDN w:val="0"/>
        <w:adjustRightInd w:val="0"/>
        <w:ind w:firstLine="480"/>
        <w:rPr>
          <w:rFonts w:hint="eastAsia" w:ascii="楷体" w:hAnsi="楷体" w:cs="楷体"/>
          <w:kern w:val="0"/>
        </w:rPr>
      </w:pPr>
      <w:r>
        <w:rPr>
          <w:rFonts w:hint="eastAsia" w:ascii="楷体" w:hAnsi="楷体" w:cs="楷体"/>
          <w:kern w:val="0"/>
        </w:rPr>
        <w:t>根据相关要求，委托有运营管理经验的第三方进行航天基地公办示范性养老院及航天基地社区卫生服务中心的建设及运营,</w:t>
      </w:r>
      <w:r>
        <w:rPr>
          <w:rFonts w:hint="eastAsia" w:ascii="楷体" w:hAnsi="楷体" w:cs="楷体"/>
          <w:bCs/>
        </w:rPr>
        <w:t>包括对原用房进行二次功能性改造装修、设备购买及运营管理，所需费用由运营方全额承担，采购人负责指导和监督。</w:t>
      </w:r>
      <w:bookmarkStart w:id="0" w:name="_GoBack"/>
      <w:bookmarkEnd w:id="0"/>
    </w:p>
    <w:p>
      <w:pPr>
        <w:rPr>
          <w:rFonts w:hint="default" w:eastAsia="楷体"/>
          <w:b/>
          <w:bCs/>
          <w:lang w:val="en-US" w:eastAsia="zh-CN"/>
        </w:rPr>
      </w:pPr>
      <w:r>
        <w:rPr>
          <w:rFonts w:hint="eastAsia"/>
          <w:b/>
          <w:bCs/>
          <w:lang w:val="en-US" w:eastAsia="zh-CN"/>
        </w:rPr>
        <w:t>具体内容详见招标文件第三章</w:t>
      </w:r>
    </w:p>
    <w:sectPr>
      <w:pgSz w:w="11910" w:h="16840"/>
      <w:pgMar w:top="1355" w:right="1417" w:bottom="1134" w:left="1417" w:header="567" w:footer="56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0D84C47"/>
    <w:rsid w:val="337113E9"/>
    <w:rsid w:val="408703C8"/>
    <w:rsid w:val="50D84C47"/>
    <w:rsid w:val="7133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420"/>
    </w:pPr>
    <w:rPr>
      <w:rFonts w:ascii="宋体" w:hAnsi="宋体" w:eastAsia="宋体" w:cs="Times New Roman"/>
      <w:sz w:val="24"/>
    </w:rPr>
  </w:style>
  <w:style w:type="paragraph" w:styleId="3">
    <w:name w:val="Body Text"/>
    <w:basedOn w:val="1"/>
    <w:next w:val="1"/>
    <w:autoRedefine/>
    <w:qFormat/>
    <w:uiPriority w:val="0"/>
    <w:pPr>
      <w:jc w:val="left"/>
    </w:pPr>
    <w:rPr>
      <w:rFonts w:ascii="Copperplate Gothic Bold" w:hAnsi="Copperplate Gothic Bold"/>
      <w:sz w:val="2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2024-02-05T10:03:00Z</dcterms:created>
  <dc:creator>李</dc:creator>
  <cp:lastModifiedBy>李</cp:lastModifiedBy>
  <dcterms:modified xsi:type="dcterms:W3CDTF">2024-02-29T06:22:18Z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932FCE178B6C4E598B202116071B3641_11</vt:lpwstr>
  </property>
</Properties>
</file>