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240" w:lineRule="auto"/>
        <w:ind w:left="0" w:firstLine="0"/>
        <w:jc w:val="center"/>
        <w:rPr>
          <w:rFonts w:ascii="微软雅黑" w:hAnsi="微软雅黑" w:eastAsia="微软雅黑" w:cs="微软雅黑"/>
          <w:b/>
          <w:bCs/>
          <w:i w:val="0"/>
          <w:iCs w:val="0"/>
          <w:caps w:val="0"/>
          <w:color w:val="auto"/>
          <w:spacing w:val="0"/>
          <w:sz w:val="36"/>
          <w:szCs w:val="36"/>
        </w:rPr>
      </w:pPr>
      <w:r>
        <w:rPr>
          <w:rFonts w:hint="eastAsia" w:ascii="微软雅黑" w:hAnsi="微软雅黑" w:eastAsia="微软雅黑" w:cs="微软雅黑"/>
          <w:b/>
          <w:bCs/>
          <w:i w:val="0"/>
          <w:iCs w:val="0"/>
          <w:caps w:val="0"/>
          <w:color w:val="auto"/>
          <w:spacing w:val="0"/>
          <w:kern w:val="0"/>
          <w:sz w:val="36"/>
          <w:szCs w:val="36"/>
          <w:bdr w:val="none" w:color="auto" w:sz="0" w:space="0"/>
          <w:shd w:val="clear" w:fill="FFFFFF"/>
          <w:lang w:val="en-US" w:eastAsia="zh-CN" w:bidi="ar"/>
        </w:rPr>
        <w:t>中国共产党宝鸡市委员会组织部电子投票箱及计票汇总软件项目竞争性磋商公告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240" w:lineRule="auto"/>
        <w:ind w:left="0" w:right="0" w:firstLine="480"/>
        <w:jc w:val="both"/>
        <w:rPr>
          <w:color w:val="auto"/>
          <w:sz w:val="21"/>
          <w:szCs w:val="21"/>
        </w:rPr>
      </w:pPr>
      <w:r>
        <w:rPr>
          <w:rFonts w:ascii="微软雅黑" w:hAnsi="微软雅黑" w:eastAsia="微软雅黑" w:cs="微软雅黑"/>
          <w:i w:val="0"/>
          <w:iCs w:val="0"/>
          <w:caps w:val="0"/>
          <w:color w:val="auto"/>
          <w:spacing w:val="0"/>
          <w:sz w:val="21"/>
          <w:szCs w:val="21"/>
          <w:bdr w:val="none" w:color="auto" w:sz="0" w:space="0"/>
          <w:shd w:val="clear" w:fill="FFFFFF"/>
        </w:rPr>
        <w:t>电子投票箱及计票汇总软件项目</w:t>
      </w:r>
      <w:r>
        <w:rPr>
          <w:rFonts w:hint="eastAsia" w:ascii="微软雅黑" w:hAnsi="微软雅黑" w:eastAsia="微软雅黑" w:cs="微软雅黑"/>
          <w:i w:val="0"/>
          <w:iCs w:val="0"/>
          <w:caps w:val="0"/>
          <w:color w:val="auto"/>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陕西省宝鸡市金台区金台大道华煤高层706室</w:t>
      </w:r>
      <w:r>
        <w:rPr>
          <w:rFonts w:hint="eastAsia" w:ascii="微软雅黑" w:hAnsi="微软雅黑" w:eastAsia="微软雅黑" w:cs="微软雅黑"/>
          <w:i w:val="0"/>
          <w:iCs w:val="0"/>
          <w:caps w:val="0"/>
          <w:color w:val="auto"/>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2024年01月30日 09时30分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项目编号：SXMRYC2024-1023号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项目名称：电子投票箱及计票汇总软件项目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预算金额：1,695,500.00元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合同包1(中国共产党宝鸡市委员会组织部电子投票箱及计票汇总软件项目):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合同包预算金额：1,695,500.00元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合同包最高限价：1,695,500.00元</w:t>
      </w:r>
    </w:p>
    <w:tbl>
      <w:tblPr>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5"/>
        <w:gridCol w:w="1673"/>
        <w:gridCol w:w="2425"/>
        <w:gridCol w:w="804"/>
        <w:gridCol w:w="1290"/>
        <w:gridCol w:w="1500"/>
        <w:gridCol w:w="15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tblHeader/>
        </w:trPr>
        <w:tc>
          <w:tcPr>
            <w:tcW w:w="66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品目号</w:t>
            </w:r>
          </w:p>
        </w:tc>
        <w:tc>
          <w:tcPr>
            <w:tcW w:w="21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品目名称</w:t>
            </w:r>
          </w:p>
        </w:tc>
        <w:tc>
          <w:tcPr>
            <w:tcW w:w="214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采购标的</w:t>
            </w:r>
          </w:p>
        </w:tc>
        <w:tc>
          <w:tcPr>
            <w:tcW w:w="858"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数量（单位）</w:t>
            </w:r>
          </w:p>
        </w:tc>
        <w:tc>
          <w:tcPr>
            <w:tcW w:w="153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技术规格、参数及要求</w:t>
            </w:r>
          </w:p>
        </w:tc>
        <w:tc>
          <w:tcPr>
            <w:tcW w:w="12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品目预算(元)</w:t>
            </w:r>
          </w:p>
        </w:tc>
        <w:tc>
          <w:tcPr>
            <w:tcW w:w="1231"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b/>
                <w:bCs/>
                <w:color w:val="auto"/>
                <w:sz w:val="21"/>
                <w:szCs w:val="21"/>
              </w:rPr>
            </w:pPr>
            <w:r>
              <w:rPr>
                <w:rFonts w:ascii="宋体" w:hAnsi="宋体" w:eastAsia="宋体" w:cs="宋体"/>
                <w:b/>
                <w:bCs/>
                <w:color w:val="auto"/>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7"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软件集成实施服务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电子投票箱及计票汇总软件项目</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240" w:lineRule="auto"/>
              <w:ind w:left="0" w:right="0"/>
              <w:jc w:val="center"/>
              <w:rPr>
                <w:color w:val="auto"/>
                <w:sz w:val="21"/>
                <w:szCs w:val="21"/>
              </w:rPr>
            </w:pPr>
            <w:r>
              <w:rPr>
                <w:rFonts w:ascii="宋体" w:hAnsi="宋体" w:eastAsia="宋体" w:cs="宋体"/>
                <w:color w:val="auto"/>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1,695,500.00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240" w:lineRule="auto"/>
              <w:ind w:left="0" w:right="0"/>
              <w:jc w:val="right"/>
              <w:rPr>
                <w:color w:val="auto"/>
                <w:sz w:val="21"/>
                <w:szCs w:val="21"/>
              </w:rPr>
            </w:pPr>
            <w:r>
              <w:rPr>
                <w:rFonts w:ascii="宋体" w:hAnsi="宋体" w:eastAsia="宋体" w:cs="宋体"/>
                <w:color w:val="auto"/>
                <w:kern w:val="0"/>
                <w:sz w:val="21"/>
                <w:szCs w:val="21"/>
                <w:bdr w:val="none" w:color="auto" w:sz="0" w:space="0"/>
                <w:lang w:val="en-US" w:eastAsia="zh-CN" w:bidi="ar"/>
              </w:rPr>
              <w:t>1,695,500.00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合同履行期限：自合同签订之日起30日历天内完成，并交付使用。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合同包1(中国共产党宝鸡市委员会组织部电子投票箱及计票汇总软件项目)落实政府采购政策需满足的资格要求如下: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（2）《财政部关于进一步加大政府采购支持中小企业力度的通知》（财库〔2022〕19号）；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（3）《财政部司法部关于政府采购支持监狱企业发展有关问题的通知》--财[2014]68号；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（4）《国务院办公厅关于建立政府强制采购节能产品制度的通知》--国办发[2007]51号；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（5）《节能产品政府采购实施意见》--财库[2004]185号；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（6）《环境标志产品政府采购实施的意见》--财库[2006]90号；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（7）《财政部民政部中国残疾人联合会关于促进残疾人就业政府采购政策的通知》（财库〔2017〕141号）；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  若享受以上政策优惠的企业，须提供相应声明函或品目清单范围内产品的有效认证证书。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合同包1(中国共产党宝鸡市委员会组织部电子投票箱及计票汇总软件项目)特定资格要求如下: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（2）法定代表人授权书及被授权人身份证（法人参加只需提供附有身份证的资格证明）；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3）财务状况报告：提供上年度或2022年度的财务审计报告（至少包括资产负债表和利润表，成立时间至提交投标文件截止时间不足一年的可提供成立后任意时段的资产负债表），或提供投标截止时间前三个月内其基本开户银行出具的资信证明及基本账户开户许可证；</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（4）税收缴纳证明：提供已缴纳的上年度至今任意一个月的缴税凭证，依法免税的应提供相关文件证明；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（5）社会保障资金缴纳证明：提供已缴纳的上年度至今任意一个月的社会保障资金缴存单据或社保机构开具的社会保险参保缴费情况证明，依法不需要缴纳社会保障资金的单位应提供相关证明材料；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6）投标供应商不得为“信用中国”网站（www.creditchina.gov.cn）中列入失信被执行人和重大税收违法失信主体的投标供应商，不得为中国政府采购网（www.ccgp.gov.cn）政府采购严重违法失信行为记录名单中被财政部门禁止参加政府采购活动的投标供应商；</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（7）供应商应出具参加政府采购活动前3年内在经营活动中没有重大违法记录的书面声明；</w:t>
      </w:r>
      <w:r>
        <w:rPr>
          <w:rFonts w:hint="eastAsia" w:ascii="微软雅黑" w:hAnsi="微软雅黑" w:eastAsia="微软雅黑" w:cs="微软雅黑"/>
          <w:i w:val="0"/>
          <w:iCs w:val="0"/>
          <w:caps w:val="0"/>
          <w:color w:val="auto"/>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auto"/>
          <w:spacing w:val="0"/>
          <w:sz w:val="21"/>
          <w:szCs w:val="21"/>
          <w:bdr w:val="none" w:color="auto" w:sz="0" w:space="0"/>
          <w:shd w:val="clear" w:fill="FFFFFF"/>
        </w:rPr>
        <w:t>（8）本项目全部面向中小企业采购；（提供中小企业声明函）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2024年01月19日 至 2024年01月25日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途径：</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陕西省宝鸡市金台区金台大道华煤高层706室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方式：</w:t>
      </w:r>
      <w:r>
        <w:rPr>
          <w:rFonts w:hint="eastAsia" w:ascii="微软雅黑" w:hAnsi="微软雅黑" w:eastAsia="微软雅黑" w:cs="微软雅黑"/>
          <w:i w:val="0"/>
          <w:iCs w:val="0"/>
          <w:caps w:val="0"/>
          <w:color w:val="auto"/>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售价：</w:t>
      </w:r>
      <w:r>
        <w:rPr>
          <w:rFonts w:hint="eastAsia" w:ascii="微软雅黑" w:hAnsi="微软雅黑" w:eastAsia="微软雅黑" w:cs="微软雅黑"/>
          <w:i w:val="0"/>
          <w:iCs w:val="0"/>
          <w:caps w:val="0"/>
          <w:color w:val="auto"/>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截止时间：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2024年01月30日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时间：</w:t>
      </w:r>
      <w:r>
        <w:rPr>
          <w:rFonts w:hint="eastAsia" w:ascii="微软雅黑" w:hAnsi="微软雅黑" w:eastAsia="微软雅黑" w:cs="微软雅黑"/>
          <w:i w:val="0"/>
          <w:iCs w:val="0"/>
          <w:caps w:val="0"/>
          <w:color w:val="auto"/>
          <w:spacing w:val="0"/>
          <w:sz w:val="21"/>
          <w:szCs w:val="21"/>
          <w:bdr w:val="none" w:color="auto" w:sz="0" w:space="0"/>
          <w:shd w:val="clear" w:fill="FFFFFF"/>
        </w:rPr>
        <w:t> 2024年01月30日 09时30分00秒 </w:t>
      </w:r>
      <w:r>
        <w:rPr>
          <w:rFonts w:hint="eastAsia" w:ascii="微软雅黑" w:hAnsi="微软雅黑" w:eastAsia="微软雅黑" w:cs="微软雅黑"/>
          <w:i w:val="0"/>
          <w:iCs w:val="0"/>
          <w:caps w:val="0"/>
          <w:color w:val="auto"/>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地点：</w:t>
      </w:r>
      <w:r>
        <w:rPr>
          <w:rFonts w:hint="eastAsia" w:ascii="微软雅黑" w:hAnsi="微软雅黑" w:eastAsia="微软雅黑" w:cs="微软雅黑"/>
          <w:i w:val="0"/>
          <w:iCs w:val="0"/>
          <w:caps w:val="0"/>
          <w:color w:val="auto"/>
          <w:spacing w:val="0"/>
          <w:sz w:val="21"/>
          <w:szCs w:val="21"/>
          <w:bdr w:val="none" w:color="auto" w:sz="0" w:space="0"/>
          <w:shd w:val="clear" w:fill="FFFFFF"/>
        </w:rPr>
        <w:t>详见招标文件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auto"/>
          <w:spacing w:val="0"/>
          <w:sz w:val="21"/>
          <w:szCs w:val="21"/>
          <w:bdr w:val="none" w:color="auto" w:sz="0" w:space="0"/>
          <w:shd w:val="clear" w:fill="FFFFFF"/>
        </w:rPr>
        <w:t>3</w:t>
      </w:r>
      <w:r>
        <w:rPr>
          <w:rFonts w:hint="eastAsia" w:ascii="微软雅黑" w:hAnsi="微软雅黑" w:eastAsia="微软雅黑" w:cs="微软雅黑"/>
          <w:i w:val="0"/>
          <w:iCs w:val="0"/>
          <w:caps w:val="0"/>
          <w:color w:val="auto"/>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1、购买招标文件请携带有效的单位介绍信、被介绍人身份证原件及复印件加盖公章（谢绝邮寄）。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20"/>
        <w:jc w:val="both"/>
        <w:rPr>
          <w:color w:val="auto"/>
          <w:sz w:val="21"/>
          <w:szCs w:val="21"/>
        </w:rPr>
      </w:pPr>
      <w:r>
        <w:rPr>
          <w:rFonts w:hint="eastAsia" w:ascii="宋体" w:hAnsi="宋体" w:eastAsia="宋体" w:cs="宋体"/>
          <w:i w:val="0"/>
          <w:iCs w:val="0"/>
          <w:caps w:val="0"/>
          <w:color w:val="auto"/>
          <w:spacing w:val="0"/>
          <w:sz w:val="21"/>
          <w:szCs w:val="21"/>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240" w:lineRule="auto"/>
        <w:ind w:left="0" w:right="0"/>
        <w:jc w:val="left"/>
        <w:rPr>
          <w:b w:val="0"/>
          <w:bCs w:val="0"/>
          <w:color w:val="auto"/>
          <w:sz w:val="21"/>
          <w:szCs w:val="21"/>
        </w:rPr>
      </w:pPr>
      <w:r>
        <w:rPr>
          <w:rStyle w:val="7"/>
          <w:b/>
          <w:bCs/>
          <w:i w:val="0"/>
          <w:iCs w:val="0"/>
          <w:caps w:val="0"/>
          <w:color w:val="auto"/>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中国共产党宝鸡市委员会组织部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宝鸡市金台区行政大道行政中心一号楼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18991752535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名称：</w:t>
      </w:r>
      <w:r>
        <w:rPr>
          <w:rFonts w:hint="eastAsia" w:ascii="微软雅黑" w:hAnsi="微软雅黑" w:eastAsia="微软雅黑" w:cs="微软雅黑"/>
          <w:i w:val="0"/>
          <w:iCs w:val="0"/>
          <w:caps w:val="0"/>
          <w:color w:val="auto"/>
          <w:spacing w:val="0"/>
          <w:sz w:val="21"/>
          <w:szCs w:val="21"/>
          <w:bdr w:val="none" w:color="auto" w:sz="0" w:space="0"/>
          <w:shd w:val="clear" w:fill="FFFFFF"/>
        </w:rPr>
        <w:t>陕西明芮阳招标有限公司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地址：</w:t>
      </w:r>
      <w:r>
        <w:rPr>
          <w:rFonts w:hint="eastAsia" w:ascii="微软雅黑" w:hAnsi="微软雅黑" w:eastAsia="微软雅黑" w:cs="微软雅黑"/>
          <w:i w:val="0"/>
          <w:iCs w:val="0"/>
          <w:caps w:val="0"/>
          <w:color w:val="auto"/>
          <w:spacing w:val="0"/>
          <w:sz w:val="21"/>
          <w:szCs w:val="21"/>
          <w:bdr w:val="none" w:color="auto" w:sz="0" w:space="0"/>
          <w:shd w:val="clear" w:fill="FFFFFF"/>
        </w:rPr>
        <w:t>陕西省宝鸡市金台区金台大道华煤高层706室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联系方式：</w:t>
      </w:r>
      <w:r>
        <w:rPr>
          <w:rFonts w:hint="eastAsia" w:ascii="微软雅黑" w:hAnsi="微软雅黑" w:eastAsia="微软雅黑" w:cs="微软雅黑"/>
          <w:i w:val="0"/>
          <w:iCs w:val="0"/>
          <w:caps w:val="0"/>
          <w:color w:val="auto"/>
          <w:spacing w:val="0"/>
          <w:sz w:val="21"/>
          <w:szCs w:val="21"/>
          <w:bdr w:val="none" w:color="auto" w:sz="0" w:space="0"/>
          <w:shd w:val="clear" w:fill="FFFFFF"/>
        </w:rPr>
        <w:t>0917-3312898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rPr>
          <w:b w:val="0"/>
          <w:bCs w:val="0"/>
          <w:color w:val="auto"/>
          <w:sz w:val="21"/>
          <w:szCs w:val="21"/>
        </w:rPr>
      </w:pPr>
      <w:r>
        <w:rPr>
          <w:b w:val="0"/>
          <w:bCs w:val="0"/>
          <w:i w:val="0"/>
          <w:iCs w:val="0"/>
          <w:caps w:val="0"/>
          <w:color w:val="auto"/>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auto"/>
          <w:spacing w:val="0"/>
          <w:sz w:val="21"/>
          <w:szCs w:val="21"/>
          <w:bdr w:val="none" w:color="auto" w:sz="0" w:space="0"/>
          <w:shd w:val="clear" w:fill="FFFFFF"/>
        </w:rPr>
        <w:t>张工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bdr w:val="none" w:color="auto" w:sz="0" w:space="0"/>
          <w:shd w:val="clear" w:fill="FFFFFF"/>
        </w:rPr>
        <w:t>电话：</w:t>
      </w:r>
      <w:r>
        <w:rPr>
          <w:rFonts w:hint="eastAsia" w:ascii="微软雅黑" w:hAnsi="微软雅黑" w:eastAsia="微软雅黑" w:cs="微软雅黑"/>
          <w:i w:val="0"/>
          <w:iCs w:val="0"/>
          <w:caps w:val="0"/>
          <w:color w:val="auto"/>
          <w:spacing w:val="0"/>
          <w:sz w:val="21"/>
          <w:szCs w:val="21"/>
          <w:bdr w:val="none" w:color="auto" w:sz="0" w:space="0"/>
          <w:shd w:val="clear" w:fill="FFFFFF"/>
        </w:rPr>
        <w:t>0917-3312898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陕西明芮阳招标有限公司</w:t>
      </w:r>
    </w:p>
    <w:p>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DkyNTZhOTJhNWFjOTk3MTUzZTgzNmZlZGI4MWIifQ=="/>
  </w:docVars>
  <w:rsids>
    <w:rsidRoot w:val="36546188"/>
    <w:rsid w:val="36546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2024-01-18T09:21:00Z</dcterms:created>
  <dc:creator>婷小婷 </dc:creator>
  <cp:lastModifiedBy>婷小婷 </cp:lastModifiedBy>
  <dcterms:modified xsi:type="dcterms:W3CDTF">2024-01-18T09:22:43Z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D4E5274C4FBE46EB8C58C9CAD5821D57_11</vt:lpwstr>
  </property>
</Properties>
</file>