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泾阳县住房和城乡建设局泾阳县万达广场架空电力落地迁改工程(二次)中标（成交）结果公告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一、项目编号：HJ2024011-2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二、项目名称：泾阳县万达广场架空电力落地迁改工程(二次)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合同包1(泾阳县万达广场架空电力落地迁改工程):</w:t>
      </w:r>
    </w:p>
    <w:tbl>
      <w:tblPr>
        <w:tblW w:w="89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3773"/>
        <w:gridCol w:w="2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Header/>
        </w:trPr>
        <w:tc>
          <w:tcPr>
            <w:tcW w:w="3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7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陕西昊邦电力工程有限公司</w:t>
            </w:r>
          </w:p>
        </w:tc>
        <w:tc>
          <w:tcPr>
            <w:tcW w:w="37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陕西省西安市高新区建邦华庭12号楼1单元1005</w:t>
            </w:r>
          </w:p>
        </w:tc>
        <w:tc>
          <w:tcPr>
            <w:tcW w:w="2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1,500,000.00元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合同包1(泾阳县万达广场架空电力落地迁改工程):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工程类（陕西昊邦电力工程有限公司）</w:t>
      </w:r>
    </w:p>
    <w:tbl>
      <w:tblPr>
        <w:tblW w:w="90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916"/>
        <w:gridCol w:w="1939"/>
        <w:gridCol w:w="1753"/>
        <w:gridCol w:w="737"/>
        <w:gridCol w:w="737"/>
        <w:gridCol w:w="1032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Header/>
        </w:trPr>
        <w:tc>
          <w:tcPr>
            <w:tcW w:w="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4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施工范围</w:t>
            </w:r>
          </w:p>
        </w:tc>
        <w:tc>
          <w:tcPr>
            <w:tcW w:w="10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施工工期</w:t>
            </w:r>
          </w:p>
        </w:tc>
        <w:tc>
          <w:tcPr>
            <w:tcW w:w="10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13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执业证书信息</w:t>
            </w:r>
          </w:p>
        </w:tc>
        <w:tc>
          <w:tcPr>
            <w:tcW w:w="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泾阳县万达广场架空电力落地迁改工程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泾阳县万达广场架空电力落地迁改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刘鹏翔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陕261080914138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1,500,000.00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程师云（采购人代表）、王归尼、王亚梅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84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2975"/>
        <w:gridCol w:w="2974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tblHeader/>
        </w:trPr>
        <w:tc>
          <w:tcPr>
            <w:tcW w:w="424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代理服务收费标准及金额</w:t>
            </w:r>
          </w:p>
        </w:tc>
        <w:tc>
          <w:tcPr>
            <w:tcW w:w="425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招标代理服务费收取参照国家计委颁布的《招标代理服务收费管理暂行办法》（计价格[2002]1980号）和（发改办价格[2003]857号）的服务类标准收取。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代理服务费金额（万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元）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泾阳县万达广场架空电力落地迁改工程</w:t>
            </w:r>
          </w:p>
        </w:tc>
        <w:tc>
          <w:tcPr>
            <w:tcW w:w="29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1.215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中标(成交)供应商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泾阳县住房和城乡建设局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泾阳县中心街201号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15829956610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陕西豪俊项目管理有限公司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陕西省咸阳市秦都区世纪大道韩非路铁投V领郡4号楼501室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15291819286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孙梦寒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15291819286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陕西豪俊项目管理有限公司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MDhjMzhjZGZlYjllOTA4NGNhNjRkZWZmOTUwNDEifQ=="/>
  </w:docVars>
  <w:rsids>
    <w:rsidRoot w:val="539B194C"/>
    <w:rsid w:val="539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2024-03-11T03:24:00Z</dcterms:created>
  <dc:creator>林夕</dc:creator>
  <cp:lastModifiedBy>林夕</cp:lastModifiedBy>
  <dcterms:modified xsi:type="dcterms:W3CDTF">2024-03-11T03:27:10Z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A78138B28DA7481A997D51A6FB457BFE_11</vt:lpwstr>
  </property>
</Properties>
</file>